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A5C45">
      <w:pPr>
        <w:jc w:val="center"/>
        <w:rPr>
          <w:rFonts w:hint="eastAsia" w:ascii="Times New Roman" w:hAnsi="Times New Roman" w:eastAsia="方正小标宋_GBK" w:cs="Times New Roman"/>
          <w:color w:val="000000" w:themeColor="text1"/>
          <w:sz w:val="36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2026年知识产权服务机构服务绩效评价</w:t>
      </w:r>
      <w:r>
        <w:rPr>
          <w:rFonts w:hint="eastAsia" w:ascii="Times New Roman" w:hAnsi="Times New Roman" w:eastAsia="方正小标宋_GBK" w:cs="Times New Roman"/>
          <w:color w:val="000000" w:themeColor="text1"/>
          <w:sz w:val="36"/>
          <w:szCs w:val="32"/>
          <w:lang w:val="en-US" w:eastAsia="zh-CN"/>
          <w14:textFill>
            <w14:solidFill>
              <w14:schemeClr w14:val="tx1"/>
            </w14:solidFill>
          </w14:textFill>
        </w:rPr>
        <w:t>对象</w:t>
      </w:r>
    </w:p>
    <w:tbl>
      <w:tblPr>
        <w:tblStyle w:val="6"/>
        <w:tblpPr w:leftFromText="180" w:rightFromText="180" w:vertAnchor="text" w:horzAnchor="page" w:tblpXSpec="center" w:tblpY="604"/>
        <w:tblOverlap w:val="never"/>
        <w:tblW w:w="78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6795"/>
      </w:tblGrid>
      <w:tr w14:paraId="51749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018" w:type="dxa"/>
            <w:vAlign w:val="center"/>
          </w:tcPr>
          <w:p w14:paraId="0AC4AC9F">
            <w:pPr>
              <w:tabs>
                <w:tab w:val="center" w:pos="1162"/>
                <w:tab w:val="right" w:pos="2204"/>
              </w:tabs>
              <w:jc w:val="center"/>
              <w:rPr>
                <w:rFonts w:hint="eastAsia" w:ascii="仿宋_GB2312" w:hAnsi="黑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4"/>
                <w:lang w:val="en-US" w:eastAsia="zh-CN"/>
              </w:rPr>
              <w:t>序号</w:t>
            </w:r>
          </w:p>
        </w:tc>
        <w:tc>
          <w:tcPr>
            <w:tcW w:w="6795" w:type="dxa"/>
            <w:vAlign w:val="center"/>
          </w:tcPr>
          <w:p w14:paraId="70B24260">
            <w:pPr>
              <w:tabs>
                <w:tab w:val="center" w:pos="1162"/>
                <w:tab w:val="right" w:pos="2204"/>
              </w:tabs>
              <w:jc w:val="center"/>
              <w:rPr>
                <w:rFonts w:hint="default" w:ascii="仿宋_GB2312" w:hAnsi="黑体" w:eastAsia="仿宋_GB2312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黑体" w:eastAsia="仿宋_GB2312"/>
                <w:sz w:val="24"/>
                <w:lang w:val="en-US" w:eastAsia="zh-CN"/>
              </w:rPr>
              <w:t>单位</w:t>
            </w:r>
          </w:p>
        </w:tc>
      </w:tr>
      <w:tr w14:paraId="3F50F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018" w:type="dxa"/>
            <w:vAlign w:val="center"/>
          </w:tcPr>
          <w:p w14:paraId="05866B50">
            <w:pPr>
              <w:tabs>
                <w:tab w:val="center" w:pos="1162"/>
                <w:tab w:val="right" w:pos="2204"/>
              </w:tabs>
              <w:jc w:val="center"/>
              <w:rPr>
                <w:rFonts w:hint="eastAsia" w:ascii="仿宋_GB2312" w:hAnsi="黑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4"/>
                <w:lang w:val="en-US" w:eastAsia="zh-CN"/>
              </w:rPr>
              <w:t>1</w:t>
            </w:r>
          </w:p>
        </w:tc>
        <w:tc>
          <w:tcPr>
            <w:tcW w:w="6795" w:type="dxa"/>
            <w:shd w:val="clear" w:color="auto" w:fill="auto"/>
            <w:vAlign w:val="center"/>
          </w:tcPr>
          <w:p w14:paraId="7D9AC89B">
            <w:pPr>
              <w:tabs>
                <w:tab w:val="center" w:pos="1162"/>
                <w:tab w:val="right" w:pos="2204"/>
              </w:tabs>
              <w:jc w:val="center"/>
              <w:rPr>
                <w:rFonts w:hint="default" w:ascii="仿宋_GB2312" w:hAnsi="黑体" w:eastAsia="仿宋_GB2312"/>
                <w:sz w:val="24"/>
                <w:lang w:val="en-US" w:eastAsia="zh-CN"/>
              </w:rPr>
            </w:pPr>
            <w:r>
              <w:rPr>
                <w:rFonts w:hint="default" w:ascii="仿宋_GB2312" w:hAnsi="黑体" w:eastAsia="仿宋_GB2312"/>
                <w:sz w:val="24"/>
                <w:lang w:val="en-US" w:eastAsia="zh-CN"/>
              </w:rPr>
              <w:t>连云港润知专利代理事务所</w:t>
            </w:r>
          </w:p>
        </w:tc>
      </w:tr>
      <w:tr w14:paraId="6E38B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018" w:type="dxa"/>
            <w:vAlign w:val="center"/>
          </w:tcPr>
          <w:p w14:paraId="59C03E3D">
            <w:pPr>
              <w:tabs>
                <w:tab w:val="center" w:pos="1162"/>
                <w:tab w:val="right" w:pos="2204"/>
              </w:tabs>
              <w:jc w:val="center"/>
              <w:rPr>
                <w:rFonts w:hint="eastAsia" w:ascii="仿宋_GB2312" w:hAnsi="黑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6795" w:type="dxa"/>
            <w:shd w:val="clear" w:color="auto" w:fill="auto"/>
            <w:vAlign w:val="center"/>
          </w:tcPr>
          <w:p w14:paraId="15A25041">
            <w:pPr>
              <w:tabs>
                <w:tab w:val="center" w:pos="1162"/>
                <w:tab w:val="right" w:pos="2204"/>
              </w:tabs>
              <w:jc w:val="center"/>
              <w:rPr>
                <w:rFonts w:hint="default" w:ascii="仿宋_GB2312" w:hAnsi="黑体" w:eastAsia="仿宋_GB2312"/>
                <w:sz w:val="24"/>
                <w:lang w:val="en-US" w:eastAsia="zh-CN"/>
              </w:rPr>
            </w:pPr>
            <w:r>
              <w:rPr>
                <w:rFonts w:hint="default" w:ascii="仿宋_GB2312" w:hAnsi="黑体" w:eastAsia="仿宋_GB2312"/>
                <w:sz w:val="24"/>
                <w:lang w:val="en-US" w:eastAsia="zh-CN"/>
              </w:rPr>
              <w:t>连云港联创专利代理事务所（特殊普通合伙）</w:t>
            </w:r>
          </w:p>
        </w:tc>
      </w:tr>
      <w:tr w14:paraId="1BE9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018" w:type="dxa"/>
            <w:vAlign w:val="center"/>
          </w:tcPr>
          <w:p w14:paraId="5E6204A7">
            <w:pPr>
              <w:tabs>
                <w:tab w:val="center" w:pos="1162"/>
                <w:tab w:val="right" w:pos="2204"/>
              </w:tabs>
              <w:jc w:val="center"/>
              <w:rPr>
                <w:rFonts w:hint="eastAsia" w:ascii="仿宋_GB2312" w:hAnsi="黑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4"/>
                <w:lang w:val="en-US" w:eastAsia="zh-CN"/>
              </w:rPr>
              <w:t>3</w:t>
            </w:r>
          </w:p>
        </w:tc>
        <w:tc>
          <w:tcPr>
            <w:tcW w:w="6795" w:type="dxa"/>
            <w:shd w:val="clear" w:color="auto" w:fill="auto"/>
            <w:vAlign w:val="center"/>
          </w:tcPr>
          <w:p w14:paraId="3CA7058E">
            <w:pPr>
              <w:tabs>
                <w:tab w:val="center" w:pos="1162"/>
                <w:tab w:val="right" w:pos="2204"/>
              </w:tabs>
              <w:jc w:val="center"/>
              <w:rPr>
                <w:rFonts w:hint="default" w:ascii="仿宋_GB2312" w:hAnsi="黑体" w:eastAsia="仿宋_GB2312"/>
                <w:sz w:val="24"/>
                <w:lang w:val="en-US" w:eastAsia="zh-CN"/>
              </w:rPr>
            </w:pPr>
            <w:r>
              <w:rPr>
                <w:rFonts w:hint="default" w:ascii="仿宋_GB2312" w:hAnsi="黑体" w:eastAsia="仿宋_GB2312"/>
                <w:sz w:val="24"/>
                <w:lang w:val="en-US" w:eastAsia="zh-CN"/>
              </w:rPr>
              <w:t>连云港权策知识产权代理事务所（特殊普通合伙）</w:t>
            </w:r>
          </w:p>
        </w:tc>
      </w:tr>
    </w:tbl>
    <w:p w14:paraId="5ADF7F4F">
      <w:pPr>
        <w:jc w:val="center"/>
        <w:rPr>
          <w:rFonts w:ascii="Times New Roman" w:hAnsi="Times New Roman" w:eastAsia="方正小标宋_GBK" w:cs="Times New Roman"/>
          <w:color w:val="000000" w:themeColor="text1"/>
          <w:sz w:val="40"/>
          <w:szCs w:val="36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zNDQ4MGJjMDU4NDgwYWVmZTE0NDU0YTA0ZWM4ZTQifQ=="/>
  </w:docVars>
  <w:rsids>
    <w:rsidRoot w:val="00871B86"/>
    <w:rsid w:val="002A5011"/>
    <w:rsid w:val="002E3792"/>
    <w:rsid w:val="003170E5"/>
    <w:rsid w:val="005D75FE"/>
    <w:rsid w:val="006C1E26"/>
    <w:rsid w:val="00731BFA"/>
    <w:rsid w:val="00804F68"/>
    <w:rsid w:val="00832BEA"/>
    <w:rsid w:val="00871B86"/>
    <w:rsid w:val="00975D3E"/>
    <w:rsid w:val="00C17D9F"/>
    <w:rsid w:val="00C46B29"/>
    <w:rsid w:val="00D21296"/>
    <w:rsid w:val="00ED4055"/>
    <w:rsid w:val="0C4C565F"/>
    <w:rsid w:val="1B530BAA"/>
    <w:rsid w:val="235B6D84"/>
    <w:rsid w:val="3F7C522B"/>
    <w:rsid w:val="432773C5"/>
    <w:rsid w:val="5256619C"/>
    <w:rsid w:val="55603AEE"/>
    <w:rsid w:val="683B3CB0"/>
    <w:rsid w:val="76A159CC"/>
    <w:rsid w:val="789D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iPriority w:val="0"/>
    <w:rPr>
      <w:color w:val="0000FF"/>
      <w:u w:val="single"/>
    </w:rPr>
  </w:style>
  <w:style w:type="paragraph" w:customStyle="1" w:styleId="9">
    <w:name w:val="_Style 2"/>
    <w:qFormat/>
    <w:uiPriority w:val="99"/>
    <w:pPr>
      <w:widowControl w:val="0"/>
      <w:spacing w:line="351" w:lineRule="atLeast"/>
      <w:ind w:firstLine="623"/>
      <w:jc w:val="both"/>
      <w:textAlignment w:val="baseline"/>
    </w:pPr>
    <w:rPr>
      <w:rFonts w:ascii="等线" w:hAnsi="等线" w:eastAsia="仿宋_GB2312" w:cs="等线"/>
      <w:color w:val="000000"/>
      <w:kern w:val="2"/>
      <w:sz w:val="31"/>
      <w:lang w:val="en-US" w:eastAsia="zh-CN" w:bidi="ar-SA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94</Characters>
  <Lines>20</Lines>
  <Paragraphs>5</Paragraphs>
  <TotalTime>2</TotalTime>
  <ScaleCrop>false</ScaleCrop>
  <LinksUpToDate>false</LinksUpToDate>
  <CharactersWithSpaces>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2023-09-07T06:49:00Z</dcterms:created>
  <dc:creator>Administrator</dc:creator>
  <cp:lastModifiedBy>作宾</cp:lastModifiedBy>
  <cp:lastPrinted>2023-09-07T07:07:00Z</cp:lastPrinted>
  <dcterms:modified xsi:type="dcterms:W3CDTF">2026-10-15T08:52:01Z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61E25F88E05F4440B35455BDC92CCAEA_12</vt:lpwstr>
  </property>
  <property fmtid="{D5CDD505-2E9C-101B-9397-08002B2CF9AE}" pid="4" name="KSOTemplateDocerSaveRecord">
    <vt:lpwstr>eyJoZGlkIjoiMGE3Y2E5M2FlZGFhZTk4YTVhMDU4YjA4YzM1MmM4MTAiLCJ1c2VySWQiOiIyODc2NTYwNTEifQ==</vt:lpwstr>
  </property>
</Properties>
</file>