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9A8" w:rsidRDefault="001C5354" w:rsidP="00337CE1">
      <w:pPr>
        <w:spacing w:line="440" w:lineRule="exact"/>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90</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张祝宝</w:t>
      </w:r>
    </w:p>
    <w:p w:rsidR="009439A8" w:rsidRDefault="009439A8" w:rsidP="00337CE1">
      <w:pPr>
        <w:spacing w:line="440" w:lineRule="exact"/>
        <w:jc w:val="center"/>
        <w:rPr>
          <w:rFonts w:eastAsia="方正小标宋简体"/>
          <w:sz w:val="44"/>
          <w:szCs w:val="44"/>
        </w:rPr>
      </w:pPr>
    </w:p>
    <w:p w:rsidR="009439A8" w:rsidRDefault="001C5354" w:rsidP="00337CE1">
      <w:pPr>
        <w:spacing w:line="440" w:lineRule="exact"/>
        <w:jc w:val="center"/>
        <w:rPr>
          <w:rFonts w:ascii="方正小标宋_GBK" w:eastAsia="方正小标宋_GBK"/>
          <w:color w:val="000000"/>
          <w:spacing w:val="20"/>
          <w:sz w:val="44"/>
          <w:szCs w:val="44"/>
        </w:rPr>
      </w:pPr>
      <w:r>
        <w:rPr>
          <w:rFonts w:ascii="方正小标宋_GBK" w:eastAsia="方正小标宋_GBK" w:hint="eastAsia"/>
          <w:color w:val="000000"/>
          <w:spacing w:val="20"/>
          <w:sz w:val="44"/>
          <w:szCs w:val="44"/>
        </w:rPr>
        <w:t>对市政协十四届四次会议</w:t>
      </w:r>
    </w:p>
    <w:p w:rsidR="009439A8" w:rsidRDefault="001C5354" w:rsidP="00337CE1">
      <w:pPr>
        <w:spacing w:line="44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第</w:t>
      </w:r>
      <w:r>
        <w:rPr>
          <w:rFonts w:ascii="Times New Roman" w:eastAsia="方正小标宋_GBK" w:hAnsi="Times New Roman" w:cs="Times New Roman" w:hint="eastAsia"/>
          <w:color w:val="000000"/>
          <w:sz w:val="44"/>
          <w:szCs w:val="44"/>
        </w:rPr>
        <w:t>44097</w:t>
      </w:r>
      <w:r>
        <w:rPr>
          <w:rFonts w:ascii="方正小标宋_GBK" w:eastAsia="方正小标宋_GBK" w:hint="eastAsia"/>
          <w:color w:val="000000"/>
          <w:sz w:val="44"/>
          <w:szCs w:val="44"/>
        </w:rPr>
        <w:t>号</w:t>
      </w:r>
      <w:r>
        <w:rPr>
          <w:rFonts w:ascii="方正小标宋_GBK" w:eastAsia="方正小标宋_GBK" w:hint="eastAsia"/>
          <w:color w:val="000000"/>
          <w:sz w:val="44"/>
          <w:szCs w:val="44"/>
        </w:rPr>
        <w:t>提案</w:t>
      </w:r>
      <w:r>
        <w:rPr>
          <w:rFonts w:ascii="方正小标宋_GBK" w:eastAsia="方正小标宋_GBK" w:hint="eastAsia"/>
          <w:color w:val="000000"/>
          <w:sz w:val="44"/>
          <w:szCs w:val="44"/>
        </w:rPr>
        <w:t>的</w:t>
      </w:r>
      <w:r>
        <w:rPr>
          <w:rFonts w:ascii="方正小标宋_GBK" w:eastAsia="方正小标宋_GBK" w:hint="eastAsia"/>
          <w:color w:val="000000"/>
          <w:sz w:val="44"/>
          <w:szCs w:val="44"/>
        </w:rPr>
        <w:t>答复</w:t>
      </w:r>
    </w:p>
    <w:p w:rsidR="009439A8" w:rsidRDefault="009439A8" w:rsidP="00337CE1">
      <w:pPr>
        <w:spacing w:line="440" w:lineRule="exact"/>
        <w:rPr>
          <w:rFonts w:eastAsia="仿宋_GB2312"/>
          <w:sz w:val="32"/>
          <w:szCs w:val="32"/>
        </w:rPr>
      </w:pPr>
    </w:p>
    <w:p w:rsidR="009439A8" w:rsidRDefault="001C5354" w:rsidP="00337CE1">
      <w:pPr>
        <w:spacing w:line="440" w:lineRule="exact"/>
        <w:rPr>
          <w:rFonts w:ascii="Times New Roman" w:eastAsia="仿宋_GB2312" w:hAnsi="Times New Roman"/>
          <w:sz w:val="32"/>
          <w:szCs w:val="32"/>
        </w:rPr>
      </w:pPr>
      <w:r>
        <w:rPr>
          <w:rFonts w:ascii="Times New Roman" w:eastAsia="仿宋_GB2312" w:hAnsi="Times New Roman" w:hint="eastAsia"/>
          <w:sz w:val="32"/>
          <w:szCs w:val="32"/>
        </w:rPr>
        <w:t>李富田</w:t>
      </w:r>
      <w:r>
        <w:rPr>
          <w:rFonts w:ascii="Times New Roman" w:eastAsia="仿宋_GB2312" w:hAnsi="Times New Roman" w:hint="eastAsia"/>
          <w:sz w:val="32"/>
          <w:szCs w:val="32"/>
        </w:rPr>
        <w:t>委员</w:t>
      </w:r>
      <w:r>
        <w:rPr>
          <w:rFonts w:ascii="Times New Roman" w:eastAsia="仿宋_GB2312" w:hAnsi="Times New Roman"/>
          <w:sz w:val="32"/>
          <w:szCs w:val="32"/>
        </w:rPr>
        <w:t>：</w:t>
      </w:r>
    </w:p>
    <w:p w:rsidR="009439A8" w:rsidRDefault="001C5354" w:rsidP="00337CE1">
      <w:pPr>
        <w:spacing w:line="4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您提出的</w:t>
      </w:r>
      <w:r>
        <w:rPr>
          <w:rFonts w:ascii="Times New Roman" w:eastAsia="仿宋_GB2312" w:hAnsi="Times New Roman" w:hint="eastAsia"/>
          <w:sz w:val="32"/>
          <w:szCs w:val="32"/>
        </w:rPr>
        <w:t>《</w:t>
      </w:r>
      <w:r>
        <w:rPr>
          <w:rFonts w:ascii="Times New Roman" w:eastAsia="仿宋_GB2312" w:hAnsi="Times New Roman" w:hint="eastAsia"/>
          <w:sz w:val="32"/>
          <w:szCs w:val="32"/>
        </w:rPr>
        <w:t>关于进一步加强家庭过期药品回收管理的</w:t>
      </w:r>
      <w:r>
        <w:rPr>
          <w:rFonts w:ascii="Times New Roman" w:eastAsia="仿宋_GB2312" w:hAnsi="Times New Roman" w:hint="eastAsia"/>
          <w:sz w:val="32"/>
          <w:szCs w:val="32"/>
        </w:rPr>
        <w:t>建议》</w:t>
      </w:r>
      <w:r>
        <w:rPr>
          <w:rFonts w:ascii="Times New Roman" w:eastAsia="仿宋_GB2312" w:hAnsi="Times New Roman"/>
          <w:sz w:val="32"/>
          <w:szCs w:val="32"/>
        </w:rPr>
        <w:t>收悉，现答复如下：</w:t>
      </w:r>
    </w:p>
    <w:p w:rsidR="009439A8" w:rsidRDefault="001C5354" w:rsidP="00337CE1">
      <w:pPr>
        <w:spacing w:line="44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过期药品对生态环境建设和群众生命健康安全有着直接或潜在的危害，当前，群众对过期药品随意丢弃的危害性仍旧缺乏认识，如何引导广大群众积极参与过期药品回收、逐步建立起过期药品回收的长效机制是我局一直在探索的工作。</w:t>
      </w:r>
      <w:r>
        <w:rPr>
          <w:rFonts w:ascii="Times New Roman" w:eastAsia="仿宋_GB2312" w:hAnsi="Times New Roman" w:cs="仿宋_GB2312" w:hint="eastAsia"/>
          <w:sz w:val="32"/>
          <w:szCs w:val="32"/>
        </w:rPr>
        <w:t>2023</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月，我局指导海州区市场监管局在主城区科学设置</w:t>
      </w:r>
      <w:r>
        <w:rPr>
          <w:rFonts w:ascii="Times New Roman" w:eastAsia="仿宋_GB2312" w:hAnsi="Times New Roman" w:cs="仿宋_GB2312" w:hint="eastAsia"/>
          <w:sz w:val="32"/>
          <w:szCs w:val="32"/>
        </w:rPr>
        <w:t>26</w:t>
      </w:r>
      <w:r>
        <w:rPr>
          <w:rFonts w:ascii="Times New Roman" w:eastAsia="仿宋_GB2312" w:hAnsi="Times New Roman" w:cs="仿宋_GB2312" w:hint="eastAsia"/>
          <w:sz w:val="32"/>
          <w:szCs w:val="32"/>
        </w:rPr>
        <w:t>个“永不过时”家庭过期药品回收点，重点涵盖康济、海王星辰、国瑞堂、益丰、天泰、健生源等多家连锁药店，并通过挂牌、微信公众号宣传等方式及时向社会公众告知。该举措受到广大群众的热烈响应，试点工作期间总计回收</w:t>
      </w:r>
      <w:r>
        <w:rPr>
          <w:rFonts w:ascii="Times New Roman" w:eastAsia="仿宋_GB2312" w:hAnsi="Times New Roman" w:cs="仿宋_GB2312" w:hint="eastAsia"/>
          <w:sz w:val="32"/>
          <w:szCs w:val="32"/>
        </w:rPr>
        <w:t>5.3</w:t>
      </w:r>
      <w:r>
        <w:rPr>
          <w:rFonts w:ascii="Times New Roman" w:eastAsia="仿宋_GB2312" w:hAnsi="Times New Roman" w:cs="仿宋_GB2312" w:hint="eastAsia"/>
          <w:sz w:val="32"/>
          <w:szCs w:val="32"/>
        </w:rPr>
        <w:t>吨过期药品并统一运送到指定地点进行销毁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2024</w:t>
      </w:r>
      <w:r>
        <w:rPr>
          <w:rFonts w:ascii="Times New Roman" w:eastAsia="仿宋_GB2312" w:hAnsi="Times New Roman" w:cs="仿宋_GB2312" w:hint="eastAsia"/>
          <w:sz w:val="32"/>
          <w:szCs w:val="32"/>
        </w:rPr>
        <w:t>年，海州区市场局持续推进过期药品回收工作，全年累计销毁</w:t>
      </w:r>
      <w:r>
        <w:rPr>
          <w:rFonts w:ascii="Times New Roman" w:eastAsia="仿宋_GB2312" w:hAnsi="Times New Roman" w:cs="仿宋_GB2312" w:hint="eastAsia"/>
          <w:sz w:val="32"/>
          <w:szCs w:val="32"/>
        </w:rPr>
        <w:t>5.5</w:t>
      </w:r>
      <w:r>
        <w:rPr>
          <w:rFonts w:ascii="Times New Roman" w:eastAsia="仿宋_GB2312" w:hAnsi="Times New Roman" w:cs="仿宋_GB2312" w:hint="eastAsia"/>
          <w:sz w:val="32"/>
          <w:szCs w:val="32"/>
        </w:rPr>
        <w:t>吨过期药品，并逐步优化回收处置工作流程，形成常态化管理模式。</w:t>
      </w:r>
      <w:r>
        <w:rPr>
          <w:rFonts w:ascii="Times New Roman" w:eastAsia="仿宋_GB2312" w:hAnsi="Times New Roman" w:cs="仿宋_GB2312" w:hint="eastAsia"/>
          <w:sz w:val="32"/>
          <w:szCs w:val="32"/>
        </w:rPr>
        <w:t>我局认为，过期药品的科学、规范回收工作，事关广大人民群众生命健康安全，也关乎生态环境保护工作，</w:t>
      </w:r>
      <w:r>
        <w:rPr>
          <w:rFonts w:ascii="Times New Roman" w:eastAsia="仿宋_GB2312" w:hAnsi="Times New Roman" w:cs="仿宋_GB2312" w:hint="eastAsia"/>
          <w:sz w:val="32"/>
          <w:szCs w:val="32"/>
        </w:rPr>
        <w:t>我局将持续探索过期药品回收的长效机制，持续推动形成社会共治局面。</w:t>
      </w:r>
    </w:p>
    <w:p w:rsidR="009439A8" w:rsidRDefault="001C5354" w:rsidP="00337CE1">
      <w:pPr>
        <w:spacing w:line="44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t>一、</w:t>
      </w:r>
      <w:r>
        <w:rPr>
          <w:rFonts w:ascii="Times New Roman" w:eastAsia="黑体" w:hAnsi="Times New Roman" w:cs="黑体" w:hint="eastAsia"/>
          <w:sz w:val="32"/>
          <w:szCs w:val="32"/>
        </w:rPr>
        <w:t>引导</w:t>
      </w:r>
      <w:r>
        <w:rPr>
          <w:rFonts w:ascii="Times New Roman" w:eastAsia="黑体" w:hAnsi="Times New Roman" w:cs="黑体" w:hint="eastAsia"/>
          <w:sz w:val="32"/>
          <w:szCs w:val="32"/>
        </w:rPr>
        <w:t>市</w:t>
      </w:r>
      <w:r>
        <w:rPr>
          <w:rFonts w:ascii="Times New Roman" w:eastAsia="黑体" w:hAnsi="Times New Roman" w:cs="黑体" w:hint="eastAsia"/>
          <w:sz w:val="32"/>
          <w:szCs w:val="32"/>
        </w:rPr>
        <w:t>民按需购药，提升安全用药意识。</w:t>
      </w:r>
    </w:p>
    <w:p w:rsidR="009439A8" w:rsidRDefault="001C5354" w:rsidP="00337CE1">
      <w:pPr>
        <w:spacing w:line="4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随着人们健康理念不断提升，当今家庭备药的品种和数量不断增多。为减少家庭过期药品安全隐患，</w:t>
      </w:r>
      <w:r>
        <w:rPr>
          <w:rFonts w:ascii="Times New Roman" w:eastAsia="仿宋_GB2312" w:hAnsi="Times New Roman" w:hint="eastAsia"/>
          <w:sz w:val="32"/>
          <w:szCs w:val="32"/>
        </w:rPr>
        <w:t>市市场监管局</w:t>
      </w:r>
      <w:r>
        <w:rPr>
          <w:rFonts w:ascii="Times New Roman" w:eastAsia="仿宋_GB2312" w:hAnsi="Times New Roman" w:hint="eastAsia"/>
          <w:sz w:val="32"/>
          <w:szCs w:val="32"/>
        </w:rPr>
        <w:t>将</w:t>
      </w:r>
      <w:r>
        <w:rPr>
          <w:rFonts w:ascii="Times New Roman" w:eastAsia="仿宋_GB2312" w:hAnsi="Times New Roman" w:hint="eastAsia"/>
          <w:sz w:val="32"/>
          <w:szCs w:val="32"/>
        </w:rPr>
        <w:t>结合每年的“药品安全宣传周”“国家宪法日”等宣传节点，</w:t>
      </w:r>
      <w:r>
        <w:rPr>
          <w:rFonts w:ascii="Times New Roman" w:eastAsia="仿宋_GB2312" w:hAnsi="Times New Roman" w:hint="eastAsia"/>
          <w:sz w:val="32"/>
          <w:szCs w:val="32"/>
        </w:rPr>
        <w:t>进一步加大安全用药宣传力</w:t>
      </w:r>
      <w:r>
        <w:rPr>
          <w:rFonts w:ascii="Times New Roman" w:eastAsia="仿宋_GB2312" w:hAnsi="Times New Roman" w:hint="eastAsia"/>
          <w:sz w:val="32"/>
          <w:szCs w:val="32"/>
        </w:rPr>
        <w:t>度，</w:t>
      </w:r>
      <w:r>
        <w:rPr>
          <w:rFonts w:ascii="Times New Roman" w:eastAsia="仿宋_GB2312" w:hAnsi="Times New Roman" w:hint="eastAsia"/>
          <w:sz w:val="32"/>
          <w:szCs w:val="32"/>
        </w:rPr>
        <w:t>通过发放《过期药品回收倡议书》、宣传折页等，</w:t>
      </w:r>
      <w:r>
        <w:rPr>
          <w:rFonts w:ascii="Times New Roman" w:eastAsia="仿宋_GB2312" w:hAnsi="Times New Roman" w:hint="eastAsia"/>
          <w:sz w:val="32"/>
          <w:szCs w:val="32"/>
        </w:rPr>
        <w:t>引导广大市民</w:t>
      </w:r>
      <w:r>
        <w:rPr>
          <w:rFonts w:ascii="Times New Roman" w:eastAsia="仿宋_GB2312" w:hAnsi="Times New Roman"/>
          <w:sz w:val="32"/>
          <w:szCs w:val="32"/>
        </w:rPr>
        <w:t>根据个人和家庭实际需求，理性购药，</w:t>
      </w:r>
      <w:r>
        <w:rPr>
          <w:rFonts w:ascii="Times New Roman" w:eastAsia="仿宋_GB2312" w:hAnsi="Times New Roman" w:hint="eastAsia"/>
          <w:sz w:val="32"/>
          <w:szCs w:val="32"/>
        </w:rPr>
        <w:t>按</w:t>
      </w:r>
      <w:r>
        <w:rPr>
          <w:rFonts w:ascii="Times New Roman" w:eastAsia="仿宋_GB2312" w:hAnsi="Times New Roman" w:hint="eastAsia"/>
          <w:sz w:val="32"/>
          <w:szCs w:val="32"/>
        </w:rPr>
        <w:lastRenderedPageBreak/>
        <w:t>需购药，</w:t>
      </w:r>
      <w:r>
        <w:rPr>
          <w:rFonts w:ascii="Times New Roman" w:eastAsia="仿宋_GB2312" w:hAnsi="Times New Roman"/>
          <w:sz w:val="32"/>
          <w:szCs w:val="32"/>
        </w:rPr>
        <w:t>不参与非理性抢药或大量囤药</w:t>
      </w:r>
      <w:r>
        <w:rPr>
          <w:rFonts w:ascii="Times New Roman" w:eastAsia="仿宋_GB2312" w:hAnsi="Times New Roman" w:hint="eastAsia"/>
          <w:sz w:val="32"/>
          <w:szCs w:val="32"/>
        </w:rPr>
        <w:t>；倡导家庭</w:t>
      </w:r>
      <w:r>
        <w:rPr>
          <w:rFonts w:ascii="Times New Roman" w:eastAsia="仿宋_GB2312" w:hAnsi="Times New Roman"/>
          <w:sz w:val="32"/>
          <w:szCs w:val="32"/>
        </w:rPr>
        <w:t>定期清理药箱，在使用药品前注意查看生产日期和保质期</w:t>
      </w:r>
      <w:r>
        <w:rPr>
          <w:rFonts w:ascii="Times New Roman" w:eastAsia="仿宋_GB2312" w:hAnsi="Times New Roman" w:hint="eastAsia"/>
          <w:sz w:val="32"/>
          <w:szCs w:val="32"/>
        </w:rPr>
        <w:t>，并</w:t>
      </w:r>
      <w:r>
        <w:rPr>
          <w:rFonts w:ascii="Times New Roman" w:eastAsia="仿宋_GB2312" w:hAnsi="Times New Roman"/>
          <w:sz w:val="32"/>
          <w:szCs w:val="32"/>
        </w:rPr>
        <w:t>按说明书储存药品，以预防药品在有效期内变质</w:t>
      </w:r>
      <w:r>
        <w:rPr>
          <w:rFonts w:ascii="Times New Roman" w:eastAsia="仿宋_GB2312" w:hAnsi="Times New Roman" w:hint="eastAsia"/>
          <w:sz w:val="32"/>
          <w:szCs w:val="32"/>
        </w:rPr>
        <w:t>；提高广大市民对过期药品回收的知晓度和参与度，引导其主动到附近的过期药品回收点投递过期药品，有效避免药品过期后随意丢弃污染生态环境，或者被不法分子回收后重新流入市场危害社会公众健康。</w:t>
      </w:r>
    </w:p>
    <w:p w:rsidR="009439A8" w:rsidRDefault="001C5354" w:rsidP="00337CE1">
      <w:pPr>
        <w:spacing w:line="44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t>二、规范药店销售行为，落实企业主体责任。</w:t>
      </w:r>
    </w:p>
    <w:p w:rsidR="009439A8" w:rsidRDefault="001C5354" w:rsidP="00337CE1">
      <w:pPr>
        <w:spacing w:line="4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当前，大部分药店会通过“药品搭配购买更便宜”“买药满额有礼品赠送”等促销活动吸引顾客进店，导致很多市民特别是老年人盲目购药，造成家中药品囤积。在日常监管工作中，</w:t>
      </w:r>
      <w:r>
        <w:rPr>
          <w:rFonts w:ascii="Times New Roman" w:eastAsia="仿宋_GB2312" w:hAnsi="Times New Roman" w:hint="eastAsia"/>
          <w:sz w:val="32"/>
          <w:szCs w:val="32"/>
        </w:rPr>
        <w:t>市市场监管局</w:t>
      </w:r>
      <w:r>
        <w:rPr>
          <w:rFonts w:ascii="Times New Roman" w:eastAsia="仿宋_GB2312" w:hAnsi="Times New Roman" w:hint="eastAsia"/>
          <w:sz w:val="32"/>
          <w:szCs w:val="32"/>
        </w:rPr>
        <w:t>将进一步督促药品零售企业</w:t>
      </w:r>
      <w:r>
        <w:rPr>
          <w:rFonts w:ascii="Times New Roman" w:eastAsia="仿宋_GB2312" w:hAnsi="Times New Roman" w:hint="eastAsia"/>
          <w:sz w:val="32"/>
          <w:szCs w:val="32"/>
        </w:rPr>
        <w:t>按照《江苏省零售药店（含连锁门店）落实药品质量安全主体责任指导手册》要求</w:t>
      </w:r>
      <w:r>
        <w:rPr>
          <w:rFonts w:ascii="Times New Roman" w:eastAsia="仿宋_GB2312" w:hAnsi="Times New Roman" w:hint="eastAsia"/>
          <w:sz w:val="32"/>
          <w:szCs w:val="32"/>
        </w:rPr>
        <w:t>主动落实主体责任，规范药品销售行为，合理促销，不得通过不当促销手段诱导市民大量购药；督促驻店执业药师</w:t>
      </w:r>
      <w:r>
        <w:rPr>
          <w:rFonts w:ascii="Times New Roman" w:eastAsia="仿宋_GB2312" w:hAnsi="Times New Roman" w:hint="eastAsia"/>
          <w:sz w:val="32"/>
          <w:szCs w:val="32"/>
        </w:rPr>
        <w:t>依据《药品零售企业执业药师服务指南》</w:t>
      </w:r>
      <w:r>
        <w:rPr>
          <w:rFonts w:ascii="Times New Roman" w:eastAsia="仿宋_GB2312" w:hAnsi="Times New Roman" w:hint="eastAsia"/>
          <w:sz w:val="32"/>
          <w:szCs w:val="32"/>
        </w:rPr>
        <w:t>履行好自身职责，主动引导消费者科学购药、合理购药；如消费者有需求，</w:t>
      </w:r>
      <w:r>
        <w:rPr>
          <w:rFonts w:ascii="Times New Roman" w:eastAsia="仿宋_GB2312" w:hAnsi="Times New Roman"/>
          <w:sz w:val="32"/>
          <w:szCs w:val="32"/>
        </w:rPr>
        <w:t>鼓励</w:t>
      </w:r>
      <w:r>
        <w:rPr>
          <w:rFonts w:ascii="Times New Roman" w:eastAsia="仿宋_GB2312" w:hAnsi="Times New Roman" w:hint="eastAsia"/>
          <w:sz w:val="32"/>
          <w:szCs w:val="32"/>
        </w:rPr>
        <w:t>零售</w:t>
      </w:r>
      <w:r>
        <w:rPr>
          <w:rFonts w:ascii="Times New Roman" w:eastAsia="仿宋_GB2312" w:hAnsi="Times New Roman"/>
          <w:sz w:val="32"/>
          <w:szCs w:val="32"/>
        </w:rPr>
        <w:t>药店</w:t>
      </w:r>
      <w:r>
        <w:rPr>
          <w:rFonts w:ascii="Times New Roman" w:eastAsia="仿宋_GB2312" w:hAnsi="Times New Roman" w:hint="eastAsia"/>
          <w:sz w:val="32"/>
          <w:szCs w:val="32"/>
        </w:rPr>
        <w:t>提供</w:t>
      </w:r>
      <w:r>
        <w:rPr>
          <w:rFonts w:ascii="Times New Roman" w:eastAsia="仿宋_GB2312" w:hAnsi="Times New Roman"/>
          <w:sz w:val="32"/>
          <w:szCs w:val="32"/>
        </w:rPr>
        <w:t>药品拆零销售</w:t>
      </w:r>
      <w:r>
        <w:rPr>
          <w:rFonts w:ascii="Times New Roman" w:eastAsia="仿宋_GB2312" w:hAnsi="Times New Roman" w:hint="eastAsia"/>
          <w:sz w:val="32"/>
          <w:szCs w:val="32"/>
        </w:rPr>
        <w:t>服务</w:t>
      </w:r>
      <w:r>
        <w:rPr>
          <w:rFonts w:ascii="Times New Roman" w:eastAsia="仿宋_GB2312" w:hAnsi="Times New Roman"/>
          <w:sz w:val="32"/>
          <w:szCs w:val="32"/>
        </w:rPr>
        <w:t>。</w:t>
      </w:r>
    </w:p>
    <w:p w:rsidR="009439A8" w:rsidRDefault="001C5354" w:rsidP="00337CE1">
      <w:pPr>
        <w:spacing w:line="44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rPr>
        <w:t>三、科学布局回收点位，巩固现有回收效益。</w:t>
      </w:r>
    </w:p>
    <w:p w:rsidR="009439A8" w:rsidRDefault="001C5354" w:rsidP="00337CE1">
      <w:pPr>
        <w:spacing w:line="4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市市场监管局</w:t>
      </w:r>
      <w:r>
        <w:rPr>
          <w:rFonts w:ascii="Times New Roman" w:eastAsia="仿宋_GB2312" w:hAnsi="Times New Roman" w:hint="eastAsia"/>
          <w:sz w:val="32"/>
          <w:szCs w:val="32"/>
        </w:rPr>
        <w:t>将积极</w:t>
      </w:r>
      <w:r>
        <w:rPr>
          <w:rFonts w:ascii="Times New Roman" w:eastAsia="仿宋_GB2312" w:hAnsi="Times New Roman" w:hint="eastAsia"/>
          <w:sz w:val="32"/>
          <w:szCs w:val="32"/>
        </w:rPr>
        <w:t>倡导</w:t>
      </w:r>
      <w:r>
        <w:rPr>
          <w:rFonts w:ascii="Times New Roman" w:eastAsia="仿宋_GB2312" w:hAnsi="Times New Roman" w:hint="eastAsia"/>
          <w:sz w:val="32"/>
          <w:szCs w:val="32"/>
        </w:rPr>
        <w:t>药品零售企业主动参与回收过期药品的</w:t>
      </w:r>
      <w:r>
        <w:rPr>
          <w:rFonts w:ascii="Times New Roman" w:eastAsia="仿宋_GB2312" w:hAnsi="Times New Roman"/>
          <w:sz w:val="32"/>
          <w:szCs w:val="32"/>
        </w:rPr>
        <w:t>公益事业，</w:t>
      </w:r>
      <w:r>
        <w:rPr>
          <w:rFonts w:ascii="Times New Roman" w:eastAsia="仿宋_GB2312" w:hAnsi="Times New Roman" w:hint="eastAsia"/>
          <w:sz w:val="32"/>
          <w:szCs w:val="32"/>
        </w:rPr>
        <w:t>鼓励药品零售连锁企业</w:t>
      </w:r>
      <w:r>
        <w:rPr>
          <w:rFonts w:ascii="Times New Roman" w:eastAsia="仿宋_GB2312" w:hAnsi="Times New Roman" w:hint="eastAsia"/>
          <w:sz w:val="32"/>
          <w:szCs w:val="32"/>
        </w:rPr>
        <w:t>根据辖区范围合理</w:t>
      </w:r>
      <w:r>
        <w:rPr>
          <w:rFonts w:ascii="Times New Roman" w:eastAsia="仿宋_GB2312" w:hAnsi="Times New Roman" w:hint="eastAsia"/>
          <w:sz w:val="32"/>
          <w:szCs w:val="32"/>
        </w:rPr>
        <w:t>增设</w:t>
      </w:r>
      <w:r>
        <w:rPr>
          <w:rFonts w:ascii="Times New Roman" w:eastAsia="仿宋_GB2312" w:hAnsi="Times New Roman" w:hint="eastAsia"/>
          <w:sz w:val="32"/>
          <w:szCs w:val="32"/>
        </w:rPr>
        <w:t>过期药品</w:t>
      </w:r>
      <w:r>
        <w:rPr>
          <w:rFonts w:ascii="Times New Roman" w:eastAsia="仿宋_GB2312" w:hAnsi="Times New Roman"/>
          <w:sz w:val="32"/>
          <w:szCs w:val="32"/>
        </w:rPr>
        <w:t>回收点</w:t>
      </w:r>
      <w:r>
        <w:rPr>
          <w:rFonts w:ascii="Times New Roman" w:eastAsia="仿宋_GB2312" w:hAnsi="Times New Roman" w:hint="eastAsia"/>
          <w:sz w:val="32"/>
          <w:szCs w:val="32"/>
        </w:rPr>
        <w:t>，</w:t>
      </w:r>
      <w:r>
        <w:rPr>
          <w:rFonts w:ascii="Times New Roman" w:eastAsia="仿宋_GB2312" w:hAnsi="Times New Roman" w:hint="eastAsia"/>
          <w:sz w:val="32"/>
          <w:szCs w:val="32"/>
        </w:rPr>
        <w:t>并</w:t>
      </w:r>
      <w:r>
        <w:rPr>
          <w:rFonts w:ascii="Times New Roman" w:eastAsia="仿宋_GB2312" w:hAnsi="Times New Roman" w:hint="eastAsia"/>
          <w:sz w:val="32"/>
          <w:szCs w:val="32"/>
        </w:rPr>
        <w:t>及时向社会公布过期药品回收点药店名单，方便消费者定期清理过期药品。同时，积极鼓励过期药品定点回收单位通过积分奖励、赠送小礼品等方式激励市民主动送交过期药品，持续对</w:t>
      </w:r>
      <w:r>
        <w:rPr>
          <w:rFonts w:ascii="Times New Roman" w:eastAsia="仿宋_GB2312" w:hAnsi="Times New Roman"/>
          <w:sz w:val="32"/>
          <w:szCs w:val="32"/>
        </w:rPr>
        <w:t>社会面过期药品</w:t>
      </w:r>
      <w:r>
        <w:rPr>
          <w:rFonts w:ascii="Times New Roman" w:eastAsia="仿宋_GB2312" w:hAnsi="Times New Roman" w:hint="eastAsia"/>
          <w:sz w:val="32"/>
          <w:szCs w:val="32"/>
        </w:rPr>
        <w:t>开展</w:t>
      </w:r>
      <w:r>
        <w:rPr>
          <w:rFonts w:ascii="Times New Roman" w:eastAsia="仿宋_GB2312" w:hAnsi="Times New Roman"/>
          <w:sz w:val="32"/>
          <w:szCs w:val="32"/>
        </w:rPr>
        <w:t>回收</w:t>
      </w:r>
      <w:r>
        <w:rPr>
          <w:rFonts w:ascii="Times New Roman" w:eastAsia="仿宋_GB2312" w:hAnsi="Times New Roman" w:hint="eastAsia"/>
          <w:sz w:val="32"/>
          <w:szCs w:val="32"/>
        </w:rPr>
        <w:t>。结合零售药店日常监管工作，不定期对本辖区定点回收单位开展监督检查，重点检查定点回收单位执行药品经营质量管理规范情况及过期药品回收工作开展情况，逐步探索家庭过期药</w:t>
      </w:r>
      <w:r>
        <w:rPr>
          <w:rFonts w:ascii="Times New Roman" w:eastAsia="仿宋_GB2312" w:hAnsi="Times New Roman" w:hint="eastAsia"/>
          <w:sz w:val="32"/>
          <w:szCs w:val="32"/>
        </w:rPr>
        <w:t>品回收长效机制。</w:t>
      </w:r>
      <w:bookmarkStart w:id="0" w:name="_GoBack"/>
      <w:bookmarkEnd w:id="0"/>
    </w:p>
    <w:p w:rsidR="009439A8" w:rsidRDefault="001C5354" w:rsidP="00337CE1">
      <w:pPr>
        <w:spacing w:line="44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过期药品在</w:t>
      </w:r>
      <w:r>
        <w:rPr>
          <w:rFonts w:ascii="Times New Roman" w:eastAsia="仿宋_GB2312" w:hAnsi="Times New Roman" w:hint="eastAsia"/>
          <w:sz w:val="32"/>
          <w:szCs w:val="32"/>
        </w:rPr>
        <w:t>2021</w:t>
      </w:r>
      <w:r>
        <w:rPr>
          <w:rFonts w:ascii="Times New Roman" w:eastAsia="仿宋_GB2312" w:hAnsi="Times New Roman" w:hint="eastAsia"/>
          <w:sz w:val="32"/>
          <w:szCs w:val="32"/>
        </w:rPr>
        <w:t>年被列入《国家危险废物名录》，这就意味着过期药品不能随意丢弃处置，必须要由专业的危险废物处置</w:t>
      </w:r>
      <w:r>
        <w:rPr>
          <w:rFonts w:ascii="Times New Roman" w:eastAsia="仿宋_GB2312" w:hAnsi="Times New Roman" w:hint="eastAsia"/>
          <w:sz w:val="32"/>
          <w:szCs w:val="32"/>
        </w:rPr>
        <w:lastRenderedPageBreak/>
        <w:t>公司进行集中焚烧处理，目前，连云港只有一家灌云光大环保废弃物处理有限公司可以处理过期药品，但每吨的处理费用高达</w:t>
      </w:r>
      <w:r>
        <w:rPr>
          <w:rFonts w:ascii="Times New Roman" w:eastAsia="仿宋_GB2312" w:hAnsi="Times New Roman" w:hint="eastAsia"/>
          <w:sz w:val="32"/>
          <w:szCs w:val="32"/>
        </w:rPr>
        <w:t>1</w:t>
      </w:r>
      <w:r>
        <w:rPr>
          <w:rFonts w:ascii="Times New Roman" w:eastAsia="仿宋_GB2312" w:hAnsi="Times New Roman" w:hint="eastAsia"/>
          <w:sz w:val="32"/>
          <w:szCs w:val="32"/>
        </w:rPr>
        <w:t>万元，由于没有专项经费，这给各县区开展过期药品回收工作带来一定的阻力，</w:t>
      </w:r>
      <w:r>
        <w:rPr>
          <w:rFonts w:ascii="Times New Roman" w:eastAsia="仿宋_GB2312" w:hAnsi="Times New Roman" w:hint="eastAsia"/>
          <w:sz w:val="32"/>
          <w:szCs w:val="32"/>
        </w:rPr>
        <w:t>2022</w:t>
      </w:r>
      <w:r>
        <w:rPr>
          <w:rFonts w:ascii="Times New Roman" w:eastAsia="仿宋_GB2312" w:hAnsi="Times New Roman" w:hint="eastAsia"/>
          <w:sz w:val="32"/>
          <w:szCs w:val="32"/>
        </w:rPr>
        <w:t>年东海县市场局组织过一次过期药品回收销毁工作，回收超</w:t>
      </w:r>
      <w:r>
        <w:rPr>
          <w:rFonts w:ascii="Times New Roman" w:eastAsia="仿宋_GB2312" w:hAnsi="Times New Roman" w:hint="eastAsia"/>
          <w:sz w:val="32"/>
          <w:szCs w:val="32"/>
        </w:rPr>
        <w:t>10</w:t>
      </w:r>
      <w:r>
        <w:rPr>
          <w:rFonts w:ascii="Times New Roman" w:eastAsia="仿宋_GB2312" w:hAnsi="Times New Roman" w:hint="eastAsia"/>
          <w:sz w:val="32"/>
          <w:szCs w:val="32"/>
        </w:rPr>
        <w:t>吨药品，共计花费</w:t>
      </w:r>
      <w:r>
        <w:rPr>
          <w:rFonts w:ascii="Times New Roman" w:eastAsia="仿宋_GB2312" w:hAnsi="Times New Roman" w:hint="eastAsia"/>
          <w:sz w:val="32"/>
          <w:szCs w:val="32"/>
        </w:rPr>
        <w:t>13</w:t>
      </w:r>
      <w:r>
        <w:rPr>
          <w:rFonts w:ascii="Times New Roman" w:eastAsia="仿宋_GB2312" w:hAnsi="Times New Roman" w:hint="eastAsia"/>
          <w:sz w:val="32"/>
          <w:szCs w:val="32"/>
        </w:rPr>
        <w:t>万元，但后续因为经费紧张，就没有再开展相关工作。</w:t>
      </w:r>
    </w:p>
    <w:p w:rsidR="009439A8" w:rsidRDefault="001C5354" w:rsidP="00337CE1">
      <w:pPr>
        <w:spacing w:line="440" w:lineRule="exact"/>
        <w:ind w:firstLineChars="200" w:firstLine="640"/>
        <w:rPr>
          <w:rFonts w:ascii="Times New Roman" w:hAnsi="Times New Roman"/>
        </w:rPr>
      </w:pPr>
      <w:r>
        <w:rPr>
          <w:rFonts w:ascii="Times New Roman" w:eastAsia="仿宋_GB2312" w:hAnsi="Times New Roman" w:hint="eastAsia"/>
          <w:sz w:val="32"/>
          <w:szCs w:val="32"/>
        </w:rPr>
        <w:t>过期药品回收是一项长期性、系统性的公益事业，我局将围绕自身职责，认真</w:t>
      </w:r>
      <w:r>
        <w:rPr>
          <w:rFonts w:ascii="Times New Roman" w:eastAsia="仿宋_GB2312" w:hAnsi="Times New Roman" w:hint="eastAsia"/>
          <w:sz w:val="32"/>
          <w:szCs w:val="32"/>
        </w:rPr>
        <w:t>做好过期药品规范回收</w:t>
      </w:r>
      <w:r>
        <w:rPr>
          <w:rFonts w:ascii="Times New Roman" w:eastAsia="仿宋_GB2312" w:hAnsi="Times New Roman" w:hint="eastAsia"/>
          <w:sz w:val="32"/>
          <w:szCs w:val="32"/>
        </w:rPr>
        <w:t>中的相关</w:t>
      </w:r>
      <w:r>
        <w:rPr>
          <w:rFonts w:ascii="Times New Roman" w:eastAsia="仿宋_GB2312" w:hAnsi="Times New Roman" w:hint="eastAsia"/>
          <w:sz w:val="32"/>
          <w:szCs w:val="32"/>
        </w:rPr>
        <w:t>工作</w:t>
      </w:r>
      <w:r>
        <w:rPr>
          <w:rFonts w:ascii="Times New Roman" w:eastAsia="仿宋_GB2312" w:hAnsi="Times New Roman" w:hint="eastAsia"/>
          <w:sz w:val="32"/>
          <w:szCs w:val="32"/>
        </w:rPr>
        <w:t>，</w:t>
      </w:r>
      <w:r>
        <w:rPr>
          <w:rFonts w:ascii="Times New Roman" w:eastAsia="仿宋_GB2312" w:hAnsi="Times New Roman" w:hint="eastAsia"/>
          <w:sz w:val="32"/>
          <w:szCs w:val="32"/>
        </w:rPr>
        <w:t>同时加强和</w:t>
      </w:r>
      <w:r>
        <w:rPr>
          <w:rFonts w:ascii="Times New Roman" w:eastAsia="仿宋_GB2312" w:hAnsi="Times New Roman" w:hint="eastAsia"/>
          <w:sz w:val="32"/>
          <w:szCs w:val="32"/>
        </w:rPr>
        <w:t>医保、卫健</w:t>
      </w:r>
      <w:r>
        <w:rPr>
          <w:rFonts w:ascii="Times New Roman" w:eastAsia="仿宋_GB2312" w:hAnsi="Times New Roman" w:hint="eastAsia"/>
          <w:sz w:val="32"/>
          <w:szCs w:val="32"/>
        </w:rPr>
        <w:t>、</w:t>
      </w:r>
      <w:r>
        <w:rPr>
          <w:rFonts w:ascii="Times New Roman" w:eastAsia="仿宋_GB2312" w:hAnsi="Times New Roman" w:hint="eastAsia"/>
          <w:sz w:val="32"/>
          <w:szCs w:val="32"/>
        </w:rPr>
        <w:t>环保</w:t>
      </w:r>
      <w:r>
        <w:rPr>
          <w:rFonts w:ascii="Times New Roman" w:eastAsia="仿宋_GB2312" w:hAnsi="Times New Roman" w:hint="eastAsia"/>
          <w:sz w:val="32"/>
          <w:szCs w:val="32"/>
        </w:rPr>
        <w:t>、</w:t>
      </w:r>
      <w:r>
        <w:rPr>
          <w:rFonts w:ascii="Times New Roman" w:eastAsia="仿宋_GB2312" w:hAnsi="Times New Roman" w:hint="eastAsia"/>
          <w:sz w:val="32"/>
          <w:szCs w:val="32"/>
        </w:rPr>
        <w:t>城管</w:t>
      </w:r>
      <w:r>
        <w:rPr>
          <w:rFonts w:ascii="Times New Roman" w:eastAsia="仿宋_GB2312" w:hAnsi="Times New Roman" w:hint="eastAsia"/>
          <w:sz w:val="32"/>
          <w:szCs w:val="32"/>
        </w:rPr>
        <w:t>等部门</w:t>
      </w:r>
      <w:r>
        <w:rPr>
          <w:rFonts w:ascii="Times New Roman" w:eastAsia="仿宋_GB2312" w:hAnsi="Times New Roman" w:hint="eastAsia"/>
          <w:sz w:val="32"/>
          <w:szCs w:val="32"/>
        </w:rPr>
        <w:t>的沟通协作</w:t>
      </w:r>
      <w:r>
        <w:rPr>
          <w:rFonts w:ascii="Times New Roman" w:eastAsia="仿宋_GB2312" w:hAnsi="Times New Roman" w:hint="eastAsia"/>
          <w:sz w:val="32"/>
          <w:szCs w:val="32"/>
        </w:rPr>
        <w:t>，逐步建立起过期药品回收长效化工作机制</w:t>
      </w:r>
      <w:r>
        <w:rPr>
          <w:rFonts w:ascii="Times New Roman" w:eastAsia="仿宋_GB2312" w:hAnsi="Times New Roman" w:hint="eastAsia"/>
          <w:sz w:val="32"/>
          <w:szCs w:val="32"/>
        </w:rPr>
        <w:t>，</w:t>
      </w:r>
      <w:r>
        <w:rPr>
          <w:rFonts w:ascii="Times New Roman" w:eastAsia="仿宋_GB2312" w:hAnsi="Times New Roman" w:hint="eastAsia"/>
          <w:sz w:val="32"/>
          <w:szCs w:val="32"/>
        </w:rPr>
        <w:t>推动过期药品回收工作科学化、规范化开展，全力守护人民群众生命健康安全底线。</w:t>
      </w:r>
    </w:p>
    <w:p w:rsidR="009439A8" w:rsidRDefault="009439A8" w:rsidP="00337CE1">
      <w:pPr>
        <w:spacing w:line="440" w:lineRule="exact"/>
        <w:rPr>
          <w:rFonts w:ascii="Times New Roman" w:eastAsia="仿宋_GB2312" w:hAnsi="Times New Roman" w:cs="仿宋_GB2312"/>
          <w:sz w:val="32"/>
          <w:szCs w:val="32"/>
        </w:rPr>
      </w:pPr>
    </w:p>
    <w:p w:rsidR="009439A8" w:rsidRDefault="009439A8" w:rsidP="00337CE1">
      <w:pPr>
        <w:spacing w:line="440" w:lineRule="exact"/>
        <w:ind w:leftChars="200" w:left="420"/>
        <w:rPr>
          <w:rFonts w:ascii="Times New Roman" w:eastAsia="仿宋_GB2312" w:hAnsi="Times New Roman" w:cs="仿宋_GB2312"/>
          <w:sz w:val="32"/>
          <w:szCs w:val="32"/>
        </w:rPr>
      </w:pPr>
    </w:p>
    <w:p w:rsidR="009439A8" w:rsidRDefault="001C5354" w:rsidP="00337CE1">
      <w:pPr>
        <w:spacing w:line="440" w:lineRule="exact"/>
        <w:ind w:leftChars="100" w:left="21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连云港市市场监督管理局</w:t>
      </w:r>
    </w:p>
    <w:p w:rsidR="009439A8" w:rsidRDefault="001C5354" w:rsidP="00337CE1">
      <w:pPr>
        <w:spacing w:line="440" w:lineRule="exact"/>
        <w:ind w:leftChars="100" w:left="210"/>
        <w:rPr>
          <w:rFonts w:ascii="Times New Roman" w:eastAsia="宋体" w:hAnsi="Times New Roman" w:cs="宋体"/>
          <w:sz w:val="22"/>
        </w:rPr>
      </w:pPr>
      <w:r>
        <w:rPr>
          <w:rFonts w:ascii="Times New Roman" w:eastAsia="仿宋_GB2312" w:hAnsi="Times New Roman" w:cs="仿宋_GB2312" w:hint="eastAsia"/>
          <w:sz w:val="32"/>
          <w:szCs w:val="32"/>
        </w:rPr>
        <w:t xml:space="preserve">                               2025</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17</w:t>
      </w:r>
      <w:r>
        <w:rPr>
          <w:rFonts w:ascii="Times New Roman" w:eastAsia="仿宋_GB2312" w:hAnsi="Times New Roman" w:cs="仿宋_GB2312" w:hint="eastAsia"/>
          <w:sz w:val="32"/>
          <w:szCs w:val="32"/>
        </w:rPr>
        <w:t>日</w:t>
      </w:r>
    </w:p>
    <w:p w:rsidR="009439A8" w:rsidRDefault="009439A8" w:rsidP="00337CE1">
      <w:pPr>
        <w:spacing w:line="440" w:lineRule="exact"/>
        <w:rPr>
          <w:rFonts w:ascii="仿宋_GB2312" w:eastAsia="仿宋_GB2312" w:hAnsi="仿宋_GB2312" w:cs="仿宋_GB2312"/>
          <w:color w:val="000000"/>
          <w:sz w:val="32"/>
          <w:szCs w:val="32"/>
        </w:rPr>
      </w:pPr>
    </w:p>
    <w:p w:rsidR="009439A8" w:rsidRDefault="001C5354" w:rsidP="00337CE1">
      <w:pPr>
        <w:spacing w:line="440" w:lineRule="exact"/>
        <w:rPr>
          <w:rFonts w:ascii="Times New Roman" w:eastAsia="仿宋_GB2312" w:hAnsi="Times New Roman"/>
          <w:sz w:val="32"/>
          <w:szCs w:val="32"/>
        </w:rPr>
      </w:pPr>
      <w:r>
        <w:rPr>
          <w:rFonts w:ascii="仿宋_GB2312" w:eastAsia="仿宋_GB2312" w:hAnsi="仿宋_GB2312" w:cs="仿宋_GB2312" w:hint="eastAsia"/>
          <w:color w:val="000000"/>
          <w:sz w:val="32"/>
          <w:szCs w:val="32"/>
        </w:rPr>
        <w:t>联</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系</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人：</w:t>
      </w:r>
      <w:r>
        <w:rPr>
          <w:rFonts w:ascii="Times New Roman" w:eastAsia="仿宋_GB2312" w:hAnsi="Times New Roman" w:hint="eastAsia"/>
          <w:sz w:val="32"/>
          <w:szCs w:val="32"/>
        </w:rPr>
        <w:t>王鹏</w:t>
      </w:r>
    </w:p>
    <w:p w:rsidR="009439A8" w:rsidRDefault="001C5354" w:rsidP="00337CE1">
      <w:pPr>
        <w:spacing w:line="440" w:lineRule="exact"/>
        <w:rPr>
          <w:rFonts w:ascii="Times New Roman" w:eastAsia="仿宋_GB2312" w:hAnsi="Times New Roman" w:cs="Times New Roman"/>
          <w:sz w:val="32"/>
          <w:szCs w:val="32"/>
        </w:rPr>
      </w:pPr>
      <w:r>
        <w:rPr>
          <w:rFonts w:ascii="Times New Roman" w:eastAsia="仿宋_GB2312" w:hAnsi="Times New Roman"/>
          <w:sz w:val="32"/>
          <w:szCs w:val="32"/>
        </w:rPr>
        <w:t>联系电话：</w:t>
      </w:r>
      <w:r>
        <w:rPr>
          <w:rFonts w:ascii="Times New Roman" w:eastAsia="仿宋_GB2312" w:hAnsi="Times New Roman" w:hint="eastAsia"/>
          <w:sz w:val="32"/>
          <w:szCs w:val="32"/>
        </w:rPr>
        <w:t>19516916626</w:t>
      </w:r>
    </w:p>
    <w:sectPr w:rsidR="009439A8" w:rsidSect="009439A8">
      <w:footerReference w:type="default" r:id="rId7"/>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354" w:rsidRDefault="001C5354" w:rsidP="009439A8">
      <w:r>
        <w:separator/>
      </w:r>
    </w:p>
  </w:endnote>
  <w:endnote w:type="continuationSeparator" w:id="1">
    <w:p w:rsidR="001C5354" w:rsidRDefault="001C5354" w:rsidP="00943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6FD89DBB-4D34-40B4-9C9D-420BA7674F4E}"/>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A36F4A42-EC1B-42C5-AA17-5678F4AF8A67}"/>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E1B6B54C-66E8-4B7C-B0CB-C8A03E3046B4}"/>
  </w:font>
  <w:font w:name="黑体">
    <w:altName w:val="SimHei"/>
    <w:panose1 w:val="02010609060101010101"/>
    <w:charset w:val="86"/>
    <w:family w:val="modern"/>
    <w:pitch w:val="fixed"/>
    <w:sig w:usb0="800002BF" w:usb1="38CF7CFA" w:usb2="00000016" w:usb3="00000000" w:csb0="00040001" w:csb1="00000000"/>
    <w:embedRegular r:id="rId4" w:subsetted="1" w:fontKey="{DE62FC76-1094-4211-A52F-868460D4087D}"/>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A8" w:rsidRDefault="009439A8">
    <w:pPr>
      <w:pStyle w:val="a7"/>
      <w:jc w:val="center"/>
      <w:rPr>
        <w:sz w:val="28"/>
        <w:szCs w:val="28"/>
      </w:rPr>
    </w:pPr>
    <w:r w:rsidRPr="009439A8">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9439A8" w:rsidRDefault="001C5354">
                <w:pPr>
                  <w:pStyle w:val="a7"/>
                  <w:rPr>
                    <w:rFonts w:ascii="Times New Roman" w:hAnsi="Times New Roman" w:cs="Times New Roman"/>
                    <w:sz w:val="28"/>
                    <w:szCs w:val="28"/>
                  </w:rPr>
                </w:pPr>
                <w:r>
                  <w:rPr>
                    <w:rFonts w:ascii="Times New Roman" w:hAnsi="Times New Roman" w:cs="Times New Roman"/>
                    <w:sz w:val="28"/>
                    <w:szCs w:val="28"/>
                  </w:rPr>
                  <w:t xml:space="preserve">— </w:t>
                </w:r>
                <w:r w:rsidR="009439A8">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9439A8">
                  <w:rPr>
                    <w:rFonts w:ascii="Times New Roman" w:hAnsi="Times New Roman" w:cs="Times New Roman"/>
                    <w:sz w:val="28"/>
                    <w:szCs w:val="28"/>
                  </w:rPr>
                  <w:fldChar w:fldCharType="separate"/>
                </w:r>
                <w:r w:rsidR="00337CE1">
                  <w:rPr>
                    <w:rFonts w:ascii="Times New Roman" w:hAnsi="Times New Roman" w:cs="Times New Roman"/>
                    <w:noProof/>
                    <w:sz w:val="28"/>
                    <w:szCs w:val="28"/>
                  </w:rPr>
                  <w:t>3</w:t>
                </w:r>
                <w:r w:rsidR="009439A8">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9439A8" w:rsidRDefault="009439A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354" w:rsidRDefault="001C5354" w:rsidP="009439A8">
      <w:r>
        <w:separator/>
      </w:r>
    </w:p>
  </w:footnote>
  <w:footnote w:type="continuationSeparator" w:id="1">
    <w:p w:rsidR="001C5354" w:rsidRDefault="001C5354" w:rsidP="009439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saveSubsetFonts/>
  <w:defaultTabStop w:val="420"/>
  <w:drawingGridHorizontalSpacing w:val="105"/>
  <w:drawingGridVerticalSpacing w:val="156"/>
  <w:noPunctuationKerning/>
  <w:characterSpacingControl w:val="compressPunctuation"/>
  <w:hdrShapeDefaults>
    <o:shapedefaults v:ext="edit" spidmax="5122"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1C5354"/>
    <w:rsid w:val="002345FF"/>
    <w:rsid w:val="00242719"/>
    <w:rsid w:val="00265F12"/>
    <w:rsid w:val="0028758D"/>
    <w:rsid w:val="002D10E6"/>
    <w:rsid w:val="0030451F"/>
    <w:rsid w:val="003206C3"/>
    <w:rsid w:val="00337CE1"/>
    <w:rsid w:val="00347B26"/>
    <w:rsid w:val="00392D5F"/>
    <w:rsid w:val="003A2130"/>
    <w:rsid w:val="00446C85"/>
    <w:rsid w:val="00487E7D"/>
    <w:rsid w:val="004B5A85"/>
    <w:rsid w:val="004B5D73"/>
    <w:rsid w:val="00504CF3"/>
    <w:rsid w:val="00596936"/>
    <w:rsid w:val="005A612F"/>
    <w:rsid w:val="005F3C6B"/>
    <w:rsid w:val="00610EBD"/>
    <w:rsid w:val="00625DE8"/>
    <w:rsid w:val="006449D7"/>
    <w:rsid w:val="006548CC"/>
    <w:rsid w:val="0066259A"/>
    <w:rsid w:val="006B41FC"/>
    <w:rsid w:val="006C107C"/>
    <w:rsid w:val="006D4DBD"/>
    <w:rsid w:val="0073044F"/>
    <w:rsid w:val="00760C5C"/>
    <w:rsid w:val="007846DA"/>
    <w:rsid w:val="00827411"/>
    <w:rsid w:val="00827415"/>
    <w:rsid w:val="0085342F"/>
    <w:rsid w:val="00877016"/>
    <w:rsid w:val="00881D51"/>
    <w:rsid w:val="008878D6"/>
    <w:rsid w:val="008C115E"/>
    <w:rsid w:val="009162EB"/>
    <w:rsid w:val="00931FF4"/>
    <w:rsid w:val="009439A8"/>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4020B"/>
    <w:rsid w:val="00C74971"/>
    <w:rsid w:val="00CF4EC6"/>
    <w:rsid w:val="00CF6A0C"/>
    <w:rsid w:val="00D534FA"/>
    <w:rsid w:val="00D77A45"/>
    <w:rsid w:val="00D80DE5"/>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6347E4F"/>
    <w:rsid w:val="1DEE0CA9"/>
    <w:rsid w:val="209B3D66"/>
    <w:rsid w:val="2214688B"/>
    <w:rsid w:val="25D433CD"/>
    <w:rsid w:val="2A520B9A"/>
    <w:rsid w:val="2A9245AE"/>
    <w:rsid w:val="2B625CCE"/>
    <w:rsid w:val="2BDC5041"/>
    <w:rsid w:val="2CA52D4B"/>
    <w:rsid w:val="2DBF432F"/>
    <w:rsid w:val="2DD7148A"/>
    <w:rsid w:val="2EAC37A0"/>
    <w:rsid w:val="3110750F"/>
    <w:rsid w:val="37280CE0"/>
    <w:rsid w:val="3A127BD2"/>
    <w:rsid w:val="3D2832C7"/>
    <w:rsid w:val="3E462E6E"/>
    <w:rsid w:val="3ED44393"/>
    <w:rsid w:val="3FEF0672"/>
    <w:rsid w:val="45F45F7D"/>
    <w:rsid w:val="45FC3C92"/>
    <w:rsid w:val="495B3476"/>
    <w:rsid w:val="4B642CC3"/>
    <w:rsid w:val="52977163"/>
    <w:rsid w:val="578F7356"/>
    <w:rsid w:val="59FB381C"/>
    <w:rsid w:val="5AC27BC1"/>
    <w:rsid w:val="5BA95BF3"/>
    <w:rsid w:val="5D5766B6"/>
    <w:rsid w:val="5FC01197"/>
    <w:rsid w:val="64B82DC0"/>
    <w:rsid w:val="65C86549"/>
    <w:rsid w:val="6722119D"/>
    <w:rsid w:val="6B0B6A4F"/>
    <w:rsid w:val="6E01311F"/>
    <w:rsid w:val="6F276355"/>
    <w:rsid w:val="71DE130E"/>
    <w:rsid w:val="7319454A"/>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9439A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9439A8"/>
    <w:pPr>
      <w:jc w:val="left"/>
    </w:pPr>
  </w:style>
  <w:style w:type="paragraph" w:styleId="a4">
    <w:name w:val="Body Text"/>
    <w:basedOn w:val="a"/>
    <w:next w:val="a"/>
    <w:qFormat/>
    <w:rsid w:val="009439A8"/>
    <w:pPr>
      <w:spacing w:after="120"/>
    </w:pPr>
  </w:style>
  <w:style w:type="paragraph" w:styleId="a5">
    <w:name w:val="Date"/>
    <w:basedOn w:val="a"/>
    <w:next w:val="a"/>
    <w:link w:val="Char0"/>
    <w:uiPriority w:val="99"/>
    <w:semiHidden/>
    <w:unhideWhenUsed/>
    <w:qFormat/>
    <w:rsid w:val="009439A8"/>
    <w:pPr>
      <w:ind w:leftChars="2500" w:left="100"/>
    </w:pPr>
  </w:style>
  <w:style w:type="paragraph" w:styleId="a6">
    <w:name w:val="Balloon Text"/>
    <w:basedOn w:val="a"/>
    <w:link w:val="Char1"/>
    <w:uiPriority w:val="99"/>
    <w:semiHidden/>
    <w:unhideWhenUsed/>
    <w:qFormat/>
    <w:rsid w:val="009439A8"/>
    <w:rPr>
      <w:sz w:val="18"/>
      <w:szCs w:val="18"/>
    </w:rPr>
  </w:style>
  <w:style w:type="paragraph" w:styleId="a7">
    <w:name w:val="footer"/>
    <w:basedOn w:val="a"/>
    <w:link w:val="Char2"/>
    <w:autoRedefine/>
    <w:uiPriority w:val="99"/>
    <w:unhideWhenUsed/>
    <w:qFormat/>
    <w:rsid w:val="009439A8"/>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9439A8"/>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9439A8"/>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BodyTextIndent1"/>
    <w:qFormat/>
    <w:rsid w:val="009439A8"/>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9439A8"/>
    <w:pPr>
      <w:spacing w:after="120"/>
      <w:ind w:leftChars="200" w:left="420"/>
    </w:pPr>
  </w:style>
  <w:style w:type="paragraph" w:styleId="ab">
    <w:name w:val="annotation subject"/>
    <w:basedOn w:val="a3"/>
    <w:next w:val="a3"/>
    <w:link w:val="Char4"/>
    <w:uiPriority w:val="99"/>
    <w:semiHidden/>
    <w:unhideWhenUsed/>
    <w:qFormat/>
    <w:rsid w:val="009439A8"/>
    <w:rPr>
      <w:b/>
      <w:bCs/>
    </w:rPr>
  </w:style>
  <w:style w:type="table" w:styleId="ac">
    <w:name w:val="Table Grid"/>
    <w:basedOn w:val="a1"/>
    <w:autoRedefine/>
    <w:uiPriority w:val="39"/>
    <w:qFormat/>
    <w:rsid w:val="009439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9439A8"/>
  </w:style>
  <w:style w:type="character" w:styleId="ae">
    <w:name w:val="Hyperlink"/>
    <w:basedOn w:val="a0"/>
    <w:uiPriority w:val="99"/>
    <w:semiHidden/>
    <w:unhideWhenUsed/>
    <w:qFormat/>
    <w:rsid w:val="009439A8"/>
    <w:rPr>
      <w:color w:val="0000FF"/>
      <w:u w:val="single"/>
    </w:rPr>
  </w:style>
  <w:style w:type="character" w:styleId="af">
    <w:name w:val="annotation reference"/>
    <w:basedOn w:val="a0"/>
    <w:uiPriority w:val="99"/>
    <w:semiHidden/>
    <w:unhideWhenUsed/>
    <w:qFormat/>
    <w:rsid w:val="009439A8"/>
    <w:rPr>
      <w:sz w:val="21"/>
      <w:szCs w:val="21"/>
    </w:rPr>
  </w:style>
  <w:style w:type="paragraph" w:styleId="af0">
    <w:name w:val="List Paragraph"/>
    <w:basedOn w:val="a"/>
    <w:autoRedefine/>
    <w:uiPriority w:val="34"/>
    <w:qFormat/>
    <w:rsid w:val="009439A8"/>
    <w:pPr>
      <w:ind w:firstLineChars="200" w:firstLine="420"/>
    </w:pPr>
  </w:style>
  <w:style w:type="character" w:customStyle="1" w:styleId="Char3">
    <w:name w:val="页眉 Char"/>
    <w:basedOn w:val="a0"/>
    <w:link w:val="a8"/>
    <w:autoRedefine/>
    <w:uiPriority w:val="99"/>
    <w:qFormat/>
    <w:rsid w:val="009439A8"/>
    <w:rPr>
      <w:sz w:val="18"/>
      <w:szCs w:val="18"/>
    </w:rPr>
  </w:style>
  <w:style w:type="character" w:customStyle="1" w:styleId="Char2">
    <w:name w:val="页脚 Char"/>
    <w:basedOn w:val="a0"/>
    <w:link w:val="a7"/>
    <w:autoRedefine/>
    <w:uiPriority w:val="99"/>
    <w:qFormat/>
    <w:rsid w:val="009439A8"/>
    <w:rPr>
      <w:sz w:val="18"/>
      <w:szCs w:val="18"/>
    </w:rPr>
  </w:style>
  <w:style w:type="character" w:customStyle="1" w:styleId="Char">
    <w:name w:val="批注文字 Char"/>
    <w:basedOn w:val="a0"/>
    <w:link w:val="a3"/>
    <w:uiPriority w:val="99"/>
    <w:semiHidden/>
    <w:qFormat/>
    <w:rsid w:val="009439A8"/>
  </w:style>
  <w:style w:type="character" w:customStyle="1" w:styleId="Char4">
    <w:name w:val="批注主题 Char"/>
    <w:basedOn w:val="Char"/>
    <w:link w:val="ab"/>
    <w:uiPriority w:val="99"/>
    <w:semiHidden/>
    <w:qFormat/>
    <w:rsid w:val="009439A8"/>
    <w:rPr>
      <w:b/>
      <w:bCs/>
    </w:rPr>
  </w:style>
  <w:style w:type="character" w:customStyle="1" w:styleId="Char1">
    <w:name w:val="批注框文本 Char"/>
    <w:basedOn w:val="a0"/>
    <w:link w:val="a6"/>
    <w:uiPriority w:val="99"/>
    <w:semiHidden/>
    <w:qFormat/>
    <w:rsid w:val="009439A8"/>
    <w:rPr>
      <w:sz w:val="18"/>
      <w:szCs w:val="18"/>
    </w:rPr>
  </w:style>
  <w:style w:type="character" w:customStyle="1" w:styleId="Char0">
    <w:name w:val="日期 Char"/>
    <w:basedOn w:val="a0"/>
    <w:link w:val="a5"/>
    <w:uiPriority w:val="99"/>
    <w:semiHidden/>
    <w:qFormat/>
    <w:rsid w:val="009439A8"/>
  </w:style>
  <w:style w:type="character" w:customStyle="1" w:styleId="font11">
    <w:name w:val="font11"/>
    <w:basedOn w:val="a0"/>
    <w:qFormat/>
    <w:rsid w:val="009439A8"/>
    <w:rPr>
      <w:rFonts w:ascii="宋体" w:eastAsia="宋体" w:hAnsi="宋体" w:cs="宋体" w:hint="eastAsia"/>
      <w:color w:val="FF0000"/>
      <w:sz w:val="22"/>
      <w:szCs w:val="22"/>
      <w:u w:val="none"/>
    </w:rPr>
  </w:style>
  <w:style w:type="paragraph" w:customStyle="1" w:styleId="1">
    <w:name w:val="正文1"/>
    <w:qFormat/>
    <w:rsid w:val="009439A8"/>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272</Words>
  <Characters>1552</Characters>
  <Application>Microsoft Office Word</Application>
  <DocSecurity>0</DocSecurity>
  <Lines>12</Lines>
  <Paragraphs>3</Paragraphs>
  <ScaleCrop>false</ScaleCrop>
  <Company>Microsoft</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2021-05-11T03:04:00Z</cp:lastPrinted>
  <dcterms:created xsi:type="dcterms:W3CDTF">2020-04-22T00:55:00Z</dcterms:created>
  <dcterms:modified xsi:type="dcterms:W3CDTF">2026-08-19T08:56:00Z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