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93DB0">
        <w:tc>
          <w:tcPr>
            <w:tcW w:w="509" w:type="dxa"/>
          </w:tcPr>
          <w:p w:rsidR="00693DB0" w:rsidRDefault="00C33C0F">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93DB0" w:rsidRDefault="00C33C0F">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03.080.20</w:t>
            </w:r>
            <w:r>
              <w:rPr>
                <w:rFonts w:ascii="黑体" w:eastAsia="黑体" w:hAnsi="黑体"/>
                <w:sz w:val="21"/>
                <w:szCs w:val="21"/>
              </w:rPr>
              <w:fldChar w:fldCharType="end"/>
            </w:r>
            <w:bookmarkEnd w:id="0"/>
          </w:p>
        </w:tc>
      </w:tr>
      <w:tr w:rsidR="00693DB0">
        <w:tc>
          <w:tcPr>
            <w:tcW w:w="509" w:type="dxa"/>
          </w:tcPr>
          <w:p w:rsidR="00693DB0" w:rsidRDefault="00C33C0F">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693DB0" w:rsidRDefault="00C33C0F">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00</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693DB0">
        <w:tc>
          <w:tcPr>
            <w:tcW w:w="6407" w:type="dxa"/>
          </w:tcPr>
          <w:p w:rsidR="00693DB0" w:rsidRDefault="00C33C0F">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3207</w:t>
            </w:r>
            <w:r>
              <w:fldChar w:fldCharType="end"/>
            </w:r>
            <w:bookmarkEnd w:id="3"/>
          </w:p>
        </w:tc>
      </w:tr>
    </w:tbl>
    <w:p w:rsidR="00693DB0" w:rsidRDefault="00C33C0F">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连云港市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693DB0" w:rsidRDefault="00C33C0F">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sidR="001802EA">
        <w:rPr>
          <w:lang w:val="fr-FR"/>
        </w:rPr>
        <w:t>3207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693DB0" w:rsidRDefault="00C33C0F">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693DB0" w:rsidRDefault="00C33C0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693DB0" w:rsidRDefault="00693DB0">
      <w:pPr>
        <w:pStyle w:val="afffff0"/>
        <w:framePr w:w="9639" w:h="6976" w:hRule="exact" w:hSpace="0" w:vSpace="0" w:wrap="around" w:hAnchor="page" w:y="6408"/>
        <w:jc w:val="center"/>
        <w:rPr>
          <w:rFonts w:ascii="黑体" w:eastAsia="黑体" w:hAnsi="黑体"/>
          <w:b w:val="0"/>
          <w:bCs w:val="0"/>
          <w:w w:val="100"/>
        </w:rPr>
      </w:pPr>
    </w:p>
    <w:p w:rsidR="00693DB0" w:rsidRDefault="00C33C0F">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1802EA">
        <w:t>"云大厅+不动产登记"服务规范</w:t>
      </w:r>
      <w:r>
        <w:fldChar w:fldCharType="end"/>
      </w:r>
      <w:bookmarkEnd w:id="9"/>
    </w:p>
    <w:p w:rsidR="00693DB0" w:rsidRDefault="00693DB0">
      <w:pPr>
        <w:framePr w:w="9639" w:h="6974" w:hRule="exact" w:wrap="around" w:vAnchor="page" w:hAnchor="page" w:x="1419" w:y="6408" w:anchorLock="1"/>
        <w:ind w:left="-1418"/>
      </w:pPr>
    </w:p>
    <w:p w:rsidR="00693DB0" w:rsidRDefault="00C33C0F">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Service specification for "Cloud Hall + Real Estate Registration"</w:t>
      </w:r>
      <w:r>
        <w:rPr>
          <w:rFonts w:ascii="黑体" w:eastAsia="黑体" w:hAnsi="黑体"/>
          <w:szCs w:val="28"/>
        </w:rPr>
        <w:fldChar w:fldCharType="end"/>
      </w:r>
      <w:bookmarkEnd w:id="10"/>
    </w:p>
    <w:p w:rsidR="00693DB0" w:rsidRDefault="00693DB0">
      <w:pPr>
        <w:framePr w:w="9639" w:h="6974" w:hRule="exact" w:wrap="around" w:vAnchor="page" w:hAnchor="page" w:x="1419" w:y="6408" w:anchorLock="1"/>
        <w:spacing w:line="760" w:lineRule="exact"/>
        <w:ind w:left="-1418"/>
      </w:pPr>
    </w:p>
    <w:p w:rsidR="00693DB0" w:rsidRDefault="00693DB0">
      <w:pPr>
        <w:pStyle w:val="afffffff8"/>
        <w:framePr w:w="9639" w:h="6974" w:hRule="exact" w:wrap="around" w:vAnchor="page" w:hAnchor="page" w:x="1419" w:y="6408" w:anchorLock="1"/>
        <w:textAlignment w:val="bottom"/>
        <w:rPr>
          <w:rFonts w:eastAsia="黑体"/>
          <w:szCs w:val="28"/>
        </w:rPr>
      </w:pPr>
    </w:p>
    <w:p w:rsidR="00693DB0" w:rsidRDefault="00C33C0F">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693DB0" w:rsidRDefault="00C33C0F">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693DB0" w:rsidRDefault="00C33C0F">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693DB0" w:rsidRDefault="00C33C0F">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693DB0" w:rsidRDefault="00C33C0F">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693DB0" w:rsidRDefault="00C33C0F">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w:instrText>
      </w:r>
      <w:r>
        <w:rPr>
          <w:rFonts w:hAnsi="黑体"/>
          <w:w w:val="100"/>
          <w:sz w:val="28"/>
        </w:rPr>
        <w:instrText xml:space="preserve">EXT </w:instrText>
      </w:r>
      <w:r>
        <w:rPr>
          <w:rFonts w:hAnsi="黑体"/>
          <w:w w:val="100"/>
          <w:sz w:val="28"/>
        </w:rPr>
      </w:r>
      <w:r>
        <w:rPr>
          <w:rFonts w:hAnsi="黑体"/>
          <w:w w:val="100"/>
          <w:sz w:val="28"/>
        </w:rPr>
        <w:fldChar w:fldCharType="separate"/>
      </w:r>
      <w:r>
        <w:rPr>
          <w:rFonts w:hAnsi="黑体" w:hint="eastAsia"/>
          <w:w w:val="100"/>
          <w:sz w:val="28"/>
        </w:rPr>
        <w:t>连云港市市场监督管理局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693DB0" w:rsidRDefault="00C33C0F">
      <w:pPr>
        <w:rPr>
          <w:rFonts w:ascii="宋体" w:hAnsi="宋体"/>
          <w:sz w:val="28"/>
          <w:szCs w:val="28"/>
        </w:rPr>
        <w:sectPr w:rsidR="00693DB0">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693DB0" w:rsidRDefault="00C33C0F">
      <w:pPr>
        <w:pStyle w:val="affffffa"/>
        <w:spacing w:after="468"/>
      </w:pPr>
      <w:bookmarkStart w:id="21" w:name="BookMark1"/>
      <w:r>
        <w:rPr>
          <w:rFonts w:hint="eastAsia"/>
          <w:spacing w:val="320"/>
        </w:rPr>
        <w:lastRenderedPageBreak/>
        <w:t>目</w:t>
      </w:r>
      <w:r>
        <w:rPr>
          <w:rFonts w:hint="eastAsia"/>
        </w:rPr>
        <w:t>次</w:t>
      </w:r>
    </w:p>
    <w:p w:rsidR="00693DB0" w:rsidRDefault="00C33C0F">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84808877" w:history="1">
        <w:r>
          <w:rPr>
            <w:rStyle w:val="affffb"/>
            <w:rFonts w:hint="eastAsia"/>
          </w:rPr>
          <w:t>前言</w:t>
        </w:r>
        <w:r>
          <w:rPr>
            <w:rFonts w:hint="eastAsia"/>
          </w:rPr>
          <w:tab/>
        </w:r>
        <w:r>
          <w:rPr>
            <w:rFonts w:hint="eastAsia"/>
          </w:rPr>
          <w:fldChar w:fldCharType="begin"/>
        </w:r>
        <w:r>
          <w:rPr>
            <w:rFonts w:hint="eastAsia"/>
          </w:rPr>
          <w:instrText xml:space="preserve"> </w:instrText>
        </w:r>
        <w:r>
          <w:instrText>PAGEREF _Toc184808877 \h</w:instrText>
        </w:r>
        <w:r>
          <w:rPr>
            <w:rFonts w:hint="eastAsia"/>
          </w:rPr>
          <w:instrText xml:space="preserve"> </w:instrText>
        </w:r>
        <w:r>
          <w:rPr>
            <w:rFonts w:hint="eastAsia"/>
          </w:rPr>
        </w:r>
        <w:r>
          <w:rPr>
            <w:rFonts w:hint="eastAsia"/>
          </w:rPr>
          <w:fldChar w:fldCharType="separate"/>
        </w:r>
        <w:r>
          <w:t>II</w:t>
        </w:r>
        <w:r>
          <w:rPr>
            <w:rFonts w:hint="eastAsia"/>
          </w:rPr>
          <w:fldChar w:fldCharType="end"/>
        </w:r>
      </w:hyperlink>
    </w:p>
    <w:p w:rsidR="00693DB0" w:rsidRDefault="00C33C0F">
      <w:pPr>
        <w:pStyle w:val="TOC1"/>
        <w:tabs>
          <w:tab w:val="right" w:leader="dot" w:pos="9344"/>
        </w:tabs>
        <w:rPr>
          <w:rFonts w:asciiTheme="minorHAnsi" w:eastAsiaTheme="minorEastAsia" w:hAnsiTheme="minorHAnsi" w:cstheme="minorBidi"/>
          <w:szCs w:val="22"/>
          <w14:ligatures w14:val="standardContextual"/>
        </w:rPr>
      </w:pPr>
      <w:hyperlink w:anchor="_Toc184808878" w:history="1">
        <w:r>
          <w:rPr>
            <w:rStyle w:val="affffb"/>
            <w:rFonts w:hint="eastAsia"/>
          </w:rPr>
          <w:t>1</w:t>
        </w:r>
        <w:r>
          <w:rPr>
            <w:rStyle w:val="affffb"/>
          </w:rPr>
          <w:t xml:space="preserve"> </w:t>
        </w:r>
        <w:r>
          <w:rPr>
            <w:rStyle w:val="affffb"/>
            <w:rFonts w:hint="eastAsia"/>
          </w:rPr>
          <w:t xml:space="preserve"> </w:t>
        </w:r>
        <w:r>
          <w:rPr>
            <w:rStyle w:val="affffb"/>
            <w:rFonts w:hint="eastAsia"/>
          </w:rPr>
          <w:t>范围</w:t>
        </w:r>
        <w:r>
          <w:rPr>
            <w:rFonts w:hint="eastAsia"/>
          </w:rPr>
          <w:tab/>
        </w:r>
        <w:r>
          <w:rPr>
            <w:rFonts w:hint="eastAsia"/>
          </w:rPr>
          <w:fldChar w:fldCharType="begin"/>
        </w:r>
        <w:r>
          <w:rPr>
            <w:rFonts w:hint="eastAsia"/>
          </w:rPr>
          <w:instrText xml:space="preserve"> </w:instrText>
        </w:r>
        <w:r>
          <w:instrText>PAGEREF _Toc184808878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693DB0" w:rsidRDefault="00C33C0F">
      <w:pPr>
        <w:pStyle w:val="TOC1"/>
        <w:tabs>
          <w:tab w:val="right" w:leader="dot" w:pos="9344"/>
        </w:tabs>
        <w:rPr>
          <w:rFonts w:asciiTheme="minorHAnsi" w:eastAsiaTheme="minorEastAsia" w:hAnsiTheme="minorHAnsi" w:cstheme="minorBidi"/>
          <w:szCs w:val="22"/>
          <w14:ligatures w14:val="standardContextual"/>
        </w:rPr>
      </w:pPr>
      <w:hyperlink w:anchor="_Toc184808879" w:history="1">
        <w:r>
          <w:rPr>
            <w:rStyle w:val="affffb"/>
            <w:rFonts w:hint="eastAsia"/>
          </w:rPr>
          <w:t>2</w:t>
        </w:r>
        <w:r>
          <w:rPr>
            <w:rStyle w:val="affffb"/>
          </w:rPr>
          <w:t xml:space="preserve"> </w:t>
        </w:r>
        <w:r>
          <w:rPr>
            <w:rStyle w:val="affffb"/>
            <w:rFonts w:hint="eastAsia"/>
          </w:rPr>
          <w:t xml:space="preserve"> </w:t>
        </w:r>
        <w:r>
          <w:rPr>
            <w:rStyle w:val="affffb"/>
            <w:rFonts w:hint="eastAsia"/>
          </w:rPr>
          <w:t>规范性引用文件</w:t>
        </w:r>
        <w:r>
          <w:rPr>
            <w:rFonts w:hint="eastAsia"/>
          </w:rPr>
          <w:tab/>
        </w:r>
        <w:r>
          <w:rPr>
            <w:rFonts w:hint="eastAsia"/>
          </w:rPr>
          <w:fldChar w:fldCharType="begin"/>
        </w:r>
        <w:r>
          <w:rPr>
            <w:rFonts w:hint="eastAsia"/>
          </w:rPr>
          <w:instrText xml:space="preserve"> </w:instrText>
        </w:r>
        <w:r>
          <w:instrText>PAGEREF _Toc184808879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693DB0" w:rsidRDefault="00C33C0F">
      <w:pPr>
        <w:pStyle w:val="TOC1"/>
        <w:tabs>
          <w:tab w:val="right" w:leader="dot" w:pos="9344"/>
        </w:tabs>
        <w:rPr>
          <w:rFonts w:asciiTheme="minorHAnsi" w:eastAsiaTheme="minorEastAsia" w:hAnsiTheme="minorHAnsi" w:cstheme="minorBidi"/>
          <w:szCs w:val="22"/>
          <w14:ligatures w14:val="standardContextual"/>
        </w:rPr>
      </w:pPr>
      <w:hyperlink w:anchor="_Toc184808880" w:history="1">
        <w:r>
          <w:rPr>
            <w:rStyle w:val="affffb"/>
            <w:rFonts w:hint="eastAsia"/>
          </w:rPr>
          <w:t>3</w:t>
        </w:r>
        <w:r>
          <w:rPr>
            <w:rStyle w:val="affffb"/>
          </w:rPr>
          <w:t xml:space="preserve"> </w:t>
        </w:r>
        <w:r>
          <w:rPr>
            <w:rStyle w:val="affffb"/>
            <w:rFonts w:hint="eastAsia"/>
          </w:rPr>
          <w:t xml:space="preserve"> </w:t>
        </w:r>
        <w:r>
          <w:rPr>
            <w:rStyle w:val="affffb"/>
            <w:rFonts w:hint="eastAsia"/>
          </w:rPr>
          <w:t>术语和定义</w:t>
        </w:r>
        <w:r>
          <w:rPr>
            <w:rFonts w:hint="eastAsia"/>
          </w:rPr>
          <w:tab/>
        </w:r>
        <w:r>
          <w:rPr>
            <w:rFonts w:hint="eastAsia"/>
          </w:rPr>
          <w:fldChar w:fldCharType="begin"/>
        </w:r>
        <w:r>
          <w:rPr>
            <w:rFonts w:hint="eastAsia"/>
          </w:rPr>
          <w:instrText xml:space="preserve"> </w:instrText>
        </w:r>
        <w:r>
          <w:instrText xml:space="preserve">PAGEREF </w:instrText>
        </w:r>
        <w:r>
          <w:instrText>_Toc184808880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693DB0" w:rsidRDefault="00C33C0F">
      <w:pPr>
        <w:pStyle w:val="TOC1"/>
        <w:tabs>
          <w:tab w:val="right" w:leader="dot" w:pos="9344"/>
        </w:tabs>
        <w:rPr>
          <w:rFonts w:asciiTheme="minorHAnsi" w:eastAsiaTheme="minorEastAsia" w:hAnsiTheme="minorHAnsi" w:cstheme="minorBidi"/>
          <w:szCs w:val="22"/>
          <w14:ligatures w14:val="standardContextual"/>
        </w:rPr>
      </w:pPr>
      <w:hyperlink w:anchor="_Toc184808881" w:history="1">
        <w:r>
          <w:rPr>
            <w:rStyle w:val="affffb"/>
            <w:rFonts w:hint="eastAsia"/>
          </w:rPr>
          <w:t>4</w:t>
        </w:r>
        <w:r>
          <w:rPr>
            <w:rStyle w:val="affffb"/>
          </w:rPr>
          <w:t xml:space="preserve"> </w:t>
        </w:r>
        <w:r>
          <w:rPr>
            <w:rStyle w:val="affffb"/>
            <w:rFonts w:hint="eastAsia"/>
          </w:rPr>
          <w:t xml:space="preserve"> </w:t>
        </w:r>
        <w:r>
          <w:rPr>
            <w:rStyle w:val="affffb"/>
            <w:rFonts w:hint="eastAsia"/>
          </w:rPr>
          <w:t>总则</w:t>
        </w:r>
        <w:r>
          <w:rPr>
            <w:rFonts w:hint="eastAsia"/>
          </w:rPr>
          <w:tab/>
        </w:r>
        <w:r>
          <w:rPr>
            <w:rFonts w:hint="eastAsia"/>
          </w:rPr>
          <w:fldChar w:fldCharType="begin"/>
        </w:r>
        <w:r>
          <w:rPr>
            <w:rFonts w:hint="eastAsia"/>
          </w:rPr>
          <w:instrText xml:space="preserve"> </w:instrText>
        </w:r>
        <w:r>
          <w:instrText>PAGEREF _Toc184808881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rsidR="00693DB0" w:rsidRDefault="00C33C0F">
      <w:pPr>
        <w:pStyle w:val="TOC1"/>
        <w:tabs>
          <w:tab w:val="right" w:leader="dot" w:pos="9344"/>
        </w:tabs>
        <w:rPr>
          <w:rFonts w:asciiTheme="minorHAnsi" w:eastAsiaTheme="minorEastAsia" w:hAnsiTheme="minorHAnsi" w:cstheme="minorBidi"/>
          <w:szCs w:val="22"/>
          <w14:ligatures w14:val="standardContextual"/>
        </w:rPr>
      </w:pPr>
      <w:hyperlink w:anchor="_Toc184808882" w:history="1">
        <w:r>
          <w:rPr>
            <w:rStyle w:val="affffb"/>
            <w:rFonts w:hint="eastAsia"/>
          </w:rPr>
          <w:t>5</w:t>
        </w:r>
        <w:r>
          <w:rPr>
            <w:rStyle w:val="affffb"/>
          </w:rPr>
          <w:t xml:space="preserve"> </w:t>
        </w:r>
        <w:r>
          <w:rPr>
            <w:rStyle w:val="affffb"/>
            <w:rFonts w:hint="eastAsia"/>
          </w:rPr>
          <w:t xml:space="preserve"> </w:t>
        </w:r>
        <w:r>
          <w:rPr>
            <w:rStyle w:val="affffb"/>
            <w:rFonts w:hint="eastAsia"/>
          </w:rPr>
          <w:t>基本要求</w:t>
        </w:r>
        <w:r>
          <w:rPr>
            <w:rFonts w:hint="eastAsia"/>
          </w:rPr>
          <w:tab/>
        </w:r>
        <w:r>
          <w:rPr>
            <w:rFonts w:hint="eastAsia"/>
          </w:rPr>
          <w:fldChar w:fldCharType="begin"/>
        </w:r>
        <w:r>
          <w:rPr>
            <w:rFonts w:hint="eastAsia"/>
          </w:rPr>
          <w:instrText xml:space="preserve"> </w:instrText>
        </w:r>
        <w:r>
          <w:instrText>PAGEREF _Toc184808882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rsidR="00693DB0" w:rsidRDefault="00C33C0F">
      <w:pPr>
        <w:pStyle w:val="TOC1"/>
        <w:tabs>
          <w:tab w:val="right" w:leader="dot" w:pos="9344"/>
        </w:tabs>
        <w:rPr>
          <w:rFonts w:asciiTheme="minorHAnsi" w:eastAsiaTheme="minorEastAsia" w:hAnsiTheme="minorHAnsi" w:cstheme="minorBidi"/>
          <w:szCs w:val="22"/>
          <w14:ligatures w14:val="standardContextual"/>
        </w:rPr>
      </w:pPr>
      <w:hyperlink w:anchor="_Toc184808883" w:history="1">
        <w:r>
          <w:rPr>
            <w:rStyle w:val="affffb"/>
            <w:rFonts w:hint="eastAsia"/>
          </w:rPr>
          <w:t>6</w:t>
        </w:r>
        <w:r>
          <w:rPr>
            <w:rStyle w:val="affffb"/>
          </w:rPr>
          <w:t xml:space="preserve"> </w:t>
        </w:r>
        <w:r>
          <w:rPr>
            <w:rStyle w:val="affffb"/>
            <w:rFonts w:hint="eastAsia"/>
          </w:rPr>
          <w:t xml:space="preserve"> </w:t>
        </w:r>
        <w:r>
          <w:rPr>
            <w:rStyle w:val="affffb"/>
            <w:rFonts w:hint="eastAsia"/>
          </w:rPr>
          <w:t>服务要求</w:t>
        </w:r>
        <w:r>
          <w:rPr>
            <w:rFonts w:hint="eastAsia"/>
          </w:rPr>
          <w:tab/>
        </w:r>
        <w:r>
          <w:rPr>
            <w:rFonts w:hint="eastAsia"/>
          </w:rPr>
          <w:fldChar w:fldCharType="begin"/>
        </w:r>
        <w:r>
          <w:rPr>
            <w:rFonts w:hint="eastAsia"/>
          </w:rPr>
          <w:instrText xml:space="preserve"> </w:instrText>
        </w:r>
        <w:r>
          <w:instrText>PAGEREF _Toc1</w:instrText>
        </w:r>
        <w:r>
          <w:instrText>84808883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rsidR="00693DB0" w:rsidRDefault="00C33C0F">
      <w:pPr>
        <w:pStyle w:val="TOC1"/>
        <w:tabs>
          <w:tab w:val="right" w:leader="dot" w:pos="9344"/>
        </w:tabs>
        <w:rPr>
          <w:rFonts w:asciiTheme="minorHAnsi" w:eastAsiaTheme="minorEastAsia" w:hAnsiTheme="minorHAnsi" w:cstheme="minorBidi"/>
          <w:szCs w:val="22"/>
          <w14:ligatures w14:val="standardContextual"/>
        </w:rPr>
      </w:pPr>
      <w:hyperlink w:anchor="_Toc184808884" w:history="1">
        <w:r>
          <w:rPr>
            <w:rStyle w:val="affffb"/>
            <w:rFonts w:hint="eastAsia"/>
          </w:rPr>
          <w:t>7</w:t>
        </w:r>
        <w:r>
          <w:rPr>
            <w:rStyle w:val="affffb"/>
          </w:rPr>
          <w:t xml:space="preserve"> </w:t>
        </w:r>
        <w:r>
          <w:rPr>
            <w:rStyle w:val="affffb"/>
            <w:rFonts w:hint="eastAsia"/>
          </w:rPr>
          <w:t xml:space="preserve"> </w:t>
        </w:r>
        <w:r>
          <w:rPr>
            <w:rStyle w:val="affffb"/>
            <w:rFonts w:hint="eastAsia"/>
          </w:rPr>
          <w:t>服务流程</w:t>
        </w:r>
        <w:r>
          <w:rPr>
            <w:rFonts w:hint="eastAsia"/>
          </w:rPr>
          <w:tab/>
        </w:r>
        <w:r>
          <w:rPr>
            <w:rFonts w:hint="eastAsia"/>
          </w:rPr>
          <w:fldChar w:fldCharType="begin"/>
        </w:r>
        <w:r>
          <w:rPr>
            <w:rFonts w:hint="eastAsia"/>
          </w:rPr>
          <w:instrText xml:space="preserve"> </w:instrText>
        </w:r>
        <w:r>
          <w:instrText>PAGEREF _Toc184808884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rsidR="00693DB0" w:rsidRDefault="00C33C0F">
      <w:pPr>
        <w:pStyle w:val="TOC1"/>
        <w:tabs>
          <w:tab w:val="right" w:leader="dot" w:pos="9344"/>
        </w:tabs>
        <w:rPr>
          <w:rFonts w:asciiTheme="minorHAnsi" w:eastAsiaTheme="minorEastAsia" w:hAnsiTheme="minorHAnsi" w:cstheme="minorBidi"/>
          <w:szCs w:val="22"/>
          <w14:ligatures w14:val="standardContextual"/>
        </w:rPr>
      </w:pPr>
      <w:hyperlink w:anchor="_Toc184808885" w:history="1">
        <w:r>
          <w:rPr>
            <w:rStyle w:val="affffb"/>
            <w:rFonts w:hint="eastAsia"/>
          </w:rPr>
          <w:t>8</w:t>
        </w:r>
        <w:r>
          <w:rPr>
            <w:rStyle w:val="affffb"/>
          </w:rPr>
          <w:t xml:space="preserve"> </w:t>
        </w:r>
        <w:r>
          <w:rPr>
            <w:rStyle w:val="affffb"/>
            <w:rFonts w:hint="eastAsia"/>
          </w:rPr>
          <w:t xml:space="preserve"> </w:t>
        </w:r>
        <w:r>
          <w:rPr>
            <w:rStyle w:val="affffb"/>
            <w:rFonts w:hint="eastAsia"/>
          </w:rPr>
          <w:t>服务内容</w:t>
        </w:r>
        <w:r>
          <w:rPr>
            <w:rFonts w:hint="eastAsia"/>
          </w:rPr>
          <w:tab/>
        </w:r>
        <w:r>
          <w:rPr>
            <w:rFonts w:hint="eastAsia"/>
          </w:rPr>
          <w:t>5</w:t>
        </w:r>
      </w:hyperlink>
    </w:p>
    <w:p w:rsidR="00693DB0" w:rsidRDefault="00C33C0F">
      <w:pPr>
        <w:pStyle w:val="TOC1"/>
        <w:tabs>
          <w:tab w:val="right" w:leader="dot" w:pos="9344"/>
        </w:tabs>
        <w:rPr>
          <w:rFonts w:asciiTheme="minorHAnsi" w:eastAsiaTheme="minorEastAsia" w:hAnsiTheme="minorHAnsi" w:cstheme="minorBidi"/>
          <w:szCs w:val="22"/>
          <w14:ligatures w14:val="standardContextual"/>
        </w:rPr>
      </w:pPr>
      <w:hyperlink w:anchor="_Toc184808886" w:history="1">
        <w:r>
          <w:rPr>
            <w:rStyle w:val="affffb"/>
            <w:rFonts w:hint="eastAsia"/>
          </w:rPr>
          <w:t>9</w:t>
        </w:r>
        <w:r>
          <w:rPr>
            <w:rStyle w:val="affffb"/>
          </w:rPr>
          <w:t xml:space="preserve"> </w:t>
        </w:r>
        <w:r>
          <w:rPr>
            <w:rStyle w:val="affffb"/>
            <w:rFonts w:hint="eastAsia"/>
          </w:rPr>
          <w:t xml:space="preserve"> </w:t>
        </w:r>
        <w:r>
          <w:rPr>
            <w:rStyle w:val="affffb"/>
            <w:rFonts w:hint="eastAsia"/>
          </w:rPr>
          <w:t>评价、投诉处理与改进</w:t>
        </w:r>
        <w:r>
          <w:rPr>
            <w:rFonts w:hint="eastAsia"/>
          </w:rPr>
          <w:tab/>
        </w:r>
        <w:r>
          <w:rPr>
            <w:rFonts w:hint="eastAsia"/>
          </w:rPr>
          <w:fldChar w:fldCharType="begin"/>
        </w:r>
        <w:r>
          <w:rPr>
            <w:rFonts w:hint="eastAsia"/>
          </w:rPr>
          <w:instrText xml:space="preserve"> </w:instrText>
        </w:r>
        <w:r>
          <w:instrText>PAGEREF _Toc184808886 \h</w:instrText>
        </w:r>
        <w:r>
          <w:rPr>
            <w:rFonts w:hint="eastAsia"/>
          </w:rPr>
          <w:instrText xml:space="preserve"> </w:instrText>
        </w:r>
        <w:r>
          <w:rPr>
            <w:rFonts w:hint="eastAsia"/>
          </w:rPr>
        </w:r>
        <w:r>
          <w:rPr>
            <w:rFonts w:hint="eastAsia"/>
          </w:rPr>
          <w:fldChar w:fldCharType="separate"/>
        </w:r>
        <w:r>
          <w:t>6</w:t>
        </w:r>
        <w:r>
          <w:rPr>
            <w:rFonts w:hint="eastAsia"/>
          </w:rPr>
          <w:fldChar w:fldCharType="end"/>
        </w:r>
      </w:hyperlink>
    </w:p>
    <w:p w:rsidR="00693DB0" w:rsidRDefault="00C33C0F">
      <w:pPr>
        <w:pStyle w:val="TOC1"/>
        <w:tabs>
          <w:tab w:val="right" w:leader="dot" w:pos="9344"/>
        </w:tabs>
        <w:rPr>
          <w:rFonts w:asciiTheme="minorHAnsi" w:eastAsiaTheme="minorEastAsia" w:hAnsiTheme="minorHAnsi" w:cstheme="minorBidi"/>
          <w:szCs w:val="22"/>
          <w14:ligatures w14:val="standardContextual"/>
        </w:rPr>
      </w:pPr>
      <w:hyperlink w:anchor="_Toc184808887" w:history="1">
        <w:r>
          <w:rPr>
            <w:rStyle w:val="affffb"/>
            <w:rFonts w:hint="eastAsia"/>
          </w:rPr>
          <w:t>10</w:t>
        </w:r>
        <w:r>
          <w:rPr>
            <w:rStyle w:val="affffb"/>
          </w:rPr>
          <w:t xml:space="preserve"> </w:t>
        </w:r>
        <w:r>
          <w:rPr>
            <w:rStyle w:val="affffb"/>
            <w:rFonts w:hint="eastAsia"/>
          </w:rPr>
          <w:t xml:space="preserve"> </w:t>
        </w:r>
        <w:r>
          <w:rPr>
            <w:rStyle w:val="affffb"/>
            <w:rFonts w:hint="eastAsia"/>
          </w:rPr>
          <w:t>档案管理</w:t>
        </w:r>
        <w:r>
          <w:rPr>
            <w:rFonts w:hint="eastAsia"/>
          </w:rPr>
          <w:tab/>
          <w:t>6</w:t>
        </w:r>
      </w:hyperlink>
    </w:p>
    <w:p w:rsidR="00693DB0" w:rsidRDefault="00C33C0F">
      <w:pPr>
        <w:pStyle w:val="affffffa"/>
        <w:spacing w:after="468"/>
        <w:sectPr w:rsidR="00693DB0">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fldChar w:fldCharType="end"/>
      </w:r>
    </w:p>
    <w:p w:rsidR="00693DB0" w:rsidRDefault="00C33C0F">
      <w:pPr>
        <w:pStyle w:val="a6"/>
        <w:spacing w:before="900" w:after="468"/>
      </w:pPr>
      <w:bookmarkStart w:id="22" w:name="_Toc184808877"/>
      <w:bookmarkStart w:id="23" w:name="BookMark2"/>
      <w:bookmarkEnd w:id="21"/>
      <w:r>
        <w:rPr>
          <w:rFonts w:hint="eastAsia"/>
          <w:spacing w:val="320"/>
        </w:rPr>
        <w:lastRenderedPageBreak/>
        <w:t>前</w:t>
      </w:r>
      <w:r>
        <w:rPr>
          <w:rFonts w:hint="eastAsia"/>
        </w:rPr>
        <w:t>言</w:t>
      </w:r>
      <w:bookmarkEnd w:id="22"/>
    </w:p>
    <w:p w:rsidR="00693DB0" w:rsidRDefault="00C33C0F">
      <w:pPr>
        <w:pStyle w:val="afffff5"/>
        <w:ind w:firstLine="420"/>
      </w:pPr>
      <w:r>
        <w:rPr>
          <w:rFonts w:hint="eastAsia"/>
        </w:rPr>
        <w:t>本文件按照</w:t>
      </w:r>
      <w:r>
        <w:rPr>
          <w:rFonts w:hint="eastAsia"/>
        </w:rPr>
        <w:t xml:space="preserve">GB/T </w:t>
      </w:r>
      <w:r>
        <w:rPr>
          <w:rFonts w:hint="eastAsia"/>
        </w:rPr>
        <w:t>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693DB0" w:rsidRDefault="00C33C0F">
      <w:pPr>
        <w:pStyle w:val="afffff5"/>
        <w:ind w:firstLine="420"/>
      </w:pPr>
      <w:r>
        <w:rPr>
          <w:rFonts w:hint="eastAsia"/>
        </w:rPr>
        <w:t>请注意本文件的某些内容可能涉及专利。本文件的发布机构不承担识别专利的责任。</w:t>
      </w:r>
    </w:p>
    <w:p w:rsidR="00693DB0" w:rsidRDefault="00C33C0F">
      <w:pPr>
        <w:pStyle w:val="afffff5"/>
        <w:ind w:firstLine="420"/>
      </w:pPr>
      <w:r>
        <w:rPr>
          <w:rFonts w:hint="eastAsia"/>
        </w:rPr>
        <w:t>本文件由连云港市自然资源和规划局提出并组织实施与监督。</w:t>
      </w:r>
    </w:p>
    <w:p w:rsidR="00693DB0" w:rsidRDefault="00C33C0F">
      <w:pPr>
        <w:pStyle w:val="afffff5"/>
        <w:ind w:firstLine="420"/>
      </w:pPr>
      <w:r>
        <w:rPr>
          <w:rFonts w:hint="eastAsia"/>
        </w:rPr>
        <w:t>本文件由连云港市社会管理和公共服务标准化技术委员会归口。</w:t>
      </w:r>
    </w:p>
    <w:p w:rsidR="00693DB0" w:rsidRDefault="00C33C0F">
      <w:pPr>
        <w:pStyle w:val="afffff5"/>
        <w:ind w:firstLine="420"/>
      </w:pPr>
      <w:r>
        <w:rPr>
          <w:rFonts w:hint="eastAsia"/>
        </w:rPr>
        <w:t>本文件起草单位：连云港市不动产交易登记中心、连云港市自然资源和规划局、连云港市国土资源信息中心、连云港市住房保障中心、灌云县自然资源和规划局、江苏智慧云港科技有限公司。</w:t>
      </w:r>
    </w:p>
    <w:p w:rsidR="00693DB0" w:rsidRDefault="00C33C0F">
      <w:pPr>
        <w:pStyle w:val="afffff5"/>
        <w:ind w:firstLine="420"/>
      </w:pPr>
      <w:r>
        <w:rPr>
          <w:rFonts w:hint="eastAsia"/>
        </w:rPr>
        <w:t>本文件主要起草人：张彦彦、张祥、黄玺、李方杰、杨扬、卢长缨、葛力</w:t>
      </w:r>
      <w:r>
        <w:rPr>
          <w:rFonts w:hint="eastAsia"/>
        </w:rPr>
        <w:t>瑞、季言。</w:t>
      </w:r>
    </w:p>
    <w:p w:rsidR="00693DB0" w:rsidRDefault="00693DB0">
      <w:pPr>
        <w:pStyle w:val="afffff5"/>
        <w:ind w:firstLineChars="0" w:firstLine="0"/>
        <w:sectPr w:rsidR="00693DB0">
          <w:pgSz w:w="11906" w:h="16838"/>
          <w:pgMar w:top="1928" w:right="1134" w:bottom="1134" w:left="1134" w:header="1418" w:footer="1134" w:gutter="284"/>
          <w:pgNumType w:fmt="upperRoman"/>
          <w:cols w:space="425"/>
          <w:formProt w:val="0"/>
          <w:docGrid w:type="lines" w:linePitch="312"/>
        </w:sectPr>
      </w:pPr>
    </w:p>
    <w:p w:rsidR="00693DB0" w:rsidRDefault="00693DB0">
      <w:pPr>
        <w:spacing w:line="20" w:lineRule="exact"/>
        <w:jc w:val="center"/>
        <w:rPr>
          <w:rFonts w:ascii="黑体" w:eastAsia="黑体" w:hAnsi="黑体"/>
          <w:sz w:val="32"/>
          <w:szCs w:val="32"/>
        </w:rPr>
      </w:pPr>
      <w:bookmarkStart w:id="24" w:name="BookMark4"/>
      <w:bookmarkEnd w:id="23"/>
    </w:p>
    <w:p w:rsidR="00693DB0" w:rsidRDefault="00693DB0">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D2D0F383F31542D49B17D96FF8EEA4B4"/>
        </w:placeholder>
      </w:sdtPr>
      <w:sdtEndPr/>
      <w:sdtContent>
        <w:p w:rsidR="00693DB0" w:rsidRDefault="00C33C0F" w:rsidP="001802EA">
          <w:pPr>
            <w:pStyle w:val="afffffffff8"/>
            <w:spacing w:beforeLines="1" w:before="3" w:afterLines="220" w:after="686"/>
          </w:pPr>
          <w:r>
            <w:rPr>
              <w:rFonts w:hint="eastAsia"/>
            </w:rPr>
            <w:t>"</w:t>
          </w:r>
          <w:r>
            <w:rPr>
              <w:rFonts w:hint="eastAsia"/>
            </w:rPr>
            <w:t>云大厅</w:t>
          </w:r>
          <w:r>
            <w:rPr>
              <w:rFonts w:hint="eastAsia"/>
            </w:rPr>
            <w:t>+</w:t>
          </w:r>
          <w:r>
            <w:rPr>
              <w:rFonts w:hint="eastAsia"/>
            </w:rPr>
            <w:t>不动产登记</w:t>
          </w:r>
          <w:r>
            <w:rPr>
              <w:rFonts w:hint="eastAsia"/>
            </w:rPr>
            <w:t>"</w:t>
          </w:r>
          <w:r>
            <w:rPr>
              <w:rFonts w:hint="eastAsia"/>
            </w:rPr>
            <w:t>服务规范</w:t>
          </w:r>
        </w:p>
      </w:sdtContent>
    </w:sdt>
    <w:p w:rsidR="00693DB0" w:rsidRDefault="00C33C0F">
      <w:pPr>
        <w:pStyle w:val="affc"/>
        <w:spacing w:before="312" w:after="312"/>
      </w:pPr>
      <w:bookmarkStart w:id="26" w:name="_Toc26986530"/>
      <w:bookmarkStart w:id="27" w:name="_Toc26718930"/>
      <w:bookmarkStart w:id="28" w:name="_Toc26648465"/>
      <w:bookmarkStart w:id="29" w:name="_Toc184808878"/>
      <w:bookmarkStart w:id="30" w:name="_Toc24884218"/>
      <w:bookmarkStart w:id="31" w:name="_Toc24884211"/>
      <w:bookmarkStart w:id="32" w:name="_Toc97191423"/>
      <w:bookmarkStart w:id="33" w:name="_Toc26986771"/>
      <w:bookmarkStart w:id="34" w:name="_Toc17233333"/>
      <w:bookmarkStart w:id="35" w:name="_Toc17233325"/>
      <w:bookmarkEnd w:id="25"/>
      <w:r>
        <w:rPr>
          <w:rFonts w:hint="eastAsia"/>
        </w:rPr>
        <w:t>范围</w:t>
      </w:r>
      <w:bookmarkEnd w:id="26"/>
      <w:bookmarkEnd w:id="27"/>
      <w:bookmarkEnd w:id="28"/>
      <w:bookmarkEnd w:id="29"/>
      <w:bookmarkEnd w:id="30"/>
      <w:bookmarkEnd w:id="31"/>
      <w:bookmarkEnd w:id="32"/>
      <w:bookmarkEnd w:id="33"/>
      <w:bookmarkEnd w:id="34"/>
      <w:bookmarkEnd w:id="35"/>
    </w:p>
    <w:p w:rsidR="00693DB0" w:rsidRDefault="00C33C0F">
      <w:pPr>
        <w:pStyle w:val="afffff5"/>
        <w:ind w:firstLine="420"/>
      </w:pPr>
      <w:bookmarkStart w:id="36" w:name="_Toc24884212"/>
      <w:bookmarkStart w:id="37" w:name="_Toc17233326"/>
      <w:bookmarkStart w:id="38" w:name="_Toc17233334"/>
      <w:bookmarkStart w:id="39" w:name="_Toc24884219"/>
      <w:bookmarkStart w:id="40" w:name="_Toc26648466"/>
      <w:r>
        <w:rPr>
          <w:rFonts w:hint="eastAsia"/>
        </w:rPr>
        <w:t>本文件给出了“云大厅</w:t>
      </w:r>
      <w:r>
        <w:rPr>
          <w:rFonts w:hint="eastAsia"/>
        </w:rPr>
        <w:t>+</w:t>
      </w:r>
      <w:r>
        <w:rPr>
          <w:rFonts w:hint="eastAsia"/>
        </w:rPr>
        <w:t>不动产登记”的总则、基本要求、服务要求、服务流程、服务内容、</w:t>
      </w:r>
      <w:r>
        <w:rPr>
          <w:rFonts w:hint="eastAsia"/>
        </w:rPr>
        <w:t xml:space="preserve"> </w:t>
      </w:r>
      <w:r>
        <w:rPr>
          <w:rFonts w:hint="eastAsia"/>
        </w:rPr>
        <w:t>评价、投诉处理与改进和档案管理的说明。</w:t>
      </w:r>
    </w:p>
    <w:p w:rsidR="00693DB0" w:rsidRDefault="00C33C0F">
      <w:pPr>
        <w:pStyle w:val="afffff5"/>
        <w:ind w:firstLine="420"/>
      </w:pPr>
      <w:r>
        <w:rPr>
          <w:rFonts w:hint="eastAsia"/>
        </w:rPr>
        <w:t>本文件适用于不动产登记机构利用“云大厅”开展的登记服务工作。</w:t>
      </w:r>
    </w:p>
    <w:p w:rsidR="00693DB0" w:rsidRDefault="00C33C0F">
      <w:pPr>
        <w:pStyle w:val="affc"/>
        <w:spacing w:before="312" w:after="312" w:line="200" w:lineRule="exact"/>
      </w:pPr>
      <w:bookmarkStart w:id="41" w:name="_Toc26718931"/>
      <w:bookmarkStart w:id="42" w:name="_Toc97191424"/>
      <w:bookmarkStart w:id="43" w:name="_Toc26986531"/>
      <w:bookmarkStart w:id="44" w:name="_Toc184808879"/>
      <w:bookmarkStart w:id="45" w:name="_Toc26986772"/>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F11448C0DBF647D9B6FB914B51F31F6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93DB0" w:rsidRDefault="00C33C0F">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93DB0" w:rsidRDefault="00C33C0F">
      <w:pPr>
        <w:pStyle w:val="afffff5"/>
        <w:ind w:firstLine="420"/>
      </w:pPr>
      <w:r>
        <w:rPr>
          <w:rFonts w:hint="eastAsia"/>
        </w:rPr>
        <w:t xml:space="preserve">GB/T 19038  </w:t>
      </w:r>
      <w:r>
        <w:rPr>
          <w:rFonts w:hint="eastAsia"/>
        </w:rPr>
        <w:t>顾客满意测评模型和方法指南</w:t>
      </w:r>
    </w:p>
    <w:p w:rsidR="00693DB0" w:rsidRDefault="00C33C0F">
      <w:pPr>
        <w:pStyle w:val="afffff5"/>
        <w:ind w:firstLine="420"/>
      </w:pPr>
      <w:r>
        <w:rPr>
          <w:rFonts w:hint="eastAsia"/>
        </w:rPr>
        <w:t xml:space="preserve">GB/T 19039  </w:t>
      </w:r>
      <w:r>
        <w:rPr>
          <w:rFonts w:hint="eastAsia"/>
        </w:rPr>
        <w:t>顾客满意测评通则</w:t>
      </w:r>
    </w:p>
    <w:p w:rsidR="00693DB0" w:rsidRDefault="00C33C0F">
      <w:pPr>
        <w:pStyle w:val="afffff5"/>
        <w:ind w:firstLine="420"/>
      </w:pPr>
      <w:r>
        <w:rPr>
          <w:rFonts w:hint="eastAsia"/>
        </w:rPr>
        <w:t xml:space="preserve">GB/T 21010 </w:t>
      </w:r>
      <w:r>
        <w:rPr>
          <w:rFonts w:hint="eastAsia"/>
        </w:rPr>
        <w:t>土地利用现状分类</w:t>
      </w:r>
    </w:p>
    <w:p w:rsidR="00693DB0" w:rsidRDefault="00C33C0F">
      <w:pPr>
        <w:pStyle w:val="afffff5"/>
        <w:ind w:firstLine="420"/>
      </w:pPr>
      <w:r>
        <w:rPr>
          <w:rFonts w:hint="eastAsia"/>
        </w:rPr>
        <w:t xml:space="preserve">GB/T 42547  </w:t>
      </w:r>
      <w:r>
        <w:rPr>
          <w:rFonts w:hint="eastAsia"/>
        </w:rPr>
        <w:t>地籍调查规程</w:t>
      </w:r>
    </w:p>
    <w:p w:rsidR="00693DB0" w:rsidRDefault="00C33C0F">
      <w:pPr>
        <w:pStyle w:val="afffff5"/>
        <w:ind w:firstLine="420"/>
      </w:pPr>
      <w:r>
        <w:rPr>
          <w:rFonts w:hint="eastAsia"/>
        </w:rPr>
        <w:t xml:space="preserve">TD/T 1095-2024  </w:t>
      </w:r>
      <w:r>
        <w:rPr>
          <w:rFonts w:hint="eastAsia"/>
        </w:rPr>
        <w:t>不动产登记规程</w:t>
      </w:r>
    </w:p>
    <w:p w:rsidR="00693DB0" w:rsidRDefault="00C33C0F">
      <w:pPr>
        <w:pStyle w:val="afffff5"/>
        <w:ind w:firstLine="420"/>
      </w:pPr>
      <w:r>
        <w:rPr>
          <w:rFonts w:hint="eastAsia"/>
        </w:rPr>
        <w:t>国务院令第</w:t>
      </w:r>
      <w:r>
        <w:rPr>
          <w:rFonts w:hint="eastAsia"/>
        </w:rPr>
        <w:t>656</w:t>
      </w:r>
      <w:r>
        <w:rPr>
          <w:rFonts w:hint="eastAsia"/>
        </w:rPr>
        <w:t>号</w:t>
      </w:r>
      <w:r>
        <w:rPr>
          <w:rFonts w:hint="eastAsia"/>
        </w:rPr>
        <w:t xml:space="preserve"> </w:t>
      </w:r>
      <w:r>
        <w:rPr>
          <w:rFonts w:hint="eastAsia"/>
        </w:rPr>
        <w:t>《不动产登记暂行条例》</w:t>
      </w:r>
    </w:p>
    <w:p w:rsidR="00693DB0" w:rsidRDefault="00C33C0F">
      <w:pPr>
        <w:pStyle w:val="afffff5"/>
        <w:ind w:firstLine="420"/>
      </w:pPr>
      <w:r>
        <w:rPr>
          <w:rFonts w:hint="eastAsia"/>
        </w:rPr>
        <w:t>自然资源部令第</w:t>
      </w:r>
      <w:r>
        <w:rPr>
          <w:rFonts w:hint="eastAsia"/>
        </w:rPr>
        <w:t>5</w:t>
      </w:r>
      <w:r>
        <w:rPr>
          <w:rFonts w:hint="eastAsia"/>
        </w:rPr>
        <w:t>号</w:t>
      </w:r>
      <w:r>
        <w:rPr>
          <w:rFonts w:hint="eastAsia"/>
        </w:rPr>
        <w:t xml:space="preserve"> </w:t>
      </w:r>
      <w:r>
        <w:rPr>
          <w:rFonts w:hint="eastAsia"/>
        </w:rPr>
        <w:t>《不动产登记暂行条例实施细则》</w:t>
      </w:r>
    </w:p>
    <w:p w:rsidR="00693DB0" w:rsidRDefault="00C33C0F">
      <w:pPr>
        <w:pStyle w:val="affc"/>
        <w:spacing w:before="312" w:after="312" w:line="280" w:lineRule="exact"/>
      </w:pPr>
      <w:bookmarkStart w:id="46" w:name="_Toc97191425"/>
      <w:bookmarkStart w:id="47" w:name="_Toc184808880"/>
      <w:r>
        <w:rPr>
          <w:rFonts w:hint="eastAsia"/>
          <w:szCs w:val="21"/>
        </w:rPr>
        <w:t>术语和</w:t>
      </w:r>
      <w:r>
        <w:rPr>
          <w:rFonts w:hint="eastAsia"/>
          <w:szCs w:val="21"/>
        </w:rPr>
        <w:t>定义</w:t>
      </w:r>
      <w:bookmarkEnd w:id="46"/>
      <w:bookmarkEnd w:id="47"/>
    </w:p>
    <w:bookmarkStart w:id="48" w:name="_Toc26986532" w:displacedByCustomXml="next"/>
    <w:bookmarkEnd w:id="48" w:displacedByCustomXml="next"/>
    <w:sdt>
      <w:sdtPr>
        <w:id w:val="-1909835108"/>
        <w:placeholder>
          <w:docPart w:val="9FED07CB11474946A98E003202D0D90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93DB0" w:rsidRDefault="00C33C0F">
          <w:pPr>
            <w:pStyle w:val="afffff5"/>
            <w:spacing w:line="280" w:lineRule="exact"/>
            <w:ind w:firstLine="420"/>
          </w:pPr>
          <w:r>
            <w:t>下列术语和定义适用于本文件。</w:t>
          </w:r>
        </w:p>
      </w:sdtContent>
    </w:sdt>
    <w:p w:rsidR="00693DB0" w:rsidRDefault="00693DB0">
      <w:pPr>
        <w:pStyle w:val="affd"/>
        <w:spacing w:before="156" w:after="156" w:line="280" w:lineRule="exact"/>
      </w:pPr>
    </w:p>
    <w:p w:rsidR="00693DB0" w:rsidRDefault="00C33C0F">
      <w:pPr>
        <w:pStyle w:val="affd"/>
        <w:numPr>
          <w:ilvl w:val="2"/>
          <w:numId w:val="0"/>
        </w:numPr>
        <w:spacing w:before="156" w:after="156" w:line="280" w:lineRule="exact"/>
        <w:ind w:firstLineChars="200" w:firstLine="420"/>
      </w:pPr>
      <w:r>
        <w:rPr>
          <w:rFonts w:hint="eastAsia"/>
        </w:rPr>
        <w:t>不动产</w:t>
      </w:r>
      <w:r>
        <w:rPr>
          <w:rFonts w:hint="eastAsia"/>
        </w:rPr>
        <w:t xml:space="preserve"> </w:t>
      </w:r>
      <w:r>
        <w:rPr>
          <w:rFonts w:hint="eastAsia"/>
        </w:rPr>
        <w:t xml:space="preserve"> </w:t>
      </w:r>
      <w:r>
        <w:rPr>
          <w:rFonts w:hint="eastAsia"/>
        </w:rPr>
        <w:t>real estate</w:t>
      </w:r>
    </w:p>
    <w:p w:rsidR="00693DB0" w:rsidRDefault="00C33C0F">
      <w:pPr>
        <w:pStyle w:val="afffff5"/>
        <w:spacing w:line="280" w:lineRule="exact"/>
        <w:ind w:firstLine="420"/>
      </w:pPr>
      <w:r>
        <w:rPr>
          <w:rFonts w:hint="eastAsia"/>
        </w:rPr>
        <w:t>土地、海域以及房屋、林木等定着物。</w:t>
      </w:r>
    </w:p>
    <w:p w:rsidR="00693DB0" w:rsidRDefault="00C33C0F">
      <w:pPr>
        <w:pStyle w:val="afffff5"/>
        <w:spacing w:line="280" w:lineRule="exact"/>
        <w:ind w:firstLine="420"/>
      </w:pPr>
      <w:r>
        <w:rPr>
          <w:rFonts w:hint="eastAsia"/>
        </w:rPr>
        <w:t>[</w:t>
      </w:r>
      <w:r>
        <w:rPr>
          <w:rFonts w:hint="eastAsia"/>
        </w:rPr>
        <w:t>来源：</w:t>
      </w:r>
      <w:r>
        <w:rPr>
          <w:rFonts w:hint="eastAsia"/>
        </w:rPr>
        <w:t>TD/T 1095-2024</w:t>
      </w:r>
      <w:r>
        <w:rPr>
          <w:rFonts w:hint="eastAsia"/>
        </w:rPr>
        <w:t>，定义</w:t>
      </w:r>
      <w:r>
        <w:rPr>
          <w:rFonts w:hint="eastAsia"/>
        </w:rPr>
        <w:t>3.1]</w:t>
      </w:r>
    </w:p>
    <w:p w:rsidR="00693DB0" w:rsidRDefault="00693DB0">
      <w:pPr>
        <w:pStyle w:val="affd"/>
        <w:spacing w:before="156" w:after="156" w:line="280" w:lineRule="exact"/>
      </w:pPr>
    </w:p>
    <w:p w:rsidR="00693DB0" w:rsidRDefault="00C33C0F">
      <w:pPr>
        <w:pStyle w:val="affd"/>
        <w:numPr>
          <w:ilvl w:val="2"/>
          <w:numId w:val="0"/>
        </w:numPr>
        <w:spacing w:before="156" w:after="156" w:line="280" w:lineRule="exact"/>
        <w:ind w:firstLineChars="200" w:firstLine="420"/>
      </w:pPr>
      <w:r>
        <w:rPr>
          <w:rFonts w:hint="eastAsia"/>
        </w:rPr>
        <w:t>不动产登记</w:t>
      </w:r>
      <w:r>
        <w:rPr>
          <w:rFonts w:hint="eastAsia"/>
        </w:rPr>
        <w:t xml:space="preserve"> </w:t>
      </w:r>
      <w:r>
        <w:rPr>
          <w:rFonts w:hint="eastAsia"/>
        </w:rPr>
        <w:t xml:space="preserve"> </w:t>
      </w:r>
      <w:r>
        <w:rPr>
          <w:rFonts w:hint="eastAsia"/>
        </w:rPr>
        <w:t>real estate registration</w:t>
      </w:r>
    </w:p>
    <w:p w:rsidR="00693DB0" w:rsidRDefault="00C33C0F">
      <w:pPr>
        <w:pStyle w:val="affffffffe"/>
        <w:numPr>
          <w:ilvl w:val="0"/>
          <w:numId w:val="0"/>
        </w:numPr>
        <w:spacing w:line="280" w:lineRule="exact"/>
        <w:ind w:firstLineChars="200" w:firstLine="420"/>
      </w:pPr>
      <w:r>
        <w:rPr>
          <w:rFonts w:hint="eastAsia"/>
        </w:rPr>
        <w:t>不动产登记机构依法将不动产权利归属和其他法定事项记载于不动产登记簿的行为。</w:t>
      </w:r>
    </w:p>
    <w:p w:rsidR="00693DB0" w:rsidRDefault="00C33C0F">
      <w:pPr>
        <w:pStyle w:val="affffffffe"/>
        <w:numPr>
          <w:ilvl w:val="0"/>
          <w:numId w:val="0"/>
        </w:numPr>
        <w:spacing w:line="280" w:lineRule="exact"/>
        <w:ind w:firstLineChars="200" w:firstLine="420"/>
      </w:pPr>
      <w:r>
        <w:rPr>
          <w:rFonts w:hint="eastAsia"/>
        </w:rPr>
        <w:t>[</w:t>
      </w:r>
      <w:r>
        <w:rPr>
          <w:rFonts w:hint="eastAsia"/>
        </w:rPr>
        <w:t>来源：</w:t>
      </w:r>
      <w:r>
        <w:rPr>
          <w:rFonts w:hint="eastAsia"/>
        </w:rPr>
        <w:t>TD/T 1095-2024</w:t>
      </w:r>
      <w:r>
        <w:rPr>
          <w:rFonts w:hint="eastAsia"/>
        </w:rPr>
        <w:t>，定义</w:t>
      </w:r>
      <w:r>
        <w:rPr>
          <w:rFonts w:hint="eastAsia"/>
        </w:rPr>
        <w:t>3.6]</w:t>
      </w:r>
    </w:p>
    <w:p w:rsidR="00693DB0" w:rsidRDefault="00693DB0">
      <w:pPr>
        <w:pStyle w:val="affd"/>
        <w:spacing w:before="156" w:after="156" w:line="280" w:lineRule="exact"/>
      </w:pPr>
    </w:p>
    <w:p w:rsidR="00693DB0" w:rsidRDefault="00C33C0F">
      <w:pPr>
        <w:pStyle w:val="affd"/>
        <w:numPr>
          <w:ilvl w:val="2"/>
          <w:numId w:val="0"/>
        </w:numPr>
        <w:spacing w:before="156" w:after="156" w:line="280" w:lineRule="exact"/>
        <w:ind w:firstLineChars="200" w:firstLine="420"/>
      </w:pPr>
      <w:r>
        <w:rPr>
          <w:rFonts w:hint="eastAsia"/>
        </w:rPr>
        <w:t>不动产登记簿</w:t>
      </w:r>
      <w:r>
        <w:rPr>
          <w:rFonts w:hint="eastAsia"/>
        </w:rPr>
        <w:t xml:space="preserve"> </w:t>
      </w:r>
      <w:r>
        <w:rPr>
          <w:rFonts w:hint="eastAsia"/>
        </w:rPr>
        <w:t xml:space="preserve"> </w:t>
      </w:r>
      <w:r>
        <w:rPr>
          <w:rFonts w:hint="eastAsia"/>
        </w:rPr>
        <w:t>real estate register</w:t>
      </w:r>
    </w:p>
    <w:p w:rsidR="00693DB0" w:rsidRDefault="00C33C0F">
      <w:pPr>
        <w:pStyle w:val="affffffffe"/>
        <w:numPr>
          <w:ilvl w:val="0"/>
          <w:numId w:val="0"/>
        </w:numPr>
        <w:spacing w:line="280" w:lineRule="exact"/>
        <w:ind w:firstLineChars="200" w:firstLine="420"/>
      </w:pPr>
      <w:r>
        <w:rPr>
          <w:rFonts w:hint="eastAsia"/>
        </w:rPr>
        <w:t>由不动产登记机构依法制作和管理，用于记载不动产自然状况、权利状况以及其他依法应登记事项的特定簿册。</w:t>
      </w:r>
    </w:p>
    <w:p w:rsidR="00693DB0" w:rsidRDefault="00C33C0F">
      <w:pPr>
        <w:pStyle w:val="affffffffe"/>
        <w:numPr>
          <w:ilvl w:val="0"/>
          <w:numId w:val="0"/>
        </w:numPr>
        <w:spacing w:line="280" w:lineRule="exact"/>
        <w:ind w:firstLineChars="200" w:firstLine="420"/>
      </w:pPr>
      <w:r>
        <w:rPr>
          <w:rFonts w:hint="eastAsia"/>
        </w:rPr>
        <w:t>[</w:t>
      </w:r>
      <w:r>
        <w:rPr>
          <w:rFonts w:hint="eastAsia"/>
        </w:rPr>
        <w:t>来源：</w:t>
      </w:r>
      <w:r>
        <w:rPr>
          <w:rFonts w:hint="eastAsia"/>
        </w:rPr>
        <w:t>TD/T 1095-2024</w:t>
      </w:r>
      <w:r>
        <w:rPr>
          <w:rFonts w:hint="eastAsia"/>
        </w:rPr>
        <w:t>，定义</w:t>
      </w:r>
      <w:r>
        <w:rPr>
          <w:rFonts w:hint="eastAsia"/>
        </w:rPr>
        <w:t>3.7]</w:t>
      </w:r>
    </w:p>
    <w:p w:rsidR="00693DB0" w:rsidRDefault="00693DB0">
      <w:pPr>
        <w:pStyle w:val="affd"/>
        <w:spacing w:before="156" w:after="156" w:line="280" w:lineRule="exact"/>
      </w:pPr>
    </w:p>
    <w:p w:rsidR="00693DB0" w:rsidRDefault="00C33C0F">
      <w:pPr>
        <w:pStyle w:val="affd"/>
        <w:numPr>
          <w:ilvl w:val="2"/>
          <w:numId w:val="0"/>
        </w:numPr>
        <w:spacing w:before="156" w:after="156" w:line="280" w:lineRule="exact"/>
        <w:ind w:firstLineChars="200" w:firstLine="420"/>
      </w:pPr>
      <w:r>
        <w:rPr>
          <w:rFonts w:hint="eastAsia"/>
        </w:rPr>
        <w:lastRenderedPageBreak/>
        <w:t>电子证照</w:t>
      </w:r>
      <w:r>
        <w:rPr>
          <w:rFonts w:hint="eastAsia"/>
        </w:rPr>
        <w:t xml:space="preserve"> </w:t>
      </w:r>
      <w:r>
        <w:rPr>
          <w:rFonts w:hint="eastAsia"/>
        </w:rPr>
        <w:t xml:space="preserve"> </w:t>
      </w:r>
      <w:r>
        <w:rPr>
          <w:rFonts w:hint="eastAsia"/>
        </w:rPr>
        <w:t>electronic certificates and licenses</w:t>
      </w:r>
    </w:p>
    <w:p w:rsidR="00693DB0" w:rsidRDefault="00C33C0F">
      <w:pPr>
        <w:pStyle w:val="affffffffe"/>
        <w:numPr>
          <w:ilvl w:val="0"/>
          <w:numId w:val="0"/>
        </w:numPr>
        <w:spacing w:line="280" w:lineRule="exact"/>
        <w:ind w:firstLineChars="200" w:firstLine="420"/>
      </w:pPr>
      <w:r>
        <w:rPr>
          <w:rFonts w:hint="eastAsia"/>
        </w:rPr>
        <w:t>由各单位依法出具的、具有法律</w:t>
      </w:r>
      <w:bookmarkStart w:id="49" w:name="_GoBack"/>
      <w:bookmarkEnd w:id="49"/>
      <w:r>
        <w:rPr>
          <w:rFonts w:hint="eastAsia"/>
        </w:rPr>
        <w:t>效力的各类证照、证明、批文、鉴定报告、办事结果等文件，比如有身份证、结婚证、银行还款流水证明、营业执照等。</w:t>
      </w:r>
    </w:p>
    <w:p w:rsidR="00693DB0" w:rsidRDefault="00693DB0">
      <w:pPr>
        <w:pStyle w:val="affd"/>
        <w:spacing w:before="156" w:after="156" w:line="280" w:lineRule="exact"/>
      </w:pPr>
    </w:p>
    <w:p w:rsidR="00693DB0" w:rsidRDefault="00C33C0F">
      <w:pPr>
        <w:pStyle w:val="affd"/>
        <w:numPr>
          <w:ilvl w:val="2"/>
          <w:numId w:val="0"/>
        </w:numPr>
        <w:spacing w:before="156" w:after="156" w:line="280" w:lineRule="exact"/>
        <w:ind w:firstLineChars="200" w:firstLine="420"/>
      </w:pPr>
      <w:r>
        <w:rPr>
          <w:rFonts w:hAnsi="黑体" w:hint="eastAsia"/>
        </w:rPr>
        <w:t>云大厅</w:t>
      </w:r>
      <w:r>
        <w:rPr>
          <w:rFonts w:hAnsi="黑体" w:hint="eastAsia"/>
        </w:rPr>
        <w:t xml:space="preserve"> </w:t>
      </w:r>
      <w:r>
        <w:rPr>
          <w:rFonts w:hAnsi="黑体" w:hint="eastAsia"/>
        </w:rPr>
        <w:t xml:space="preserve"> </w:t>
      </w:r>
      <w:r>
        <w:rPr>
          <w:rFonts w:hAnsi="黑体" w:hint="eastAsia"/>
        </w:rPr>
        <w:t>cloud Hall</w:t>
      </w:r>
    </w:p>
    <w:p w:rsidR="00693DB0" w:rsidRDefault="00C33C0F">
      <w:pPr>
        <w:pStyle w:val="afffff5"/>
        <w:spacing w:line="280" w:lineRule="exact"/>
        <w:ind w:firstLine="420"/>
      </w:pPr>
      <w:r>
        <w:rPr>
          <w:rFonts w:hint="eastAsia"/>
        </w:rPr>
        <w:t>依托“苏服办”</w:t>
      </w:r>
      <w:r>
        <w:rPr>
          <w:rFonts w:hint="eastAsia"/>
        </w:rPr>
        <w:t>APP</w:t>
      </w:r>
      <w:r>
        <w:rPr>
          <w:rFonts w:hint="eastAsia"/>
        </w:rPr>
        <w:t>及线上“苏小登”等服务平台，通过人工智能等先进计算机技术，实现实体业务线上办理。</w:t>
      </w:r>
    </w:p>
    <w:p w:rsidR="00693DB0" w:rsidRDefault="00693DB0">
      <w:pPr>
        <w:pStyle w:val="affd"/>
        <w:spacing w:before="156" w:after="156" w:line="280" w:lineRule="exact"/>
      </w:pPr>
    </w:p>
    <w:p w:rsidR="00693DB0" w:rsidRDefault="00C33C0F">
      <w:pPr>
        <w:pStyle w:val="affd"/>
        <w:numPr>
          <w:ilvl w:val="2"/>
          <w:numId w:val="0"/>
        </w:numPr>
        <w:spacing w:before="156" w:after="156" w:line="280" w:lineRule="exact"/>
        <w:ind w:firstLineChars="200" w:firstLine="420"/>
      </w:pPr>
      <w:r>
        <w:rPr>
          <w:rFonts w:hAnsi="黑体" w:hint="eastAsia"/>
        </w:rPr>
        <w:t>“云大厅</w:t>
      </w:r>
      <w:r>
        <w:rPr>
          <w:rFonts w:hAnsi="黑体" w:hint="eastAsia"/>
        </w:rPr>
        <w:t>+</w:t>
      </w:r>
      <w:r>
        <w:rPr>
          <w:rFonts w:hAnsi="黑体" w:hint="eastAsia"/>
        </w:rPr>
        <w:t>不动产登记”服务</w:t>
      </w:r>
      <w:r>
        <w:rPr>
          <w:rFonts w:hAnsi="黑体" w:hint="eastAsia"/>
        </w:rPr>
        <w:t xml:space="preserve"> </w:t>
      </w:r>
      <w:r>
        <w:rPr>
          <w:rFonts w:hAnsi="黑体" w:hint="eastAsia"/>
        </w:rPr>
        <w:t xml:space="preserve"> </w:t>
      </w:r>
      <w:r>
        <w:rPr>
          <w:rFonts w:hAnsi="黑体" w:hint="eastAsia"/>
        </w:rPr>
        <w:t>“</w:t>
      </w:r>
      <w:r>
        <w:rPr>
          <w:rFonts w:hAnsi="黑体" w:hint="eastAsia"/>
        </w:rPr>
        <w:t>cloud hall + real estate registration</w:t>
      </w:r>
      <w:r>
        <w:rPr>
          <w:rFonts w:hAnsi="黑体" w:hint="eastAsia"/>
        </w:rPr>
        <w:t>”</w:t>
      </w:r>
      <w:r>
        <w:rPr>
          <w:rFonts w:hAnsi="黑体" w:hint="eastAsia"/>
        </w:rPr>
        <w:t>service</w:t>
      </w:r>
    </w:p>
    <w:p w:rsidR="00693DB0" w:rsidRDefault="00C33C0F">
      <w:pPr>
        <w:pStyle w:val="afffff5"/>
        <w:spacing w:line="280" w:lineRule="exact"/>
        <w:ind w:firstLine="420"/>
      </w:pPr>
      <w:r>
        <w:rPr>
          <w:rFonts w:hint="eastAsia"/>
        </w:rPr>
        <w:t>将不动产登记业务场景通过云大厅办理，借助人脸识别、线上签名以及公证处视频存证等多种技术手段进行业务安全保障，实现不动产登记业务云大厅服务。</w:t>
      </w:r>
    </w:p>
    <w:p w:rsidR="00693DB0" w:rsidRDefault="00C33C0F">
      <w:pPr>
        <w:pStyle w:val="affc"/>
        <w:spacing w:before="312" w:after="312"/>
      </w:pPr>
      <w:bookmarkStart w:id="50" w:name="_Toc184808881"/>
      <w:r>
        <w:rPr>
          <w:rFonts w:hint="eastAsia"/>
        </w:rPr>
        <w:t>总则</w:t>
      </w:r>
      <w:bookmarkEnd w:id="50"/>
    </w:p>
    <w:p w:rsidR="00693DB0" w:rsidRDefault="00C33C0F">
      <w:pPr>
        <w:pStyle w:val="affd"/>
        <w:spacing w:before="156" w:after="156"/>
      </w:pPr>
      <w:r>
        <w:rPr>
          <w:rFonts w:hint="eastAsia"/>
        </w:rPr>
        <w:t>依法依规、科学规范</w:t>
      </w:r>
    </w:p>
    <w:p w:rsidR="00693DB0" w:rsidRDefault="00C33C0F">
      <w:pPr>
        <w:pStyle w:val="afffff5"/>
        <w:ind w:firstLine="420"/>
      </w:pPr>
      <w:r>
        <w:rPr>
          <w:rFonts w:hint="eastAsia"/>
        </w:rPr>
        <w:t>依法确定办理不动产登记所需材料的种类和范围，并将所需材料目录在办公场所、门户网站和政务服务网等公共载体发布。不应随意扩</w:t>
      </w:r>
      <w:r>
        <w:rPr>
          <w:rFonts w:hint="eastAsia"/>
        </w:rPr>
        <w:t>大登记申请材料的种类和范围，没有相关法律法规依据的材料，不应作为登记申请材料。</w:t>
      </w:r>
    </w:p>
    <w:p w:rsidR="00693DB0" w:rsidRDefault="00C33C0F">
      <w:pPr>
        <w:pStyle w:val="affd"/>
        <w:spacing w:before="156" w:after="156"/>
      </w:pPr>
      <w:r>
        <w:rPr>
          <w:rFonts w:hint="eastAsia"/>
        </w:rPr>
        <w:t>信息互通、加强共享</w:t>
      </w:r>
    </w:p>
    <w:p w:rsidR="00693DB0" w:rsidRDefault="00C33C0F">
      <w:pPr>
        <w:pStyle w:val="afffff5"/>
        <w:ind w:firstLine="420"/>
      </w:pPr>
      <w:r>
        <w:rPr>
          <w:rFonts w:hint="eastAsia"/>
        </w:rPr>
        <w:t>加强信息互联互通，与不动产登记相关的材料或者信息，能够直接通过信息共享获取的，不应要求申请人重复提交，获取的材料或者信息不应用于不动产登记之外的其他目的。根据信息互通共享情况及时更新并公布申请材料目录，明确申请材料的获取方式。</w:t>
      </w:r>
    </w:p>
    <w:p w:rsidR="00693DB0" w:rsidRDefault="00C33C0F">
      <w:pPr>
        <w:pStyle w:val="affd"/>
        <w:spacing w:before="156" w:after="156"/>
      </w:pPr>
      <w:r>
        <w:rPr>
          <w:rFonts w:hint="eastAsia"/>
        </w:rPr>
        <w:t>便民利企、高效办理</w:t>
      </w:r>
    </w:p>
    <w:p w:rsidR="00693DB0" w:rsidRDefault="00C33C0F">
      <w:pPr>
        <w:pStyle w:val="afffff5"/>
        <w:ind w:firstLine="420"/>
      </w:pPr>
      <w:r>
        <w:rPr>
          <w:rFonts w:hint="eastAsia"/>
        </w:rPr>
        <w:t>严格按规定规范不动产登记申请、受理、审核、登簿、发证等环节，不应随意拆分登记职责，确保不动产登记流程和登记职责的完整性。没有法律、行政法规以及《不动产登记暂行条例实施细则》依据的前置条件，不应纳入不动产登记的业务流程。</w:t>
      </w:r>
    </w:p>
    <w:p w:rsidR="00693DB0" w:rsidRDefault="00C33C0F">
      <w:pPr>
        <w:pStyle w:val="affd"/>
        <w:spacing w:before="156" w:after="156"/>
      </w:pPr>
      <w:r>
        <w:rPr>
          <w:rFonts w:hint="eastAsia"/>
        </w:rPr>
        <w:t>创新模式、长效开展</w:t>
      </w:r>
    </w:p>
    <w:p w:rsidR="00693DB0" w:rsidRDefault="00C33C0F">
      <w:pPr>
        <w:pStyle w:val="afffff5"/>
        <w:ind w:firstLine="420"/>
      </w:pPr>
      <w:r>
        <w:rPr>
          <w:rFonts w:hint="eastAsia"/>
        </w:rPr>
        <w:t>加强部门协作，推进云大厅不动产登记服务建设，降低群众不动产登记办事成本。</w:t>
      </w:r>
    </w:p>
    <w:p w:rsidR="00693DB0" w:rsidRDefault="00C33C0F">
      <w:pPr>
        <w:pStyle w:val="affc"/>
        <w:spacing w:before="312" w:after="312"/>
      </w:pPr>
      <w:bookmarkStart w:id="51" w:name="_Toc184808882"/>
      <w:r>
        <w:rPr>
          <w:rFonts w:hint="eastAsia"/>
        </w:rPr>
        <w:t>基本要求</w:t>
      </w:r>
      <w:bookmarkEnd w:id="51"/>
    </w:p>
    <w:p w:rsidR="00693DB0" w:rsidRDefault="00C33C0F">
      <w:pPr>
        <w:pStyle w:val="affd"/>
        <w:spacing w:before="156" w:after="156"/>
        <w:rPr>
          <w:rFonts w:hAnsi="黑体"/>
        </w:rPr>
      </w:pPr>
      <w:r>
        <w:rPr>
          <w:rFonts w:hAnsi="黑体" w:hint="eastAsia"/>
        </w:rPr>
        <w:t>人员</w:t>
      </w:r>
    </w:p>
    <w:p w:rsidR="00693DB0" w:rsidRDefault="00C33C0F">
      <w:pPr>
        <w:spacing w:line="360" w:lineRule="auto"/>
        <w:rPr>
          <w:rFonts w:ascii="宋体" w:hAnsi="宋体"/>
        </w:rPr>
      </w:pPr>
      <w:r>
        <w:rPr>
          <w:rFonts w:ascii="黑体" w:eastAsia="黑体" w:hAnsi="黑体" w:hint="eastAsia"/>
        </w:rPr>
        <w:t xml:space="preserve">5.1.1  </w:t>
      </w:r>
      <w:r>
        <w:rPr>
          <w:rFonts w:ascii="宋体" w:hAnsi="宋体" w:hint="eastAsia"/>
        </w:rPr>
        <w:t>应熟悉国家、地方有关登记</w:t>
      </w:r>
      <w:r>
        <w:rPr>
          <w:rFonts w:ascii="宋体" w:hAnsi="宋体" w:hint="eastAsia"/>
        </w:rPr>
        <w:t>工作</w:t>
      </w:r>
      <w:r>
        <w:rPr>
          <w:rFonts w:ascii="宋体" w:hAnsi="宋体" w:hint="eastAsia"/>
        </w:rPr>
        <w:t>相关的法律法规、方针政策。</w:t>
      </w:r>
    </w:p>
    <w:p w:rsidR="00693DB0" w:rsidRDefault="00C33C0F">
      <w:pPr>
        <w:spacing w:line="360" w:lineRule="auto"/>
        <w:rPr>
          <w:rFonts w:ascii="宋体" w:hAnsi="宋体"/>
        </w:rPr>
      </w:pPr>
      <w:r>
        <w:rPr>
          <w:rFonts w:ascii="黑体" w:eastAsia="黑体" w:hAnsi="黑体" w:hint="eastAsia"/>
        </w:rPr>
        <w:t xml:space="preserve">5.1.2 </w:t>
      </w:r>
      <w:r>
        <w:rPr>
          <w:rFonts w:ascii="宋体" w:hAnsi="宋体" w:hint="eastAsia"/>
        </w:rPr>
        <w:t xml:space="preserve"> </w:t>
      </w:r>
      <w:r>
        <w:rPr>
          <w:rFonts w:ascii="宋体" w:hAnsi="宋体" w:hint="eastAsia"/>
        </w:rPr>
        <w:t>应具备高度的工作责任心，做到热情认真、服务高效。</w:t>
      </w:r>
    </w:p>
    <w:p w:rsidR="00693DB0" w:rsidRDefault="00C33C0F">
      <w:pPr>
        <w:spacing w:line="360" w:lineRule="auto"/>
        <w:rPr>
          <w:rFonts w:ascii="宋体" w:hAnsi="宋体"/>
        </w:rPr>
      </w:pPr>
      <w:r>
        <w:rPr>
          <w:rFonts w:ascii="黑体" w:eastAsia="黑体" w:hAnsi="黑体" w:hint="eastAsia"/>
        </w:rPr>
        <w:t xml:space="preserve">5.1.3 </w:t>
      </w:r>
      <w:r>
        <w:rPr>
          <w:rFonts w:ascii="宋体" w:hAnsi="宋体" w:hint="eastAsia"/>
        </w:rPr>
        <w:t xml:space="preserve"> </w:t>
      </w:r>
      <w:r>
        <w:rPr>
          <w:rFonts w:ascii="宋体" w:hAnsi="宋体" w:hint="eastAsia"/>
        </w:rPr>
        <w:t>根据相应的服务要求，应熟练掌握《不</w:t>
      </w:r>
      <w:r>
        <w:rPr>
          <w:rFonts w:ascii="宋体" w:hAnsi="宋体" w:hint="eastAsia"/>
        </w:rPr>
        <w:t>动产登记暂行条例》、《不动产登记暂行条例实施细则》、</w:t>
      </w:r>
      <w:r>
        <w:rPr>
          <w:rFonts w:ascii="宋体" w:hAnsi="宋体" w:hint="eastAsia"/>
        </w:rPr>
        <w:lastRenderedPageBreak/>
        <w:t>TD/T 1095</w:t>
      </w:r>
      <w:r>
        <w:rPr>
          <w:rFonts w:ascii="宋体" w:hAnsi="宋体" w:hint="eastAsia"/>
        </w:rPr>
        <w:t>、</w:t>
      </w:r>
      <w:r>
        <w:rPr>
          <w:rFonts w:ascii="宋体" w:hAnsi="宋体" w:hint="eastAsia"/>
        </w:rPr>
        <w:t xml:space="preserve"> GB/T 21010</w:t>
      </w:r>
      <w:r>
        <w:rPr>
          <w:rFonts w:ascii="宋体" w:hAnsi="宋体" w:hint="eastAsia"/>
        </w:rPr>
        <w:t>、</w:t>
      </w:r>
      <w:r>
        <w:rPr>
          <w:rFonts w:ascii="宋体" w:hAnsi="宋体" w:hint="eastAsia"/>
        </w:rPr>
        <w:t>GB/T 42547</w:t>
      </w:r>
      <w:r>
        <w:rPr>
          <w:rFonts w:ascii="宋体" w:hAnsi="宋体" w:hint="eastAsia"/>
        </w:rPr>
        <w:t>等要求。</w:t>
      </w:r>
    </w:p>
    <w:p w:rsidR="00693DB0" w:rsidRDefault="00C33C0F">
      <w:pPr>
        <w:spacing w:line="360" w:lineRule="auto"/>
        <w:rPr>
          <w:rFonts w:ascii="宋体" w:hAnsi="宋体"/>
        </w:rPr>
      </w:pPr>
      <w:r>
        <w:rPr>
          <w:rFonts w:ascii="黑体" w:eastAsia="黑体" w:hAnsi="黑体" w:hint="eastAsia"/>
        </w:rPr>
        <w:t xml:space="preserve">5.1.4 </w:t>
      </w:r>
      <w:r>
        <w:rPr>
          <w:rFonts w:ascii="宋体" w:hAnsi="宋体" w:hint="eastAsia"/>
        </w:rPr>
        <w:t xml:space="preserve"> </w:t>
      </w:r>
      <w:r>
        <w:rPr>
          <w:rFonts w:ascii="宋体" w:hAnsi="宋体" w:hint="eastAsia"/>
        </w:rPr>
        <w:t>应定期参加业务培训，不断提升自身专业水平。</w:t>
      </w:r>
    </w:p>
    <w:p w:rsidR="00693DB0" w:rsidRDefault="00C33C0F">
      <w:pPr>
        <w:spacing w:line="360" w:lineRule="auto"/>
        <w:rPr>
          <w:rFonts w:ascii="宋体" w:hAnsi="宋体"/>
        </w:rPr>
      </w:pPr>
      <w:r>
        <w:rPr>
          <w:rFonts w:ascii="黑体" w:eastAsia="黑体" w:hAnsi="黑体" w:hint="eastAsia"/>
        </w:rPr>
        <w:t>5.1.5</w:t>
      </w:r>
      <w:r>
        <w:rPr>
          <w:rFonts w:ascii="宋体" w:hAnsi="宋体" w:hint="eastAsia"/>
        </w:rPr>
        <w:t xml:space="preserve">  </w:t>
      </w:r>
      <w:r>
        <w:rPr>
          <w:rFonts w:ascii="宋体" w:hAnsi="宋体" w:hint="eastAsia"/>
        </w:rPr>
        <w:t>应严守职业道德，保障登记信息安全，不泄露登记信息。</w:t>
      </w:r>
    </w:p>
    <w:p w:rsidR="00693DB0" w:rsidRDefault="00C33C0F">
      <w:pPr>
        <w:pStyle w:val="affd"/>
        <w:spacing w:before="156" w:after="156"/>
      </w:pPr>
      <w:r>
        <w:rPr>
          <w:rFonts w:hint="eastAsia"/>
        </w:rPr>
        <w:t>设施设备</w:t>
      </w:r>
    </w:p>
    <w:p w:rsidR="00693DB0" w:rsidRDefault="00C33C0F">
      <w:pPr>
        <w:spacing w:line="360" w:lineRule="auto"/>
        <w:rPr>
          <w:rFonts w:ascii="宋体" w:hAnsi="宋体"/>
        </w:rPr>
      </w:pPr>
      <w:r>
        <w:rPr>
          <w:rFonts w:ascii="黑体" w:eastAsia="黑体" w:hAnsi="黑体" w:hint="eastAsia"/>
        </w:rPr>
        <w:t>5.2.1</w:t>
      </w:r>
      <w:r>
        <w:rPr>
          <w:rFonts w:ascii="宋体" w:hAnsi="宋体" w:hint="eastAsia"/>
        </w:rPr>
        <w:t xml:space="preserve"> </w:t>
      </w:r>
      <w:r>
        <w:rPr>
          <w:rFonts w:ascii="宋体" w:hAnsi="宋体" w:hint="eastAsia"/>
        </w:rPr>
        <w:t xml:space="preserve"> </w:t>
      </w:r>
      <w:r>
        <w:rPr>
          <w:rFonts w:ascii="宋体" w:hAnsi="宋体" w:hint="eastAsia"/>
        </w:rPr>
        <w:t>确保云大厅不动产登记不受干扰和业务独立性，设置“云大厅不动产登记”窗口，设置独立办公区域。</w:t>
      </w:r>
      <w:r>
        <w:rPr>
          <w:rFonts w:ascii="宋体" w:hAnsi="宋体" w:hint="eastAsia"/>
        </w:rPr>
        <w:t xml:space="preserve"> </w:t>
      </w:r>
    </w:p>
    <w:p w:rsidR="00693DB0" w:rsidRDefault="00C33C0F">
      <w:pPr>
        <w:spacing w:line="360" w:lineRule="auto"/>
        <w:rPr>
          <w:rFonts w:ascii="宋体" w:hAnsi="宋体"/>
        </w:rPr>
      </w:pPr>
      <w:r>
        <w:rPr>
          <w:rFonts w:ascii="黑体" w:eastAsia="黑体" w:hAnsi="黑体" w:hint="eastAsia"/>
        </w:rPr>
        <w:t>5.2.2</w:t>
      </w:r>
      <w:r>
        <w:rPr>
          <w:rFonts w:ascii="宋体" w:hAnsi="宋体" w:hint="eastAsia"/>
        </w:rPr>
        <w:t xml:space="preserve"> </w:t>
      </w:r>
      <w:r>
        <w:rPr>
          <w:rFonts w:ascii="宋体" w:hAnsi="宋体" w:hint="eastAsia"/>
        </w:rPr>
        <w:t xml:space="preserve"> </w:t>
      </w:r>
      <w:r>
        <w:rPr>
          <w:rFonts w:ascii="宋体" w:hAnsi="宋体" w:hint="eastAsia"/>
        </w:rPr>
        <w:t>确保云大厅不动产登记的硬件设施配置完善，包括但不限于包括电脑、打印机、高拍仪、高清网络摄像头等，以满足日常办公和业务办理的需求。</w:t>
      </w:r>
    </w:p>
    <w:p w:rsidR="00693DB0" w:rsidRDefault="00C33C0F">
      <w:pPr>
        <w:spacing w:line="360" w:lineRule="auto"/>
        <w:rPr>
          <w:rFonts w:ascii="宋体" w:hAnsi="宋体"/>
        </w:rPr>
      </w:pPr>
      <w:r>
        <w:rPr>
          <w:rFonts w:ascii="黑体" w:eastAsia="黑体" w:hAnsi="黑体" w:hint="eastAsia"/>
        </w:rPr>
        <w:t>5.2.3</w:t>
      </w:r>
      <w:r>
        <w:rPr>
          <w:rFonts w:ascii="宋体" w:hAnsi="宋体" w:hint="eastAsia"/>
        </w:rPr>
        <w:t xml:space="preserve">  </w:t>
      </w:r>
      <w:r>
        <w:rPr>
          <w:rFonts w:ascii="宋体" w:hAnsi="宋体" w:hint="eastAsia"/>
        </w:rPr>
        <w:t>云大厅不动产登记窗口应确保网络畅通、设备正常运转。</w:t>
      </w:r>
    </w:p>
    <w:p w:rsidR="00693DB0" w:rsidRDefault="00C33C0F">
      <w:pPr>
        <w:spacing w:line="360" w:lineRule="auto"/>
      </w:pPr>
      <w:r>
        <w:rPr>
          <w:rFonts w:ascii="黑体" w:eastAsia="黑体" w:hAnsi="黑体" w:hint="eastAsia"/>
        </w:rPr>
        <w:t xml:space="preserve">5.2.4 </w:t>
      </w:r>
      <w:r>
        <w:rPr>
          <w:rFonts w:ascii="宋体" w:hAnsi="宋体" w:hint="eastAsia"/>
        </w:rPr>
        <w:t xml:space="preserve"> </w:t>
      </w:r>
      <w:r>
        <w:rPr>
          <w:rFonts w:ascii="宋体" w:hAnsi="宋体" w:hint="eastAsia"/>
        </w:rPr>
        <w:t>云大厅不动产登记业务办理</w:t>
      </w:r>
      <w:r>
        <w:rPr>
          <w:rFonts w:ascii="宋体" w:hAnsi="宋体" w:hint="eastAsia"/>
        </w:rPr>
        <w:t>应</w:t>
      </w:r>
      <w:r>
        <w:rPr>
          <w:rFonts w:ascii="宋体" w:hAnsi="宋体" w:hint="eastAsia"/>
        </w:rPr>
        <w:t>在视频见证下完成，</w:t>
      </w:r>
      <w:r>
        <w:rPr>
          <w:rFonts w:ascii="宋体" w:hAnsi="宋体" w:hint="eastAsia"/>
        </w:rPr>
        <w:t>应</w:t>
      </w:r>
      <w:r>
        <w:rPr>
          <w:rFonts w:ascii="宋体" w:hAnsi="宋体" w:hint="eastAsia"/>
        </w:rPr>
        <w:t>存储大量视频文件，搭建充足的存储空</w:t>
      </w:r>
      <w:r>
        <w:rPr>
          <w:rFonts w:hint="eastAsia"/>
        </w:rPr>
        <w:t>间。</w:t>
      </w:r>
    </w:p>
    <w:p w:rsidR="00693DB0" w:rsidRDefault="00C33C0F">
      <w:pPr>
        <w:pStyle w:val="affd"/>
        <w:spacing w:before="156" w:after="156"/>
      </w:pPr>
      <w:r>
        <w:rPr>
          <w:rFonts w:hint="eastAsia"/>
        </w:rPr>
        <w:t>制度</w:t>
      </w:r>
    </w:p>
    <w:p w:rsidR="00693DB0" w:rsidRDefault="00C33C0F">
      <w:pPr>
        <w:pStyle w:val="afffff5"/>
        <w:spacing w:line="360" w:lineRule="auto"/>
        <w:ind w:firstLineChars="0" w:firstLine="0"/>
        <w:rPr>
          <w:rFonts w:hAnsi="宋体"/>
          <w:kern w:val="2"/>
          <w:szCs w:val="21"/>
        </w:rPr>
      </w:pPr>
      <w:r>
        <w:rPr>
          <w:rFonts w:ascii="黑体" w:eastAsia="黑体" w:hAnsi="黑体" w:hint="eastAsia"/>
          <w:kern w:val="2"/>
          <w:szCs w:val="21"/>
        </w:rPr>
        <w:t xml:space="preserve">5.3.1  </w:t>
      </w:r>
      <w:r>
        <w:rPr>
          <w:rFonts w:hAnsi="宋体" w:hint="eastAsia"/>
          <w:kern w:val="2"/>
          <w:szCs w:val="21"/>
        </w:rPr>
        <w:t>应建立健全“云大厅</w:t>
      </w:r>
      <w:r>
        <w:rPr>
          <w:rFonts w:hAnsi="宋体" w:hint="eastAsia"/>
          <w:kern w:val="2"/>
          <w:szCs w:val="21"/>
        </w:rPr>
        <w:t>+</w:t>
      </w:r>
      <w:r>
        <w:rPr>
          <w:rFonts w:hAnsi="宋体" w:hint="eastAsia"/>
          <w:kern w:val="2"/>
          <w:szCs w:val="21"/>
        </w:rPr>
        <w:t>不动产登记”服务工作相关制度、措施以及实施方案的制定和落实。</w:t>
      </w:r>
    </w:p>
    <w:p w:rsidR="00693DB0" w:rsidRDefault="00C33C0F">
      <w:pPr>
        <w:pStyle w:val="afffff5"/>
        <w:spacing w:line="360" w:lineRule="auto"/>
        <w:ind w:firstLineChars="0" w:firstLine="0"/>
        <w:rPr>
          <w:rFonts w:hAnsi="宋体"/>
          <w:kern w:val="2"/>
          <w:szCs w:val="21"/>
        </w:rPr>
      </w:pPr>
      <w:r>
        <w:rPr>
          <w:rFonts w:ascii="黑体" w:eastAsia="黑体" w:hAnsi="黑体" w:hint="eastAsia"/>
          <w:kern w:val="2"/>
          <w:szCs w:val="21"/>
        </w:rPr>
        <w:t xml:space="preserve">5.3.2  </w:t>
      </w:r>
      <w:r>
        <w:rPr>
          <w:rFonts w:hAnsi="宋体" w:hint="eastAsia"/>
          <w:kern w:val="2"/>
          <w:szCs w:val="21"/>
        </w:rPr>
        <w:t>管理制度包括但不限于</w:t>
      </w:r>
      <w:r>
        <w:rPr>
          <w:rFonts w:hAnsi="宋体" w:hint="eastAsia"/>
          <w:kern w:val="2"/>
          <w:szCs w:val="21"/>
        </w:rPr>
        <w:t>:</w:t>
      </w:r>
    </w:p>
    <w:p w:rsidR="00693DB0" w:rsidRDefault="00C33C0F">
      <w:pPr>
        <w:pStyle w:val="afffff5"/>
        <w:ind w:firstLine="420"/>
        <w:rPr>
          <w:rFonts w:hAnsi="宋体"/>
          <w:kern w:val="2"/>
          <w:szCs w:val="21"/>
        </w:rPr>
      </w:pPr>
      <w:r>
        <w:rPr>
          <w:rFonts w:hAnsi="宋体" w:hint="eastAsia"/>
          <w:kern w:val="2"/>
          <w:szCs w:val="21"/>
        </w:rPr>
        <w:t xml:space="preserve">a) </w:t>
      </w:r>
      <w:r>
        <w:rPr>
          <w:rFonts w:hAnsi="宋体" w:hint="eastAsia"/>
          <w:kern w:val="2"/>
          <w:szCs w:val="21"/>
        </w:rPr>
        <w:t>财务管理制度；</w:t>
      </w:r>
    </w:p>
    <w:p w:rsidR="00693DB0" w:rsidRDefault="00C33C0F">
      <w:pPr>
        <w:pStyle w:val="afffff5"/>
        <w:ind w:firstLine="420"/>
        <w:rPr>
          <w:rFonts w:hAnsi="宋体"/>
          <w:kern w:val="2"/>
          <w:szCs w:val="21"/>
        </w:rPr>
      </w:pPr>
      <w:r>
        <w:rPr>
          <w:rFonts w:hAnsi="宋体" w:hint="eastAsia"/>
          <w:kern w:val="2"/>
          <w:szCs w:val="21"/>
        </w:rPr>
        <w:t xml:space="preserve">b) </w:t>
      </w:r>
      <w:r>
        <w:rPr>
          <w:rFonts w:hAnsi="宋体" w:hint="eastAsia"/>
          <w:kern w:val="2"/>
          <w:szCs w:val="21"/>
        </w:rPr>
        <w:t>工作人员管理制度；</w:t>
      </w:r>
    </w:p>
    <w:p w:rsidR="00693DB0" w:rsidRDefault="00C33C0F">
      <w:pPr>
        <w:pStyle w:val="afffff5"/>
        <w:ind w:firstLine="420"/>
        <w:rPr>
          <w:rFonts w:hAnsi="宋体"/>
          <w:kern w:val="2"/>
          <w:szCs w:val="21"/>
        </w:rPr>
      </w:pPr>
      <w:r>
        <w:rPr>
          <w:rFonts w:hAnsi="宋体" w:hint="eastAsia"/>
          <w:kern w:val="2"/>
          <w:szCs w:val="21"/>
        </w:rPr>
        <w:t xml:space="preserve">c) </w:t>
      </w:r>
      <w:r>
        <w:rPr>
          <w:rFonts w:hAnsi="宋体" w:hint="eastAsia"/>
          <w:kern w:val="2"/>
          <w:szCs w:val="21"/>
        </w:rPr>
        <w:t>宣贯培训学习制度；</w:t>
      </w:r>
      <w:r>
        <w:rPr>
          <w:rFonts w:hAnsi="宋体" w:hint="eastAsia"/>
          <w:kern w:val="2"/>
          <w:szCs w:val="21"/>
        </w:rPr>
        <w:t xml:space="preserve"> </w:t>
      </w:r>
    </w:p>
    <w:p w:rsidR="00693DB0" w:rsidRDefault="00C33C0F">
      <w:pPr>
        <w:pStyle w:val="afffff5"/>
        <w:ind w:firstLine="420"/>
        <w:rPr>
          <w:rFonts w:hAnsi="宋体"/>
          <w:kern w:val="2"/>
          <w:szCs w:val="21"/>
        </w:rPr>
      </w:pPr>
      <w:r>
        <w:rPr>
          <w:rFonts w:hAnsi="宋体" w:hint="eastAsia"/>
          <w:kern w:val="2"/>
          <w:szCs w:val="21"/>
        </w:rPr>
        <w:t xml:space="preserve">d) </w:t>
      </w:r>
      <w:r>
        <w:rPr>
          <w:rFonts w:hAnsi="宋体" w:hint="eastAsia"/>
          <w:kern w:val="2"/>
          <w:szCs w:val="21"/>
        </w:rPr>
        <w:t>服务管理制度；</w:t>
      </w:r>
      <w:r>
        <w:rPr>
          <w:rFonts w:hAnsi="宋体" w:hint="eastAsia"/>
          <w:kern w:val="2"/>
          <w:szCs w:val="21"/>
        </w:rPr>
        <w:t xml:space="preserve"> </w:t>
      </w:r>
    </w:p>
    <w:p w:rsidR="00693DB0" w:rsidRDefault="00C33C0F">
      <w:pPr>
        <w:pStyle w:val="afffff5"/>
        <w:ind w:firstLine="420"/>
        <w:rPr>
          <w:rFonts w:hAnsi="宋体"/>
          <w:kern w:val="2"/>
          <w:szCs w:val="21"/>
        </w:rPr>
      </w:pPr>
      <w:r>
        <w:rPr>
          <w:rFonts w:hAnsi="宋体" w:hint="eastAsia"/>
          <w:kern w:val="2"/>
          <w:szCs w:val="21"/>
        </w:rPr>
        <w:t xml:space="preserve">e) </w:t>
      </w:r>
      <w:r>
        <w:rPr>
          <w:rFonts w:hAnsi="宋体" w:hint="eastAsia"/>
          <w:kern w:val="2"/>
          <w:szCs w:val="21"/>
        </w:rPr>
        <w:t>安全管理制度；</w:t>
      </w:r>
    </w:p>
    <w:p w:rsidR="00693DB0" w:rsidRDefault="00C33C0F">
      <w:pPr>
        <w:pStyle w:val="afffff5"/>
        <w:ind w:firstLine="420"/>
        <w:rPr>
          <w:rFonts w:hAnsi="宋体"/>
          <w:kern w:val="2"/>
          <w:szCs w:val="21"/>
        </w:rPr>
      </w:pPr>
      <w:r>
        <w:rPr>
          <w:rFonts w:hAnsi="宋体" w:hint="eastAsia"/>
          <w:kern w:val="2"/>
          <w:szCs w:val="21"/>
        </w:rPr>
        <w:t xml:space="preserve">f) </w:t>
      </w:r>
      <w:r>
        <w:rPr>
          <w:rFonts w:hAnsi="宋体" w:hint="eastAsia"/>
          <w:kern w:val="2"/>
          <w:szCs w:val="21"/>
        </w:rPr>
        <w:t>投诉建议处理制度；</w:t>
      </w:r>
      <w:r>
        <w:rPr>
          <w:rFonts w:hAnsi="宋体" w:hint="eastAsia"/>
          <w:kern w:val="2"/>
          <w:szCs w:val="21"/>
        </w:rPr>
        <w:tab/>
      </w:r>
    </w:p>
    <w:p w:rsidR="00693DB0" w:rsidRDefault="00C33C0F">
      <w:pPr>
        <w:pStyle w:val="afffff5"/>
        <w:ind w:firstLine="420"/>
        <w:rPr>
          <w:rFonts w:hAnsi="宋体"/>
          <w:kern w:val="2"/>
          <w:szCs w:val="21"/>
        </w:rPr>
      </w:pPr>
      <w:r>
        <w:rPr>
          <w:rFonts w:hAnsi="宋体" w:hint="eastAsia"/>
          <w:kern w:val="2"/>
          <w:szCs w:val="21"/>
        </w:rPr>
        <w:t xml:space="preserve">g) </w:t>
      </w:r>
      <w:r>
        <w:rPr>
          <w:rFonts w:hAnsi="宋体" w:hint="eastAsia"/>
          <w:kern w:val="2"/>
          <w:szCs w:val="21"/>
        </w:rPr>
        <w:t>信息保密制度；</w:t>
      </w:r>
    </w:p>
    <w:p w:rsidR="00693DB0" w:rsidRDefault="00C33C0F">
      <w:pPr>
        <w:pStyle w:val="afffff5"/>
        <w:ind w:firstLine="420"/>
        <w:rPr>
          <w:rFonts w:hAnsi="宋体"/>
          <w:kern w:val="2"/>
          <w:szCs w:val="21"/>
        </w:rPr>
      </w:pPr>
      <w:r>
        <w:rPr>
          <w:rFonts w:hAnsi="宋体" w:hint="eastAsia"/>
          <w:kern w:val="2"/>
          <w:szCs w:val="21"/>
        </w:rPr>
        <w:t xml:space="preserve">h) </w:t>
      </w:r>
      <w:r>
        <w:rPr>
          <w:rFonts w:hAnsi="宋体" w:hint="eastAsia"/>
          <w:kern w:val="2"/>
          <w:szCs w:val="21"/>
        </w:rPr>
        <w:t>档案管理制度；</w:t>
      </w:r>
      <w:r>
        <w:rPr>
          <w:rFonts w:hAnsi="宋体" w:hint="eastAsia"/>
          <w:kern w:val="2"/>
          <w:szCs w:val="21"/>
        </w:rPr>
        <w:t xml:space="preserve"> </w:t>
      </w:r>
    </w:p>
    <w:p w:rsidR="00693DB0" w:rsidRDefault="00C33C0F">
      <w:pPr>
        <w:pStyle w:val="afffff5"/>
        <w:ind w:firstLine="420"/>
        <w:rPr>
          <w:rFonts w:hAnsi="宋体"/>
          <w:kern w:val="2"/>
          <w:szCs w:val="21"/>
        </w:rPr>
      </w:pPr>
      <w:proofErr w:type="spellStart"/>
      <w:r>
        <w:rPr>
          <w:rFonts w:hAnsi="宋体" w:hint="eastAsia"/>
          <w:kern w:val="2"/>
          <w:szCs w:val="21"/>
        </w:rPr>
        <w:t>i</w:t>
      </w:r>
      <w:proofErr w:type="spellEnd"/>
      <w:r>
        <w:rPr>
          <w:rFonts w:hAnsi="宋体" w:hint="eastAsia"/>
          <w:kern w:val="2"/>
          <w:szCs w:val="21"/>
        </w:rPr>
        <w:t xml:space="preserve">) </w:t>
      </w:r>
      <w:r>
        <w:rPr>
          <w:rFonts w:hAnsi="宋体" w:hint="eastAsia"/>
          <w:kern w:val="2"/>
          <w:szCs w:val="21"/>
        </w:rPr>
        <w:t>员工考核奖惩考核制度。</w:t>
      </w:r>
    </w:p>
    <w:p w:rsidR="00693DB0" w:rsidRDefault="00C33C0F">
      <w:pPr>
        <w:pStyle w:val="affc"/>
        <w:spacing w:before="312" w:after="312"/>
      </w:pPr>
      <w:bookmarkStart w:id="52" w:name="_Toc184808883"/>
      <w:r>
        <w:rPr>
          <w:rFonts w:hint="eastAsia"/>
        </w:rPr>
        <w:t>服务</w:t>
      </w:r>
      <w:bookmarkEnd w:id="52"/>
      <w:r>
        <w:rPr>
          <w:rFonts w:hint="eastAsia"/>
        </w:rPr>
        <w:t>要求</w:t>
      </w:r>
    </w:p>
    <w:p w:rsidR="00693DB0" w:rsidRDefault="00C33C0F">
      <w:pPr>
        <w:pStyle w:val="affd"/>
        <w:spacing w:before="156" w:after="156"/>
      </w:pPr>
      <w:r>
        <w:rPr>
          <w:rFonts w:hint="eastAsia"/>
        </w:rPr>
        <w:t>实现最多跑一次</w:t>
      </w:r>
    </w:p>
    <w:p w:rsidR="00693DB0" w:rsidRDefault="00C33C0F">
      <w:pPr>
        <w:pStyle w:val="afffff5"/>
        <w:ind w:firstLine="420"/>
      </w:pPr>
      <w:r>
        <w:rPr>
          <w:rFonts w:hint="eastAsia"/>
        </w:rPr>
        <w:t>申请人线上提交申请和材料，通过信息共享集成，经内部审核，申请人可到现场领证，最多跑一次。</w:t>
      </w:r>
    </w:p>
    <w:p w:rsidR="00693DB0" w:rsidRDefault="00C33C0F">
      <w:pPr>
        <w:pStyle w:val="affd"/>
        <w:spacing w:before="156" w:after="156"/>
      </w:pPr>
      <w:r>
        <w:rPr>
          <w:rFonts w:hint="eastAsia"/>
        </w:rPr>
        <w:t>实现一次都不跑</w:t>
      </w:r>
    </w:p>
    <w:p w:rsidR="00693DB0" w:rsidRDefault="00C33C0F">
      <w:pPr>
        <w:pStyle w:val="afffff5"/>
        <w:ind w:firstLine="420"/>
      </w:pPr>
      <w:r>
        <w:rPr>
          <w:rFonts w:hint="eastAsia"/>
        </w:rPr>
        <w:t>申请人经过实名认证后按照规范化的业务流程，在线提交申请，通过信息共享集成实现资料免提交，填写格式化的询问笔录并进行真实性承诺，在线进行电子签名，经审核，完成登记业务，下载电子证照或者邮寄纸质证书。</w:t>
      </w:r>
    </w:p>
    <w:p w:rsidR="00693DB0" w:rsidRDefault="00C33C0F">
      <w:pPr>
        <w:pStyle w:val="affd"/>
        <w:spacing w:before="156" w:after="156"/>
      </w:pPr>
      <w:r>
        <w:rPr>
          <w:rFonts w:hint="eastAsia"/>
        </w:rPr>
        <w:t>咨询沟通服务</w:t>
      </w:r>
    </w:p>
    <w:p w:rsidR="00693DB0" w:rsidRDefault="00C33C0F">
      <w:pPr>
        <w:pStyle w:val="afffff5"/>
        <w:ind w:firstLine="420"/>
      </w:pPr>
      <w:r>
        <w:rPr>
          <w:rFonts w:hint="eastAsia"/>
        </w:rPr>
        <w:lastRenderedPageBreak/>
        <w:t>设置线上智能客服，精确回复用户提出的问题；依托音视频通话，提供基于音视频通话的人工问答服务，及时响应企业和群众咨询</w:t>
      </w:r>
      <w:r>
        <w:rPr>
          <w:rFonts w:hint="eastAsia"/>
        </w:rPr>
        <w:t>。</w:t>
      </w:r>
    </w:p>
    <w:p w:rsidR="00693DB0" w:rsidRDefault="00C33C0F">
      <w:pPr>
        <w:pStyle w:val="affd"/>
        <w:spacing w:before="156" w:after="156"/>
      </w:pPr>
      <w:r>
        <w:rPr>
          <w:rFonts w:hint="eastAsia"/>
        </w:rPr>
        <w:t>统一收件材料</w:t>
      </w:r>
    </w:p>
    <w:p w:rsidR="00693DB0" w:rsidRDefault="00C33C0F">
      <w:pPr>
        <w:pStyle w:val="afffff5"/>
        <w:ind w:firstLine="420"/>
      </w:pPr>
      <w:r>
        <w:rPr>
          <w:rFonts w:hint="eastAsia"/>
        </w:rPr>
        <w:t>凡可经过共享获取的材料不再另外收取纸质材料，根据业务类型统一收件材料，共性材料经备案提交一次即可。</w:t>
      </w:r>
    </w:p>
    <w:p w:rsidR="00693DB0" w:rsidRDefault="00C33C0F">
      <w:pPr>
        <w:pStyle w:val="affd"/>
        <w:spacing w:before="156" w:after="156"/>
      </w:pPr>
      <w:r>
        <w:rPr>
          <w:rFonts w:hint="eastAsia"/>
        </w:rPr>
        <w:t>数据共享互通</w:t>
      </w:r>
    </w:p>
    <w:p w:rsidR="00693DB0" w:rsidRDefault="00C33C0F">
      <w:pPr>
        <w:pStyle w:val="afffff5"/>
        <w:ind w:firstLine="420"/>
      </w:pPr>
      <w:r>
        <w:rPr>
          <w:rFonts w:hint="eastAsia"/>
        </w:rPr>
        <w:t>统一全市不动产登记报件、数据查询、电子证照传递等接口标准，实现各政务部门、金融机构等与不动产登记部门不同平台间的数据高效交换与集成；统一数据标准，实现数据安全有效存储，满足共享互通需要。</w:t>
      </w:r>
    </w:p>
    <w:p w:rsidR="00693DB0" w:rsidRDefault="00C33C0F">
      <w:pPr>
        <w:pStyle w:val="affc"/>
        <w:spacing w:before="312" w:after="312" w:line="200" w:lineRule="exact"/>
      </w:pPr>
      <w:bookmarkStart w:id="53" w:name="_Toc184808884"/>
      <w:r>
        <w:rPr>
          <w:rFonts w:hint="eastAsia"/>
        </w:rPr>
        <w:t>服务流程</w:t>
      </w:r>
      <w:bookmarkEnd w:id="53"/>
    </w:p>
    <w:p w:rsidR="00693DB0" w:rsidRDefault="00C33C0F">
      <w:pPr>
        <w:pStyle w:val="afffff5"/>
        <w:ind w:firstLine="420"/>
      </w:pPr>
      <w:r>
        <w:rPr>
          <w:rFonts w:hint="eastAsia"/>
        </w:rPr>
        <w:t>服务流程如图</w:t>
      </w:r>
      <w:r>
        <w:rPr>
          <w:rFonts w:hint="eastAsia"/>
        </w:rPr>
        <w:t>1</w:t>
      </w:r>
      <w:r>
        <w:rPr>
          <w:rFonts w:hint="eastAsia"/>
        </w:rPr>
        <w:t>所示。</w:t>
      </w:r>
    </w:p>
    <w:p w:rsidR="00693DB0" w:rsidRDefault="00C33C0F">
      <w:pPr>
        <w:pStyle w:val="afffff5"/>
        <w:ind w:firstLineChars="0" w:firstLine="0"/>
        <w:jc w:val="center"/>
      </w:pPr>
      <w:r>
        <w:rPr>
          <w:rFonts w:hAnsi="宋体" w:cs="宋体" w:hint="eastAsia"/>
          <w:szCs w:val="21"/>
        </w:rPr>
        <w:object w:dxaOrig="8360" w:dyaOrig="8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414.75pt" o:ole="">
            <v:imagedata r:id="rId18" o:title=""/>
          </v:shape>
          <o:OLEObject Type="Embed" ProgID="Visio.Drawing.15" ShapeID="_x0000_i1025" DrawAspect="Content" ObjectID="_1795611530" r:id="rId19"/>
        </w:object>
      </w:r>
    </w:p>
    <w:p w:rsidR="00693DB0" w:rsidRDefault="00C33C0F">
      <w:pPr>
        <w:pStyle w:val="afffff5"/>
        <w:ind w:firstLineChars="1900" w:firstLine="3990"/>
        <w:rPr>
          <w:rFonts w:ascii="黑体" w:eastAsia="黑体" w:hAnsi="黑体"/>
        </w:rPr>
      </w:pPr>
      <w:r>
        <w:rPr>
          <w:rFonts w:ascii="黑体" w:eastAsia="黑体" w:hAnsi="黑体" w:hint="eastAsia"/>
        </w:rPr>
        <w:t>图</w:t>
      </w:r>
      <w:r>
        <w:rPr>
          <w:rFonts w:ascii="黑体" w:eastAsia="黑体" w:hAnsi="黑体" w:hint="eastAsia"/>
        </w:rPr>
        <w:t xml:space="preserve">1  </w:t>
      </w:r>
      <w:r>
        <w:rPr>
          <w:rFonts w:ascii="黑体" w:eastAsia="黑体" w:hAnsi="黑体" w:hint="eastAsia"/>
        </w:rPr>
        <w:t>服务流程</w:t>
      </w:r>
    </w:p>
    <w:p w:rsidR="00693DB0" w:rsidRDefault="00C33C0F">
      <w:pPr>
        <w:pStyle w:val="affc"/>
        <w:spacing w:before="312" w:after="312"/>
      </w:pPr>
      <w:bookmarkStart w:id="54" w:name="_Toc184808885"/>
      <w:r>
        <w:rPr>
          <w:rFonts w:hint="eastAsia"/>
        </w:rPr>
        <w:lastRenderedPageBreak/>
        <w:t>服务</w:t>
      </w:r>
      <w:bookmarkEnd w:id="54"/>
      <w:r>
        <w:rPr>
          <w:rFonts w:hint="eastAsia"/>
        </w:rPr>
        <w:t>内容</w:t>
      </w:r>
    </w:p>
    <w:p w:rsidR="00693DB0" w:rsidRDefault="00C33C0F">
      <w:pPr>
        <w:pStyle w:val="afffff5"/>
        <w:spacing w:line="360" w:lineRule="auto"/>
        <w:ind w:firstLineChars="0" w:firstLine="0"/>
        <w:rPr>
          <w:rFonts w:ascii="黑体" w:eastAsia="黑体" w:hAnsi="黑体"/>
        </w:rPr>
      </w:pPr>
      <w:r>
        <w:rPr>
          <w:rFonts w:ascii="黑体" w:eastAsia="黑体" w:hAnsi="黑体" w:hint="eastAsia"/>
        </w:rPr>
        <w:t xml:space="preserve">8.1  </w:t>
      </w:r>
      <w:r>
        <w:rPr>
          <w:rFonts w:ascii="黑体" w:eastAsia="黑体" w:hAnsi="黑体" w:hint="eastAsia"/>
        </w:rPr>
        <w:t>“苏服办”</w:t>
      </w:r>
      <w:r>
        <w:rPr>
          <w:rFonts w:ascii="黑体" w:eastAsia="黑体" w:hAnsi="黑体" w:hint="eastAsia"/>
        </w:rPr>
        <w:t xml:space="preserve">APP </w:t>
      </w:r>
    </w:p>
    <w:p w:rsidR="00693DB0" w:rsidRDefault="00C33C0F">
      <w:pPr>
        <w:pStyle w:val="afffff5"/>
        <w:spacing w:line="360" w:lineRule="auto"/>
        <w:ind w:firstLineChars="0" w:firstLine="0"/>
      </w:pPr>
      <w:r>
        <w:rPr>
          <w:rFonts w:ascii="黑体" w:eastAsia="黑体" w:hAnsi="黑体" w:hint="eastAsia"/>
        </w:rPr>
        <w:t xml:space="preserve">8.1.1 </w:t>
      </w:r>
      <w:r>
        <w:rPr>
          <w:rFonts w:hint="eastAsia"/>
        </w:rPr>
        <w:t xml:space="preserve"> </w:t>
      </w:r>
      <w:r>
        <w:rPr>
          <w:rFonts w:hint="eastAsia"/>
        </w:rPr>
        <w:t>申请人可通过“苏服办”</w:t>
      </w:r>
      <w:r>
        <w:rPr>
          <w:rFonts w:hint="eastAsia"/>
        </w:rPr>
        <w:t>APP</w:t>
      </w:r>
      <w:r>
        <w:rPr>
          <w:rFonts w:hint="eastAsia"/>
        </w:rPr>
        <w:t>直</w:t>
      </w:r>
      <w:r>
        <w:rPr>
          <w:rFonts w:hint="eastAsia"/>
        </w:rPr>
        <w:t>接登录“云大厅</w:t>
      </w:r>
      <w:r>
        <w:rPr>
          <w:rFonts w:hint="eastAsia"/>
        </w:rPr>
        <w:t>+</w:t>
      </w:r>
      <w:r>
        <w:rPr>
          <w:rFonts w:hint="eastAsia"/>
        </w:rPr>
        <w:t>不动产登记”服务，无需再次注册。</w:t>
      </w:r>
    </w:p>
    <w:p w:rsidR="00693DB0" w:rsidRDefault="00C33C0F">
      <w:pPr>
        <w:pStyle w:val="afffff5"/>
        <w:spacing w:line="360" w:lineRule="auto"/>
        <w:ind w:firstLineChars="0" w:firstLine="0"/>
      </w:pPr>
      <w:r>
        <w:rPr>
          <w:rFonts w:ascii="黑体" w:eastAsia="黑体" w:hAnsi="黑体" w:hint="eastAsia"/>
        </w:rPr>
        <w:t xml:space="preserve">8.1.2 </w:t>
      </w:r>
      <w:r>
        <w:rPr>
          <w:rFonts w:hint="eastAsia"/>
        </w:rPr>
        <w:t xml:space="preserve"> </w:t>
      </w:r>
      <w:r>
        <w:rPr>
          <w:rFonts w:hint="eastAsia"/>
        </w:rPr>
        <w:t>“云大厅</w:t>
      </w:r>
      <w:r>
        <w:rPr>
          <w:rFonts w:hint="eastAsia"/>
        </w:rPr>
        <w:t>+</w:t>
      </w:r>
      <w:r>
        <w:rPr>
          <w:rFonts w:hint="eastAsia"/>
        </w:rPr>
        <w:t>不动产登记”服务应包括但不限于以下业务</w:t>
      </w:r>
      <w:r>
        <w:rPr>
          <w:rFonts w:hint="eastAsia"/>
        </w:rPr>
        <w:t>:</w:t>
      </w:r>
    </w:p>
    <w:p w:rsidR="00693DB0" w:rsidRDefault="00C33C0F">
      <w:pPr>
        <w:pStyle w:val="afffff5"/>
        <w:spacing w:line="360" w:lineRule="auto"/>
        <w:ind w:firstLine="420"/>
      </w:pPr>
      <w:r>
        <w:rPr>
          <w:rFonts w:hint="eastAsia"/>
        </w:rPr>
        <w:t>a)</w:t>
      </w:r>
      <w:r>
        <w:rPr>
          <w:rFonts w:hint="eastAsia"/>
        </w:rPr>
        <w:t>存量房转移登记；</w:t>
      </w:r>
    </w:p>
    <w:p w:rsidR="00693DB0" w:rsidRDefault="00C33C0F">
      <w:pPr>
        <w:pStyle w:val="afffff5"/>
        <w:spacing w:line="360" w:lineRule="auto"/>
        <w:ind w:firstLine="420"/>
      </w:pPr>
      <w:r>
        <w:rPr>
          <w:rFonts w:hint="eastAsia"/>
        </w:rPr>
        <w:t>b)</w:t>
      </w:r>
      <w:r>
        <w:rPr>
          <w:rFonts w:hint="eastAsia"/>
        </w:rPr>
        <w:t>存量房转移加抵押权首次登记；</w:t>
      </w:r>
    </w:p>
    <w:p w:rsidR="00693DB0" w:rsidRDefault="00C33C0F">
      <w:pPr>
        <w:pStyle w:val="afffff5"/>
        <w:spacing w:line="360" w:lineRule="auto"/>
        <w:ind w:firstLine="420"/>
      </w:pPr>
      <w:r>
        <w:rPr>
          <w:rFonts w:hint="eastAsia"/>
        </w:rPr>
        <w:t>c)</w:t>
      </w:r>
      <w:r>
        <w:rPr>
          <w:rFonts w:hint="eastAsia"/>
        </w:rPr>
        <w:t>不动产换证登记；</w:t>
      </w:r>
    </w:p>
    <w:p w:rsidR="00693DB0" w:rsidRDefault="00C33C0F">
      <w:pPr>
        <w:pStyle w:val="afffff5"/>
        <w:spacing w:line="360" w:lineRule="auto"/>
        <w:ind w:firstLine="420"/>
      </w:pPr>
      <w:r>
        <w:rPr>
          <w:rFonts w:hint="eastAsia"/>
        </w:rPr>
        <w:t>d)</w:t>
      </w:r>
      <w:r>
        <w:rPr>
          <w:rFonts w:hint="eastAsia"/>
        </w:rPr>
        <w:t>不动产权证书遗失补发。</w:t>
      </w:r>
    </w:p>
    <w:p w:rsidR="00693DB0" w:rsidRDefault="00C33C0F">
      <w:pPr>
        <w:pStyle w:val="afffff5"/>
        <w:spacing w:line="360" w:lineRule="auto"/>
        <w:ind w:firstLineChars="0" w:firstLine="0"/>
        <w:rPr>
          <w:rFonts w:ascii="黑体" w:eastAsia="黑体" w:hAnsi="黑体"/>
        </w:rPr>
      </w:pPr>
      <w:r>
        <w:rPr>
          <w:rFonts w:ascii="黑体" w:eastAsia="黑体" w:hAnsi="黑体" w:hint="eastAsia"/>
        </w:rPr>
        <w:t xml:space="preserve">8.2  </w:t>
      </w:r>
      <w:r>
        <w:rPr>
          <w:rFonts w:ascii="黑体" w:eastAsia="黑体" w:hAnsi="黑体" w:hint="eastAsia"/>
        </w:rPr>
        <w:t>在线咨询</w:t>
      </w:r>
    </w:p>
    <w:p w:rsidR="00693DB0" w:rsidRDefault="00C33C0F">
      <w:pPr>
        <w:pStyle w:val="afffff5"/>
        <w:spacing w:line="360" w:lineRule="auto"/>
        <w:ind w:firstLine="420"/>
      </w:pPr>
      <w:r>
        <w:rPr>
          <w:rFonts w:hint="eastAsia"/>
        </w:rPr>
        <w:t>通过“苏服办”</w:t>
      </w:r>
      <w:r>
        <w:rPr>
          <w:rFonts w:hint="eastAsia"/>
        </w:rPr>
        <w:t>APP</w:t>
      </w:r>
      <w:r>
        <w:rPr>
          <w:rFonts w:hint="eastAsia"/>
        </w:rPr>
        <w:t>提供的在线咨询服务，点击进入视频咨询连线工作人员，按照咨询的顺序及不动产工作人员数量进行排队，待工作人员接通后，可进行登记相关业务咨询。</w:t>
      </w:r>
    </w:p>
    <w:p w:rsidR="00693DB0" w:rsidRDefault="00C33C0F">
      <w:pPr>
        <w:pStyle w:val="afffff5"/>
        <w:spacing w:line="360" w:lineRule="auto"/>
        <w:ind w:firstLineChars="0" w:firstLine="0"/>
        <w:rPr>
          <w:rFonts w:ascii="黑体" w:eastAsia="黑体" w:hAnsi="黑体"/>
        </w:rPr>
      </w:pPr>
      <w:r>
        <w:rPr>
          <w:rFonts w:ascii="黑体" w:eastAsia="黑体" w:hAnsi="黑体" w:hint="eastAsia"/>
        </w:rPr>
        <w:t xml:space="preserve">8.3  </w:t>
      </w:r>
      <w:r>
        <w:rPr>
          <w:rFonts w:ascii="黑体" w:eastAsia="黑体" w:hAnsi="黑体" w:hint="eastAsia"/>
        </w:rPr>
        <w:t>在线帮办</w:t>
      </w:r>
    </w:p>
    <w:p w:rsidR="00693DB0" w:rsidRDefault="00C33C0F">
      <w:pPr>
        <w:pStyle w:val="afffff5"/>
        <w:spacing w:line="360" w:lineRule="auto"/>
        <w:ind w:firstLineChars="0" w:firstLine="0"/>
      </w:pPr>
      <w:r>
        <w:rPr>
          <w:rFonts w:ascii="黑体" w:eastAsia="黑体" w:hAnsi="黑体" w:hint="eastAsia"/>
        </w:rPr>
        <w:t>8.3.1</w:t>
      </w:r>
      <w:r>
        <w:rPr>
          <w:rFonts w:hint="eastAsia"/>
        </w:rPr>
        <w:t xml:space="preserve">  </w:t>
      </w:r>
      <w:r>
        <w:rPr>
          <w:rFonts w:hint="eastAsia"/>
        </w:rPr>
        <w:t>申请人在“苏服办”</w:t>
      </w:r>
      <w:r>
        <w:rPr>
          <w:rFonts w:hint="eastAsia"/>
        </w:rPr>
        <w:t>APP</w:t>
      </w:r>
      <w:r>
        <w:rPr>
          <w:rFonts w:hint="eastAsia"/>
        </w:rPr>
        <w:t>中根据业务事项进行选择预约不动产登记业务办理，可进行选择日期和时段进行预约，预约申请成功后可查看预约情况。</w:t>
      </w:r>
    </w:p>
    <w:p w:rsidR="00693DB0" w:rsidRDefault="00C33C0F">
      <w:pPr>
        <w:pStyle w:val="afffff5"/>
        <w:spacing w:line="360" w:lineRule="auto"/>
        <w:ind w:firstLineChars="0" w:firstLine="0"/>
      </w:pPr>
      <w:r>
        <w:rPr>
          <w:rFonts w:ascii="黑体" w:eastAsia="黑体" w:hAnsi="黑体" w:hint="eastAsia"/>
        </w:rPr>
        <w:t xml:space="preserve">8.3.2 </w:t>
      </w:r>
      <w:r>
        <w:rPr>
          <w:rFonts w:hint="eastAsia"/>
        </w:rPr>
        <w:t xml:space="preserve"> </w:t>
      </w:r>
      <w:r>
        <w:rPr>
          <w:rFonts w:hint="eastAsia"/>
        </w:rPr>
        <w:t>预约时间前</w:t>
      </w:r>
      <w:r>
        <w:rPr>
          <w:rFonts w:hint="eastAsia"/>
        </w:rPr>
        <w:t>15min</w:t>
      </w:r>
      <w:r>
        <w:rPr>
          <w:rFonts w:hint="eastAsia"/>
        </w:rPr>
        <w:t>，预审申请人进行线上报到后，待工作人员进行连线，连线后工作人员和预约申请人在相同视频房间进行业务沟通交流。</w:t>
      </w:r>
    </w:p>
    <w:p w:rsidR="00693DB0" w:rsidRDefault="00C33C0F">
      <w:pPr>
        <w:pStyle w:val="afffff5"/>
        <w:spacing w:line="360" w:lineRule="auto"/>
        <w:ind w:firstLineChars="0" w:firstLine="0"/>
      </w:pPr>
      <w:r>
        <w:rPr>
          <w:rFonts w:ascii="黑体" w:eastAsia="黑体" w:hAnsi="黑体" w:hint="eastAsia"/>
        </w:rPr>
        <w:t>8.3.3</w:t>
      </w:r>
      <w:r>
        <w:rPr>
          <w:rFonts w:hint="eastAsia"/>
        </w:rPr>
        <w:t xml:space="preserve">  </w:t>
      </w:r>
      <w:r>
        <w:rPr>
          <w:rFonts w:hint="eastAsia"/>
        </w:rPr>
        <w:t>工作人员应根据标准服务事项及服务</w:t>
      </w:r>
      <w:r>
        <w:rPr>
          <w:rFonts w:hint="eastAsia"/>
        </w:rPr>
        <w:t>规范获取预约申请人的办理信息，进行业务办理并指导申请人进行电子签名、办件材料上传等操作，完成不动产登记业务办理。</w:t>
      </w:r>
    </w:p>
    <w:p w:rsidR="00693DB0" w:rsidRDefault="00C33C0F">
      <w:pPr>
        <w:pStyle w:val="afffff5"/>
        <w:spacing w:line="360" w:lineRule="auto"/>
        <w:ind w:firstLineChars="0" w:firstLine="0"/>
        <w:rPr>
          <w:rFonts w:ascii="黑体" w:eastAsia="黑体" w:hAnsi="黑体"/>
        </w:rPr>
      </w:pPr>
      <w:r>
        <w:rPr>
          <w:rFonts w:ascii="黑体" w:eastAsia="黑体" w:hAnsi="黑体" w:hint="eastAsia"/>
        </w:rPr>
        <w:t xml:space="preserve">8.4  </w:t>
      </w:r>
      <w:r>
        <w:rPr>
          <w:rFonts w:ascii="黑体" w:eastAsia="黑体" w:hAnsi="黑体" w:hint="eastAsia"/>
        </w:rPr>
        <w:t>在线见证</w:t>
      </w:r>
    </w:p>
    <w:p w:rsidR="00693DB0" w:rsidRDefault="00C33C0F">
      <w:pPr>
        <w:pStyle w:val="afffff5"/>
        <w:spacing w:line="360" w:lineRule="auto"/>
        <w:ind w:firstLine="420"/>
      </w:pPr>
      <w:r>
        <w:rPr>
          <w:rFonts w:hint="eastAsia"/>
        </w:rPr>
        <w:t>委托人进入“苏服办”</w:t>
      </w:r>
      <w:r>
        <w:rPr>
          <w:rFonts w:hint="eastAsia"/>
        </w:rPr>
        <w:t>APP</w:t>
      </w:r>
      <w:r>
        <w:rPr>
          <w:rFonts w:hint="eastAsia"/>
        </w:rPr>
        <w:t>在线委托模块，获取名下不动产登记信息，委托人选择委托办理房屋记录，选择委托申请事项、委托期限信息，保存提交后进行线上签署委托书，委托人和受托人连线相关工作人员，由相关工作人员对委托事项内容进行视频见证，视频见证审核通过后，受托人到不动产登记大厅办理业务时，不动产登记受理人员根据委托人和受托人证件信息获取到在线委托视频、委托书等作证材料。</w:t>
      </w:r>
    </w:p>
    <w:p w:rsidR="00693DB0" w:rsidRDefault="00C33C0F">
      <w:pPr>
        <w:pStyle w:val="afffff5"/>
        <w:spacing w:line="360" w:lineRule="auto"/>
        <w:ind w:firstLineChars="0" w:firstLine="0"/>
        <w:rPr>
          <w:rFonts w:ascii="黑体" w:eastAsia="黑体" w:hAnsi="黑体"/>
        </w:rPr>
      </w:pPr>
      <w:r>
        <w:rPr>
          <w:rFonts w:ascii="黑体" w:eastAsia="黑体" w:hAnsi="黑体" w:hint="eastAsia"/>
        </w:rPr>
        <w:t xml:space="preserve">8.5  </w:t>
      </w:r>
      <w:r>
        <w:rPr>
          <w:rFonts w:ascii="黑体" w:eastAsia="黑体" w:hAnsi="黑体" w:hint="eastAsia"/>
        </w:rPr>
        <w:t>网</w:t>
      </w:r>
      <w:r>
        <w:rPr>
          <w:rFonts w:ascii="黑体" w:eastAsia="黑体" w:hAnsi="黑体" w:hint="eastAsia"/>
        </w:rPr>
        <w:t>上支付</w:t>
      </w:r>
    </w:p>
    <w:p w:rsidR="00693DB0" w:rsidRDefault="00C33C0F">
      <w:pPr>
        <w:pStyle w:val="afffff5"/>
        <w:spacing w:line="360" w:lineRule="auto"/>
        <w:ind w:firstLine="420"/>
      </w:pPr>
      <w:r>
        <w:rPr>
          <w:rFonts w:hint="eastAsia"/>
        </w:rPr>
        <w:t>云大厅应支持登记费及税费在线缴纳。涉税业务线上办理完成税务申报核税后，工作人员计费完成后，生成待缴款记录在申请人“苏服办”</w:t>
      </w:r>
      <w:r>
        <w:rPr>
          <w:rFonts w:hint="eastAsia"/>
        </w:rPr>
        <w:t>APP</w:t>
      </w:r>
      <w:r>
        <w:rPr>
          <w:rFonts w:hint="eastAsia"/>
        </w:rPr>
        <w:t>中，申请人可进行网上支付，支付完成后应支持获取电子完税证明以及电子发票。</w:t>
      </w:r>
    </w:p>
    <w:p w:rsidR="00693DB0" w:rsidRDefault="00C33C0F">
      <w:pPr>
        <w:pStyle w:val="afffff5"/>
        <w:spacing w:line="360" w:lineRule="auto"/>
        <w:ind w:firstLineChars="0" w:firstLine="0"/>
        <w:rPr>
          <w:rFonts w:ascii="黑体" w:eastAsia="黑体" w:hAnsi="黑体"/>
        </w:rPr>
      </w:pPr>
      <w:r>
        <w:rPr>
          <w:rFonts w:ascii="黑体" w:eastAsia="黑体" w:hAnsi="黑体" w:hint="eastAsia"/>
        </w:rPr>
        <w:lastRenderedPageBreak/>
        <w:t xml:space="preserve">8.6  </w:t>
      </w:r>
      <w:r>
        <w:rPr>
          <w:rFonts w:ascii="黑体" w:eastAsia="黑体" w:hAnsi="黑体" w:hint="eastAsia"/>
        </w:rPr>
        <w:t>身份认证及电子签名</w:t>
      </w:r>
    </w:p>
    <w:p w:rsidR="00693DB0" w:rsidRDefault="00C33C0F">
      <w:pPr>
        <w:pStyle w:val="afffff5"/>
        <w:spacing w:line="360" w:lineRule="auto"/>
        <w:ind w:firstLineChars="0" w:firstLine="0"/>
      </w:pPr>
      <w:r>
        <w:rPr>
          <w:rFonts w:ascii="黑体" w:eastAsia="黑体" w:hAnsi="黑体" w:hint="eastAsia"/>
        </w:rPr>
        <w:t xml:space="preserve">8.6.1 </w:t>
      </w:r>
      <w:r>
        <w:rPr>
          <w:rFonts w:hint="eastAsia"/>
        </w:rPr>
        <w:t xml:space="preserve"> </w:t>
      </w:r>
      <w:r>
        <w:rPr>
          <w:rFonts w:hint="eastAsia"/>
        </w:rPr>
        <w:t>“苏服办”</w:t>
      </w:r>
      <w:r>
        <w:rPr>
          <w:rFonts w:hint="eastAsia"/>
        </w:rPr>
        <w:t>APP</w:t>
      </w:r>
      <w:r>
        <w:rPr>
          <w:rFonts w:hint="eastAsia"/>
        </w:rPr>
        <w:t>登录实行人脸识别校验，文件签署时采用实人认证以及短信验证码等多重验证方式进行验证，确认申请人身份。</w:t>
      </w:r>
    </w:p>
    <w:p w:rsidR="00693DB0" w:rsidRDefault="00C33C0F">
      <w:pPr>
        <w:pStyle w:val="afffff5"/>
        <w:spacing w:line="360" w:lineRule="auto"/>
        <w:ind w:firstLineChars="0" w:firstLine="0"/>
      </w:pPr>
      <w:r>
        <w:rPr>
          <w:rFonts w:ascii="黑体" w:eastAsia="黑体" w:hAnsi="黑体" w:hint="eastAsia"/>
        </w:rPr>
        <w:t xml:space="preserve">8.6.2 </w:t>
      </w:r>
      <w:r>
        <w:rPr>
          <w:rFonts w:hint="eastAsia"/>
        </w:rPr>
        <w:t xml:space="preserve"> </w:t>
      </w:r>
      <w:r>
        <w:rPr>
          <w:rFonts w:hint="eastAsia"/>
        </w:rPr>
        <w:t>为保障当事人真实意愿表达，实现全程网办、无纸化办理，除信息共享获取电子材料外，登记业务办理申请书、问询记录、交易合同等申请材料，</w:t>
      </w:r>
      <w:r>
        <w:rPr>
          <w:rFonts w:hint="eastAsia"/>
        </w:rPr>
        <w:t>应支持申请人手机端进行实人认证后进行电子签名。</w:t>
      </w:r>
    </w:p>
    <w:p w:rsidR="00693DB0" w:rsidRDefault="00C33C0F">
      <w:pPr>
        <w:pStyle w:val="afffff5"/>
        <w:spacing w:line="360" w:lineRule="auto"/>
        <w:ind w:firstLineChars="0" w:firstLine="0"/>
        <w:rPr>
          <w:rFonts w:ascii="黑体" w:eastAsia="黑体" w:hAnsi="黑体"/>
        </w:rPr>
      </w:pPr>
      <w:r>
        <w:rPr>
          <w:rFonts w:ascii="黑体" w:eastAsia="黑体" w:hAnsi="黑体" w:hint="eastAsia"/>
        </w:rPr>
        <w:t xml:space="preserve">8.7  </w:t>
      </w:r>
      <w:r>
        <w:rPr>
          <w:rFonts w:ascii="黑体" w:eastAsia="黑体" w:hAnsi="黑体" w:hint="eastAsia"/>
        </w:rPr>
        <w:t>音频视频双录与保存</w:t>
      </w:r>
    </w:p>
    <w:p w:rsidR="00693DB0" w:rsidRDefault="00C33C0F">
      <w:pPr>
        <w:pStyle w:val="afffff5"/>
        <w:spacing w:line="360" w:lineRule="auto"/>
        <w:ind w:firstLine="420"/>
      </w:pPr>
      <w:r>
        <w:rPr>
          <w:rFonts w:hint="eastAsia"/>
        </w:rPr>
        <w:t>预约业务办理过程中，工作人员应全程音频视频双录，并存储在业务流程中，保障申请人真实意愿表达。</w:t>
      </w:r>
    </w:p>
    <w:p w:rsidR="00693DB0" w:rsidRDefault="00C33C0F">
      <w:pPr>
        <w:pStyle w:val="afffff5"/>
        <w:spacing w:line="360" w:lineRule="auto"/>
        <w:ind w:firstLineChars="0" w:firstLine="0"/>
        <w:rPr>
          <w:rFonts w:ascii="黑体" w:eastAsia="黑体" w:hAnsi="黑体"/>
        </w:rPr>
      </w:pPr>
      <w:r>
        <w:rPr>
          <w:rFonts w:ascii="黑体" w:eastAsia="黑体" w:hAnsi="黑体" w:hint="eastAsia"/>
        </w:rPr>
        <w:t xml:space="preserve">8.8  </w:t>
      </w:r>
      <w:r>
        <w:rPr>
          <w:rFonts w:ascii="黑体" w:eastAsia="黑体" w:hAnsi="黑体" w:hint="eastAsia"/>
        </w:rPr>
        <w:t>数据上链与存证</w:t>
      </w:r>
    </w:p>
    <w:p w:rsidR="00693DB0" w:rsidRDefault="00C33C0F">
      <w:pPr>
        <w:pStyle w:val="afffff5"/>
        <w:spacing w:line="360" w:lineRule="auto"/>
        <w:ind w:firstLine="420"/>
      </w:pPr>
      <w:r>
        <w:rPr>
          <w:rFonts w:hint="eastAsia"/>
        </w:rPr>
        <w:t>业务申请的文件签署以及音频视频双录均在公证处应用服务中实现，全程在电子公证处认证中进行，业务结束后所有数字文件均上链“江苏省公证区块链”，并生成公证处存证证明，降低登记业务风险。</w:t>
      </w:r>
    </w:p>
    <w:p w:rsidR="00693DB0" w:rsidRDefault="00C33C0F">
      <w:pPr>
        <w:pStyle w:val="afffff5"/>
        <w:spacing w:line="360" w:lineRule="auto"/>
        <w:ind w:firstLineChars="0" w:firstLine="0"/>
        <w:rPr>
          <w:rFonts w:ascii="黑体" w:eastAsia="黑体" w:hAnsi="黑体"/>
        </w:rPr>
      </w:pPr>
      <w:r>
        <w:rPr>
          <w:rFonts w:ascii="黑体" w:eastAsia="黑体" w:hAnsi="黑体" w:hint="eastAsia"/>
        </w:rPr>
        <w:t xml:space="preserve">8.9  </w:t>
      </w:r>
      <w:r>
        <w:rPr>
          <w:rFonts w:ascii="黑体" w:eastAsia="黑体" w:hAnsi="黑体" w:hint="eastAsia"/>
        </w:rPr>
        <w:t>办理结果</w:t>
      </w:r>
    </w:p>
    <w:p w:rsidR="00693DB0" w:rsidRDefault="00C33C0F">
      <w:pPr>
        <w:pStyle w:val="afffff5"/>
        <w:spacing w:line="360" w:lineRule="auto"/>
        <w:ind w:firstLineChars="0" w:firstLine="0"/>
      </w:pPr>
      <w:r>
        <w:rPr>
          <w:rFonts w:ascii="黑体" w:eastAsia="黑体" w:hAnsi="黑体" w:hint="eastAsia"/>
        </w:rPr>
        <w:t>8.9.1</w:t>
      </w:r>
      <w:r>
        <w:rPr>
          <w:rFonts w:hint="eastAsia"/>
        </w:rPr>
        <w:t xml:space="preserve"> </w:t>
      </w:r>
      <w:r>
        <w:rPr>
          <w:rFonts w:hint="eastAsia"/>
        </w:rPr>
        <w:t xml:space="preserve"> </w:t>
      </w:r>
      <w:r>
        <w:rPr>
          <w:rFonts w:hint="eastAsia"/>
        </w:rPr>
        <w:t>在线咨询、在线办理以及在线见证业务进度可在个人中心查看。</w:t>
      </w:r>
    </w:p>
    <w:p w:rsidR="00693DB0" w:rsidRDefault="00C33C0F">
      <w:pPr>
        <w:pStyle w:val="afffff5"/>
        <w:spacing w:line="360" w:lineRule="auto"/>
        <w:ind w:firstLineChars="0" w:firstLine="0"/>
      </w:pPr>
      <w:r>
        <w:rPr>
          <w:rFonts w:ascii="黑体" w:eastAsia="黑体" w:hAnsi="黑体" w:hint="eastAsia"/>
        </w:rPr>
        <w:t>8.9.2</w:t>
      </w:r>
      <w:r>
        <w:rPr>
          <w:rFonts w:hint="eastAsia"/>
        </w:rPr>
        <w:t xml:space="preserve"> </w:t>
      </w:r>
      <w:r>
        <w:rPr>
          <w:rFonts w:hint="eastAsia"/>
        </w:rPr>
        <w:t xml:space="preserve"> </w:t>
      </w:r>
      <w:r>
        <w:rPr>
          <w:rFonts w:hint="eastAsia"/>
        </w:rPr>
        <w:t>预约业务办理成功后，可查询不</w:t>
      </w:r>
      <w:r>
        <w:rPr>
          <w:rFonts w:hint="eastAsia"/>
        </w:rPr>
        <w:t>动产登记信息，查看登记结果信息，已登簿的登记业务应允许查看电子证照。</w:t>
      </w:r>
    </w:p>
    <w:p w:rsidR="00693DB0" w:rsidRDefault="00C33C0F">
      <w:pPr>
        <w:pStyle w:val="affc"/>
        <w:spacing w:before="312" w:after="312"/>
      </w:pPr>
      <w:bookmarkStart w:id="55" w:name="_Toc184808886"/>
      <w:r>
        <w:rPr>
          <w:rFonts w:hint="eastAsia"/>
        </w:rPr>
        <w:t>评价、投诉处理与改进</w:t>
      </w:r>
      <w:bookmarkEnd w:id="55"/>
    </w:p>
    <w:p w:rsidR="00693DB0" w:rsidRDefault="00C33C0F">
      <w:pPr>
        <w:pStyle w:val="afffffffffffa"/>
        <w:spacing w:line="360" w:lineRule="auto"/>
        <w:ind w:firstLineChars="0" w:firstLine="0"/>
        <w:outlineLvl w:val="1"/>
        <w:rPr>
          <w:rFonts w:ascii="黑体" w:eastAsia="黑体" w:hAnsi="黑体"/>
        </w:rPr>
      </w:pPr>
      <w:r>
        <w:rPr>
          <w:rFonts w:ascii="黑体" w:eastAsia="黑体" w:hAnsi="黑体" w:hint="eastAsia"/>
        </w:rPr>
        <w:t xml:space="preserve">9.1  </w:t>
      </w:r>
      <w:r>
        <w:rPr>
          <w:rFonts w:ascii="黑体" w:eastAsia="黑体" w:hAnsi="黑体" w:hint="eastAsia"/>
        </w:rPr>
        <w:t>评价</w:t>
      </w:r>
    </w:p>
    <w:p w:rsidR="00693DB0" w:rsidRDefault="00C33C0F">
      <w:pPr>
        <w:spacing w:line="360" w:lineRule="auto"/>
        <w:rPr>
          <w:rFonts w:ascii="宋体" w:hAnsi="Times New Roman"/>
          <w:kern w:val="0"/>
        </w:rPr>
      </w:pPr>
      <w:r>
        <w:rPr>
          <w:rFonts w:ascii="黑体" w:eastAsia="黑体" w:hAnsi="黑体" w:hint="eastAsia"/>
        </w:rPr>
        <w:t xml:space="preserve">9.1.1  </w:t>
      </w:r>
      <w:r>
        <w:rPr>
          <w:rFonts w:ascii="宋体" w:hAnsi="宋体" w:hint="eastAsia"/>
          <w:kern w:val="0"/>
        </w:rPr>
        <w:t>应采取内部评价和外部评价相结合的方式，开展以服务对象满意度测评为核心要素的服务质量。可采取量化评价形式、日常评价与年终评价相结合。</w:t>
      </w:r>
    </w:p>
    <w:p w:rsidR="00693DB0" w:rsidRDefault="00C33C0F">
      <w:pPr>
        <w:spacing w:line="360" w:lineRule="auto"/>
        <w:rPr>
          <w:rFonts w:ascii="宋体"/>
          <w:kern w:val="0"/>
        </w:rPr>
      </w:pPr>
      <w:r>
        <w:rPr>
          <w:rFonts w:ascii="黑体" w:eastAsia="黑体" w:hAnsi="黑体" w:hint="eastAsia"/>
        </w:rPr>
        <w:t xml:space="preserve">9.1.2  </w:t>
      </w:r>
      <w:r>
        <w:rPr>
          <w:rFonts w:ascii="宋体" w:hAnsi="宋体" w:hint="eastAsia"/>
          <w:kern w:val="0"/>
        </w:rPr>
        <w:t>满意度测评应符合</w:t>
      </w:r>
      <w:r>
        <w:rPr>
          <w:rFonts w:ascii="宋体" w:hAnsi="宋体" w:hint="eastAsia"/>
          <w:kern w:val="0"/>
        </w:rPr>
        <w:t>GB/T</w:t>
      </w:r>
      <w:r>
        <w:rPr>
          <w:rFonts w:hint="eastAsia"/>
          <w:kern w:val="0"/>
        </w:rPr>
        <w:t xml:space="preserve"> </w:t>
      </w:r>
      <w:r>
        <w:rPr>
          <w:rFonts w:ascii="宋体" w:hAnsi="宋体" w:hint="eastAsia"/>
          <w:kern w:val="0"/>
        </w:rPr>
        <w:t>19038</w:t>
      </w:r>
      <w:r>
        <w:rPr>
          <w:rFonts w:ascii="宋体" w:hAnsi="宋体" w:hint="eastAsia"/>
          <w:kern w:val="0"/>
        </w:rPr>
        <w:t>和</w:t>
      </w:r>
      <w:r>
        <w:rPr>
          <w:rFonts w:ascii="宋体" w:hAnsi="宋体" w:hint="eastAsia"/>
          <w:kern w:val="0"/>
        </w:rPr>
        <w:t>GB/T</w:t>
      </w:r>
      <w:r>
        <w:rPr>
          <w:rFonts w:hint="eastAsia"/>
          <w:kern w:val="0"/>
        </w:rPr>
        <w:t xml:space="preserve"> </w:t>
      </w:r>
      <w:r>
        <w:rPr>
          <w:rFonts w:ascii="宋体" w:hAnsi="宋体" w:hint="eastAsia"/>
          <w:kern w:val="0"/>
        </w:rPr>
        <w:t>19039</w:t>
      </w:r>
      <w:r>
        <w:rPr>
          <w:rFonts w:ascii="宋体" w:hAnsi="宋体" w:hint="eastAsia"/>
          <w:kern w:val="0"/>
        </w:rPr>
        <w:t>要求。</w:t>
      </w:r>
    </w:p>
    <w:p w:rsidR="00693DB0" w:rsidRDefault="00C33C0F">
      <w:pPr>
        <w:spacing w:line="360" w:lineRule="auto"/>
        <w:outlineLvl w:val="1"/>
        <w:rPr>
          <w:rFonts w:ascii="黑体" w:eastAsia="黑体" w:hAnsi="黑体"/>
        </w:rPr>
      </w:pPr>
      <w:r>
        <w:rPr>
          <w:rFonts w:ascii="黑体" w:eastAsia="黑体" w:hAnsi="黑体" w:hint="eastAsia"/>
        </w:rPr>
        <w:t xml:space="preserve">9.2  </w:t>
      </w:r>
      <w:r>
        <w:rPr>
          <w:rFonts w:ascii="黑体" w:eastAsia="黑体" w:hAnsi="黑体" w:hint="eastAsia"/>
        </w:rPr>
        <w:t>投诉处理</w:t>
      </w:r>
    </w:p>
    <w:p w:rsidR="00693DB0" w:rsidRDefault="00C33C0F">
      <w:pPr>
        <w:spacing w:line="360" w:lineRule="auto"/>
        <w:ind w:firstLineChars="200" w:firstLine="420"/>
        <w:rPr>
          <w:rFonts w:ascii="宋体" w:hAnsi="Times New Roman"/>
          <w:kern w:val="0"/>
        </w:rPr>
      </w:pPr>
      <w:r>
        <w:rPr>
          <w:rFonts w:ascii="宋体" w:hAnsi="宋体" w:hint="eastAsia"/>
          <w:kern w:val="0"/>
        </w:rPr>
        <w:t>应提供现场、信函、电话、网络等投诉渠道，明确专门部门负责调查、处理服务对象的投诉处理结果告知投诉人。</w:t>
      </w:r>
    </w:p>
    <w:p w:rsidR="00693DB0" w:rsidRDefault="00C33C0F">
      <w:pPr>
        <w:spacing w:line="360" w:lineRule="auto"/>
        <w:outlineLvl w:val="1"/>
        <w:rPr>
          <w:rFonts w:ascii="黑体" w:eastAsia="黑体" w:hAnsi="黑体"/>
        </w:rPr>
      </w:pPr>
      <w:r>
        <w:rPr>
          <w:rFonts w:ascii="黑体" w:eastAsia="黑体" w:hAnsi="黑体" w:hint="eastAsia"/>
        </w:rPr>
        <w:t xml:space="preserve">9.3  </w:t>
      </w:r>
      <w:r>
        <w:rPr>
          <w:rFonts w:ascii="黑体" w:eastAsia="黑体" w:hAnsi="黑体" w:hint="eastAsia"/>
        </w:rPr>
        <w:t>改进</w:t>
      </w:r>
    </w:p>
    <w:p w:rsidR="00693DB0" w:rsidRDefault="00C33C0F">
      <w:pPr>
        <w:spacing w:line="360" w:lineRule="auto"/>
        <w:ind w:firstLineChars="200" w:firstLine="420"/>
        <w:rPr>
          <w:rFonts w:ascii="宋体" w:hAnsi="Times New Roman"/>
          <w:kern w:val="0"/>
        </w:rPr>
      </w:pPr>
      <w:r>
        <w:rPr>
          <w:rFonts w:ascii="宋体" w:hAnsi="宋体" w:hint="eastAsia"/>
          <w:kern w:val="0"/>
        </w:rPr>
        <w:t>应建立持续改进机制，根据服务过程中意见反馈，满意度评价调查、投诉处理意见等，制定改进措施，提升服务质量。</w:t>
      </w:r>
    </w:p>
    <w:p w:rsidR="00693DB0" w:rsidRDefault="00C33C0F">
      <w:pPr>
        <w:pStyle w:val="affc"/>
        <w:spacing w:before="312" w:after="312"/>
      </w:pPr>
      <w:bookmarkStart w:id="56" w:name="_Toc184808887"/>
      <w:r>
        <w:rPr>
          <w:rFonts w:hint="eastAsia"/>
        </w:rPr>
        <w:lastRenderedPageBreak/>
        <w:t>档案管理</w:t>
      </w:r>
      <w:bookmarkEnd w:id="56"/>
    </w:p>
    <w:p w:rsidR="00693DB0" w:rsidRDefault="00C33C0F">
      <w:pPr>
        <w:pStyle w:val="afffff5"/>
        <w:spacing w:line="360" w:lineRule="auto"/>
        <w:ind w:firstLine="420"/>
      </w:pPr>
      <w:r>
        <w:rPr>
          <w:rFonts w:hint="eastAsia"/>
        </w:rPr>
        <w:t>服务机构应建立档案管理制度，包括但不限于：</w:t>
      </w:r>
    </w:p>
    <w:p w:rsidR="00693DB0" w:rsidRDefault="00C33C0F">
      <w:pPr>
        <w:pStyle w:val="afffff5"/>
        <w:numPr>
          <w:ilvl w:val="0"/>
          <w:numId w:val="32"/>
        </w:numPr>
        <w:spacing w:line="360" w:lineRule="auto"/>
        <w:ind w:firstLine="420"/>
      </w:pPr>
      <w:r>
        <w:rPr>
          <w:rFonts w:hint="eastAsia"/>
        </w:rPr>
        <w:t>建立格式统一、内容全面、建档规范的档案规则；</w:t>
      </w:r>
    </w:p>
    <w:p w:rsidR="00693DB0" w:rsidRDefault="00C33C0F">
      <w:pPr>
        <w:pStyle w:val="afffff5"/>
        <w:numPr>
          <w:ilvl w:val="0"/>
          <w:numId w:val="32"/>
        </w:numPr>
        <w:spacing w:line="360" w:lineRule="auto"/>
        <w:ind w:firstLine="420"/>
      </w:pPr>
      <w:r>
        <w:rPr>
          <w:rFonts w:hint="eastAsia"/>
        </w:rPr>
        <w:t>文件存档与检索规则，进行分类登记和编号管理；</w:t>
      </w:r>
    </w:p>
    <w:p w:rsidR="00693DB0" w:rsidRDefault="00C33C0F">
      <w:pPr>
        <w:pStyle w:val="afffff5"/>
        <w:numPr>
          <w:ilvl w:val="0"/>
          <w:numId w:val="32"/>
        </w:numPr>
        <w:spacing w:line="360" w:lineRule="auto"/>
        <w:ind w:firstLine="420"/>
      </w:pPr>
      <w:r>
        <w:rPr>
          <w:rFonts w:hint="eastAsia"/>
        </w:rPr>
        <w:t>文件保存规则，明确保存方式、期限；</w:t>
      </w:r>
    </w:p>
    <w:p w:rsidR="00693DB0" w:rsidRDefault="00C33C0F">
      <w:pPr>
        <w:pStyle w:val="afffff5"/>
        <w:numPr>
          <w:ilvl w:val="0"/>
          <w:numId w:val="32"/>
        </w:numPr>
        <w:spacing w:line="360" w:lineRule="auto"/>
        <w:ind w:firstLine="420"/>
      </w:pPr>
      <w:r>
        <w:rPr>
          <w:rFonts w:hint="eastAsia"/>
        </w:rPr>
        <w:t>文件销毁规则，明确销毁方式。</w:t>
      </w:r>
    </w:p>
    <w:p w:rsidR="00693DB0" w:rsidRDefault="00C33C0F">
      <w:pPr>
        <w:pStyle w:val="afffff5"/>
        <w:spacing w:line="360" w:lineRule="auto"/>
        <w:ind w:firstLineChars="0" w:firstLine="0"/>
        <w:jc w:val="center"/>
      </w:pPr>
      <w:bookmarkStart w:id="57" w:name="BookMark8"/>
      <w:bookmarkEnd w:id="24"/>
      <w:r>
        <w:rPr>
          <w:rFonts w:hint="eastAsia"/>
          <w:noProof/>
        </w:rPr>
        <w:drawing>
          <wp:inline distT="0" distB="0" distL="0" distR="0">
            <wp:extent cx="1485900" cy="317500"/>
            <wp:effectExtent l="0" t="0" r="0" b="6350"/>
            <wp:docPr id="356088418" name="图片 3"/>
            <wp:cNvGraphicFramePr/>
            <a:graphic xmlns:a="http://schemas.openxmlformats.org/drawingml/2006/main">
              <a:graphicData uri="http://schemas.openxmlformats.org/drawingml/2006/picture">
                <pic:pic xmlns:pic="http://schemas.openxmlformats.org/drawingml/2006/picture">
                  <pic:nvPicPr>
                    <pic:cNvPr id="356088418" name="图片 3"/>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7"/>
    </w:p>
    <w:sectPr w:rsidR="00693DB0">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3C0F" w:rsidRDefault="00C33C0F">
      <w:pPr>
        <w:spacing w:line="240" w:lineRule="auto"/>
      </w:pPr>
      <w:r>
        <w:separator/>
      </w:r>
    </w:p>
  </w:endnote>
  <w:endnote w:type="continuationSeparator" w:id="0">
    <w:p w:rsidR="00C33C0F" w:rsidRDefault="00C33C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DB0" w:rsidRDefault="00C33C0F">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DB0" w:rsidRDefault="00693DB0">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DB0" w:rsidRDefault="00693DB0">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DB0" w:rsidRDefault="00C33C0F">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3C0F" w:rsidRDefault="00C33C0F">
      <w:pPr>
        <w:spacing w:line="240" w:lineRule="auto"/>
      </w:pPr>
      <w:r>
        <w:separator/>
      </w:r>
    </w:p>
  </w:footnote>
  <w:footnote w:type="continuationSeparator" w:id="0">
    <w:p w:rsidR="00C33C0F" w:rsidRDefault="00C33C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DB0" w:rsidRDefault="00693DB0">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DB0" w:rsidRDefault="00C33C0F">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DB0" w:rsidRDefault="00693DB0">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DB0" w:rsidRDefault="00C33C0F">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DB0" w:rsidRDefault="00C33C0F">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802EA">
      <w:rPr>
        <w:noProof/>
      </w:rPr>
      <w:t>DB 3207/T XXXX</w:t>
    </w:r>
    <w:r w:rsidR="001802EA">
      <w:rPr>
        <w:noProof/>
      </w:rPr>
      <w:t>—</w:t>
    </w:r>
    <w:r w:rsidR="001802EA">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6E135749"/>
    <w:multiLevelType w:val="singleLevel"/>
    <w:tmpl w:val="6E135749"/>
    <w:lvl w:ilvl="0">
      <w:start w:val="1"/>
      <w:numFmt w:val="lowerLetter"/>
      <w:suff w:val="space"/>
      <w:lvlText w:val="%1)"/>
      <w:lvlJc w:val="left"/>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m5HO1kiVFqKPn+5l7oDPawSBA2fhESo9BgWftP1PvRDI7rRQGBDVi/K5KFUvXbiK/DvDtbDiY5vBzcwXgdWwsA==" w:salt="y4CxI2L8D2x/qtpGpqb9c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7F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2A5"/>
    <w:rsid w:val="00067F1E"/>
    <w:rsid w:val="00071CC0"/>
    <w:rsid w:val="00073C8C"/>
    <w:rsid w:val="00077B64"/>
    <w:rsid w:val="00077EA9"/>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2EA"/>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231"/>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868"/>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0BC5"/>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193A"/>
    <w:rsid w:val="003743CD"/>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17FD"/>
    <w:rsid w:val="003C5A43"/>
    <w:rsid w:val="003D0519"/>
    <w:rsid w:val="003D0FF6"/>
    <w:rsid w:val="003D262C"/>
    <w:rsid w:val="003D6D61"/>
    <w:rsid w:val="003D79C6"/>
    <w:rsid w:val="003E091D"/>
    <w:rsid w:val="003E1C53"/>
    <w:rsid w:val="003E2A69"/>
    <w:rsid w:val="003E2BE0"/>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1982"/>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933"/>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DB0"/>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1BC2"/>
    <w:rsid w:val="007E64C1"/>
    <w:rsid w:val="007F0ED8"/>
    <w:rsid w:val="007F0F63"/>
    <w:rsid w:val="007F75CE"/>
    <w:rsid w:val="008013A4"/>
    <w:rsid w:val="008027CE"/>
    <w:rsid w:val="00802D1B"/>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337"/>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4E28"/>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69F7"/>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824"/>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55C9"/>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C0F"/>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380F"/>
    <w:rsid w:val="00CF03DE"/>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460F"/>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37A20A3"/>
    <w:rsid w:val="163F6BF5"/>
    <w:rsid w:val="22B57A29"/>
    <w:rsid w:val="245276F3"/>
    <w:rsid w:val="28884BC0"/>
    <w:rsid w:val="311D4FB6"/>
    <w:rsid w:val="3DA61429"/>
    <w:rsid w:val="49A27FC0"/>
    <w:rsid w:val="4F6624DA"/>
    <w:rsid w:val="51EE1649"/>
    <w:rsid w:val="59B74104"/>
    <w:rsid w:val="683D27CE"/>
    <w:rsid w:val="694E3378"/>
    <w:rsid w:val="6E9B077E"/>
    <w:rsid w:val="71DC0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9B24BCF"/>
  <w15:docId w15:val="{C8EA8340-1A17-4482-A2FA-4750415E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afffffffffffa">
    <w:name w:val="段"/>
    <w:basedOn w:val="afff5"/>
    <w:qFormat/>
    <w:pPr>
      <w:widowControl/>
      <w:autoSpaceDE w:val="0"/>
      <w:autoSpaceDN w:val="0"/>
      <w:adjustRightInd/>
      <w:spacing w:line="240" w:lineRule="auto"/>
      <w:ind w:firstLineChars="200" w:firstLine="420"/>
    </w:pPr>
    <w:rPr>
      <w:rFonts w:ascii="宋体" w:hAnsi="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D0F383F31542D49B17D96FF8EEA4B4"/>
        <w:category>
          <w:name w:val="常规"/>
          <w:gallery w:val="placeholder"/>
        </w:category>
        <w:types>
          <w:type w:val="bbPlcHdr"/>
        </w:types>
        <w:behaviors>
          <w:behavior w:val="content"/>
        </w:behaviors>
        <w:guid w:val="{96D1479A-4760-4E5F-8C36-B8C35C63EB30}"/>
      </w:docPartPr>
      <w:docPartBody>
        <w:p w:rsidR="00232BC2" w:rsidRDefault="009701D8">
          <w:pPr>
            <w:pStyle w:val="D2D0F383F31542D49B17D96FF8EEA4B4"/>
          </w:pPr>
          <w:r>
            <w:rPr>
              <w:rStyle w:val="a3"/>
              <w:rFonts w:hint="eastAsia"/>
            </w:rPr>
            <w:t>单击或点击此处输入文字。</w:t>
          </w:r>
        </w:p>
      </w:docPartBody>
    </w:docPart>
    <w:docPart>
      <w:docPartPr>
        <w:name w:val="F11448C0DBF647D9B6FB914B51F31F6A"/>
        <w:category>
          <w:name w:val="常规"/>
          <w:gallery w:val="placeholder"/>
        </w:category>
        <w:types>
          <w:type w:val="bbPlcHdr"/>
        </w:types>
        <w:behaviors>
          <w:behavior w:val="content"/>
        </w:behaviors>
        <w:guid w:val="{49B06986-9C9F-4CA5-9D37-9D0ECCE1733C}"/>
      </w:docPartPr>
      <w:docPartBody>
        <w:p w:rsidR="00232BC2" w:rsidRDefault="009701D8">
          <w:pPr>
            <w:pStyle w:val="F11448C0DBF647D9B6FB914B51F31F6A"/>
          </w:pPr>
          <w:r>
            <w:rPr>
              <w:rStyle w:val="a3"/>
              <w:rFonts w:hint="eastAsia"/>
            </w:rPr>
            <w:t>选择一项。</w:t>
          </w:r>
        </w:p>
      </w:docPartBody>
    </w:docPart>
    <w:docPart>
      <w:docPartPr>
        <w:name w:val="9FED07CB11474946A98E003202D0D908"/>
        <w:category>
          <w:name w:val="常规"/>
          <w:gallery w:val="placeholder"/>
        </w:category>
        <w:types>
          <w:type w:val="bbPlcHdr"/>
        </w:types>
        <w:behaviors>
          <w:behavior w:val="content"/>
        </w:behaviors>
        <w:guid w:val="{EE10DAEF-145A-466D-8FFA-FB47397C6BB7}"/>
      </w:docPartPr>
      <w:docPartBody>
        <w:p w:rsidR="00232BC2" w:rsidRDefault="009701D8">
          <w:pPr>
            <w:pStyle w:val="9FED07CB11474946A98E003202D0D90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24E"/>
    <w:rsid w:val="000F2087"/>
    <w:rsid w:val="00232BC2"/>
    <w:rsid w:val="00517261"/>
    <w:rsid w:val="005E1982"/>
    <w:rsid w:val="00655258"/>
    <w:rsid w:val="007042B1"/>
    <w:rsid w:val="00897337"/>
    <w:rsid w:val="00904E28"/>
    <w:rsid w:val="009701D8"/>
    <w:rsid w:val="00B122CC"/>
    <w:rsid w:val="00B16F93"/>
    <w:rsid w:val="00B74B1D"/>
    <w:rsid w:val="00B93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2D0F383F31542D49B17D96FF8EEA4B4">
    <w:name w:val="D2D0F383F31542D49B17D96FF8EEA4B4"/>
    <w:qFormat/>
    <w:pPr>
      <w:widowControl w:val="0"/>
      <w:jc w:val="both"/>
    </w:pPr>
    <w:rPr>
      <w:kern w:val="2"/>
      <w:sz w:val="21"/>
      <w:szCs w:val="22"/>
      <w14:ligatures w14:val="standardContextual"/>
    </w:rPr>
  </w:style>
  <w:style w:type="paragraph" w:customStyle="1" w:styleId="F11448C0DBF647D9B6FB914B51F31F6A">
    <w:name w:val="F11448C0DBF647D9B6FB914B51F31F6A"/>
    <w:qFormat/>
    <w:pPr>
      <w:widowControl w:val="0"/>
      <w:jc w:val="both"/>
    </w:pPr>
    <w:rPr>
      <w:kern w:val="2"/>
      <w:sz w:val="21"/>
      <w:szCs w:val="22"/>
      <w14:ligatures w14:val="standardContextual"/>
    </w:rPr>
  </w:style>
  <w:style w:type="paragraph" w:customStyle="1" w:styleId="9FED07CB11474946A98E003202D0D908">
    <w:name w:val="9FED07CB11474946A98E003202D0D908"/>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14</TotalTime>
  <Pages>10</Pages>
  <Words>833</Words>
  <Characters>4750</Characters>
  <Application>Microsoft Office Word</Application>
  <DocSecurity>0</DocSecurity>
  <Lines>39</Lines>
  <Paragraphs>11</Paragraphs>
  <ScaleCrop>false</ScaleCrop>
  <Company>PCMI</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Administrator</cp:lastModifiedBy>
  <cp:revision>3</cp:revision>
  <cp:lastPrinted>2024-12-12T07:13:00Z</cp:lastPrinted>
  <dcterms:created xsi:type="dcterms:W3CDTF">2024-12-12T06:21:00Z</dcterms:created>
  <dcterms:modified xsi:type="dcterms:W3CDTF">2024-12-13T08:11:00Z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81543456DD6E4B9D8DF04C692D2EF517_12</vt:lpwstr>
  </property>
</Properties>
</file>