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A76" w:rsidRPr="00784037" w:rsidRDefault="00E70E71" w:rsidP="00784037">
      <w:pPr>
        <w:spacing w:line="360" w:lineRule="auto"/>
        <w:jc w:val="center"/>
        <w:rPr>
          <w:rFonts w:asciiTheme="minorEastAsia" w:hAnsiTheme="minorEastAsia"/>
          <w:b/>
          <w:sz w:val="44"/>
          <w:szCs w:val="44"/>
        </w:rPr>
      </w:pPr>
      <w:r w:rsidRPr="00784037">
        <w:rPr>
          <w:rFonts w:asciiTheme="minorEastAsia" w:hAnsiTheme="minorEastAsia" w:hint="eastAsia"/>
          <w:b/>
          <w:sz w:val="44"/>
          <w:szCs w:val="44"/>
        </w:rPr>
        <w:t>连云港市</w:t>
      </w:r>
      <w:r w:rsidR="0071598D">
        <w:rPr>
          <w:rFonts w:asciiTheme="minorEastAsia" w:hAnsiTheme="minorEastAsia" w:hint="eastAsia"/>
          <w:b/>
          <w:sz w:val="44"/>
          <w:szCs w:val="44"/>
        </w:rPr>
        <w:t>内墙</w:t>
      </w:r>
      <w:r w:rsidR="003A5628" w:rsidRPr="00784037">
        <w:rPr>
          <w:rFonts w:asciiTheme="minorEastAsia" w:hAnsiTheme="minorEastAsia" w:hint="eastAsia"/>
          <w:b/>
          <w:sz w:val="44"/>
          <w:szCs w:val="44"/>
        </w:rPr>
        <w:t>涂料</w:t>
      </w:r>
      <w:r w:rsidR="00207A76" w:rsidRPr="00784037">
        <w:rPr>
          <w:rFonts w:asciiTheme="minorEastAsia" w:hAnsiTheme="minorEastAsia" w:hint="eastAsia"/>
          <w:b/>
          <w:sz w:val="44"/>
          <w:szCs w:val="44"/>
        </w:rPr>
        <w:t>产品质量</w:t>
      </w:r>
      <w:r w:rsidRPr="00784037">
        <w:rPr>
          <w:rFonts w:asciiTheme="minorEastAsia" w:hAnsiTheme="minorEastAsia" w:hint="eastAsia"/>
          <w:b/>
          <w:sz w:val="44"/>
          <w:szCs w:val="44"/>
        </w:rPr>
        <w:t>市级</w:t>
      </w:r>
      <w:r w:rsidR="00207A76" w:rsidRPr="00784037">
        <w:rPr>
          <w:rFonts w:asciiTheme="minorEastAsia" w:hAnsiTheme="minorEastAsia" w:hint="eastAsia"/>
          <w:b/>
          <w:sz w:val="44"/>
          <w:szCs w:val="44"/>
        </w:rPr>
        <w:t>监督抽查实施细则</w:t>
      </w:r>
    </w:p>
    <w:p w:rsidR="00027245" w:rsidRPr="00E70E71" w:rsidRDefault="00027245" w:rsidP="00E70E71">
      <w:pPr>
        <w:spacing w:line="360" w:lineRule="auto"/>
        <w:jc w:val="center"/>
        <w:rPr>
          <w:rFonts w:asciiTheme="minorEastAsia" w:hAnsiTheme="minorEastAsia"/>
          <w:sz w:val="28"/>
          <w:szCs w:val="28"/>
        </w:rPr>
      </w:pPr>
    </w:p>
    <w:p w:rsidR="00207A76" w:rsidRPr="0074563F" w:rsidRDefault="00E70E71"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1.</w:t>
      </w:r>
      <w:r w:rsidR="00207A76" w:rsidRPr="0074563F">
        <w:rPr>
          <w:rFonts w:ascii="宋体" w:eastAsia="宋体" w:hAnsi="宋体" w:hint="eastAsia"/>
          <w:sz w:val="28"/>
          <w:szCs w:val="28"/>
        </w:rPr>
        <w:t>范围</w:t>
      </w:r>
    </w:p>
    <w:p w:rsidR="00CB67E2" w:rsidRPr="0074563F" w:rsidRDefault="00207A76"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本细则适用于</w:t>
      </w:r>
      <w:r w:rsidR="007D49E7" w:rsidRPr="0074563F">
        <w:rPr>
          <w:rFonts w:ascii="宋体" w:eastAsia="宋体" w:hAnsi="宋体" w:hint="eastAsia"/>
          <w:sz w:val="28"/>
          <w:szCs w:val="28"/>
        </w:rPr>
        <w:t>连云港</w:t>
      </w:r>
      <w:r w:rsidRPr="0074563F">
        <w:rPr>
          <w:rFonts w:ascii="宋体" w:eastAsia="宋体" w:hAnsi="宋体" w:hint="eastAsia"/>
          <w:sz w:val="28"/>
          <w:szCs w:val="28"/>
        </w:rPr>
        <w:t>市市场监督管理局组织实施的</w:t>
      </w:r>
      <w:r w:rsidR="00BD76DC" w:rsidRPr="0074563F">
        <w:rPr>
          <w:rFonts w:ascii="宋体" w:eastAsia="宋体" w:hAnsi="宋体" w:hint="eastAsia"/>
          <w:sz w:val="28"/>
          <w:szCs w:val="28"/>
        </w:rPr>
        <w:t>内墙</w:t>
      </w:r>
      <w:r w:rsidR="003A5628" w:rsidRPr="0074563F">
        <w:rPr>
          <w:rFonts w:ascii="宋体" w:eastAsia="宋体" w:hAnsi="宋体" w:hint="eastAsia"/>
          <w:sz w:val="28"/>
          <w:szCs w:val="28"/>
        </w:rPr>
        <w:t>涂料</w:t>
      </w:r>
      <w:r w:rsidRPr="0074563F">
        <w:rPr>
          <w:rFonts w:ascii="宋体" w:eastAsia="宋体" w:hAnsi="宋体" w:hint="eastAsia"/>
          <w:sz w:val="28"/>
          <w:szCs w:val="28"/>
        </w:rPr>
        <w:t>产品质量监督抽查。</w:t>
      </w:r>
      <w:r w:rsidR="00CB67E2" w:rsidRPr="0074563F">
        <w:rPr>
          <w:rFonts w:ascii="宋体" w:eastAsia="宋体" w:hAnsi="宋体" w:hint="eastAsia"/>
          <w:sz w:val="28"/>
          <w:szCs w:val="28"/>
        </w:rPr>
        <w:t>本细则规定了此产品的抽样方法、检验依据、检验项目、检验方法、判定原则、异议处理及复检。</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2.抽样方法</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2.1 生产企业、实体店抽样</w:t>
      </w:r>
    </w:p>
    <w:p w:rsidR="00207A76"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在受检企业的成品仓库或者其确认场所，随机抽取有产品质量检验合格证明或者其他形式表明合格的待销产品，抽样基数应满足抽样要求。抽样过程均需拍照留证。一经抽样，立即封样，任何人不得调换。</w:t>
      </w:r>
      <w:r w:rsidR="00A3239F" w:rsidRPr="00A3239F">
        <w:rPr>
          <w:rFonts w:ascii="宋体" w:eastAsia="宋体" w:hAnsi="宋体" w:hint="eastAsia"/>
          <w:sz w:val="28"/>
          <w:szCs w:val="28"/>
        </w:rPr>
        <w:t>所抽取样品应当包括检验样品和备用样品。</w:t>
      </w:r>
    </w:p>
    <w:p w:rsidR="00207A76" w:rsidRPr="0074563F" w:rsidRDefault="00AB4D99"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3</w:t>
      </w:r>
      <w:r w:rsidRPr="0074563F">
        <w:rPr>
          <w:rFonts w:ascii="宋体" w:eastAsia="宋体" w:hAnsi="宋体"/>
          <w:sz w:val="28"/>
          <w:szCs w:val="28"/>
        </w:rPr>
        <w:t>.</w:t>
      </w:r>
      <w:r w:rsidR="00207A76" w:rsidRPr="0074563F">
        <w:rPr>
          <w:rFonts w:ascii="宋体" w:eastAsia="宋体" w:hAnsi="宋体" w:hint="eastAsia"/>
          <w:sz w:val="28"/>
          <w:szCs w:val="28"/>
        </w:rPr>
        <w:t>检验依据</w:t>
      </w:r>
    </w:p>
    <w:p w:rsidR="00CB67E2" w:rsidRPr="0074563F" w:rsidRDefault="00CB67E2" w:rsidP="00CB67E2">
      <w:pPr>
        <w:spacing w:line="300" w:lineRule="auto"/>
        <w:ind w:firstLineChars="200" w:firstLine="480"/>
        <w:jc w:val="center"/>
        <w:rPr>
          <w:rFonts w:ascii="宋体" w:hAnsi="宋体" w:cs="宋体"/>
          <w:sz w:val="24"/>
          <w:szCs w:val="24"/>
        </w:rPr>
      </w:pPr>
      <w:r w:rsidRPr="0074563F">
        <w:rPr>
          <w:rFonts w:ascii="宋体" w:hAnsi="宋体" w:cs="宋体" w:hint="eastAsia"/>
          <w:sz w:val="24"/>
          <w:szCs w:val="24"/>
        </w:rPr>
        <w:t>表</w:t>
      </w:r>
      <w:r w:rsidRPr="0074563F">
        <w:rPr>
          <w:rFonts w:ascii="宋体" w:hAnsi="宋体" w:cs="宋体"/>
          <w:sz w:val="24"/>
          <w:szCs w:val="24"/>
        </w:rPr>
        <w:t xml:space="preserve">1 </w:t>
      </w:r>
      <w:r w:rsidR="00B359D8">
        <w:rPr>
          <w:rFonts w:ascii="宋体" w:hAnsi="宋体" w:cs="宋体" w:hint="eastAsia"/>
          <w:sz w:val="24"/>
          <w:szCs w:val="24"/>
        </w:rPr>
        <w:t>合成树脂乳液</w:t>
      </w:r>
      <w:r w:rsidRPr="0074563F">
        <w:rPr>
          <w:rFonts w:ascii="宋体" w:hAnsi="宋体" w:cs="宋体" w:hint="eastAsia"/>
          <w:sz w:val="24"/>
          <w:szCs w:val="24"/>
        </w:rPr>
        <w:t>墙</w:t>
      </w:r>
      <w:r w:rsidR="00B359D8">
        <w:rPr>
          <w:rFonts w:ascii="宋体" w:hAnsi="宋体" w:cs="宋体" w:hint="eastAsia"/>
          <w:sz w:val="24"/>
          <w:szCs w:val="24"/>
        </w:rPr>
        <w:t>面</w:t>
      </w:r>
      <w:r w:rsidRPr="0074563F">
        <w:rPr>
          <w:rFonts w:ascii="宋体" w:hAnsi="宋体" w:cs="宋体" w:hint="eastAsia"/>
          <w:sz w:val="24"/>
          <w:szCs w:val="24"/>
        </w:rPr>
        <w:t>涂料检验项目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3"/>
        <w:gridCol w:w="3543"/>
        <w:gridCol w:w="2365"/>
      </w:tblGrid>
      <w:tr w:rsidR="00CB67E2" w:rsidRPr="0074563F" w:rsidTr="00AA240C">
        <w:trPr>
          <w:cantSplit/>
          <w:trHeight w:val="454"/>
          <w:tblHeader/>
          <w:jc w:val="center"/>
        </w:trPr>
        <w:tc>
          <w:tcPr>
            <w:tcW w:w="723" w:type="dxa"/>
            <w:vAlign w:val="center"/>
          </w:tcPr>
          <w:p w:rsidR="00CB67E2" w:rsidRPr="0074563F" w:rsidRDefault="00CB67E2" w:rsidP="00AA240C">
            <w:pPr>
              <w:spacing w:line="300" w:lineRule="auto"/>
              <w:jc w:val="center"/>
              <w:rPr>
                <w:rFonts w:ascii="宋体" w:hAnsi="宋体" w:cs="宋体"/>
                <w:sz w:val="24"/>
                <w:szCs w:val="24"/>
              </w:rPr>
            </w:pPr>
            <w:r w:rsidRPr="0074563F">
              <w:rPr>
                <w:rFonts w:ascii="宋体" w:hAnsi="宋体" w:cs="宋体" w:hint="eastAsia"/>
                <w:sz w:val="24"/>
                <w:szCs w:val="24"/>
              </w:rPr>
              <w:t>序号</w:t>
            </w:r>
          </w:p>
        </w:tc>
        <w:tc>
          <w:tcPr>
            <w:tcW w:w="3543" w:type="dxa"/>
            <w:vAlign w:val="center"/>
          </w:tcPr>
          <w:p w:rsidR="00CB67E2" w:rsidRPr="0074563F" w:rsidRDefault="00CB67E2" w:rsidP="00AA240C">
            <w:pPr>
              <w:spacing w:line="300" w:lineRule="auto"/>
              <w:jc w:val="center"/>
              <w:rPr>
                <w:rFonts w:ascii="宋体" w:hAnsi="宋体" w:cs="宋体"/>
                <w:sz w:val="24"/>
                <w:szCs w:val="24"/>
              </w:rPr>
            </w:pPr>
            <w:r w:rsidRPr="0074563F">
              <w:rPr>
                <w:rFonts w:ascii="宋体" w:hAnsi="宋体" w:cs="宋体" w:hint="eastAsia"/>
                <w:sz w:val="24"/>
                <w:szCs w:val="24"/>
              </w:rPr>
              <w:t>检验项目</w:t>
            </w:r>
          </w:p>
        </w:tc>
        <w:tc>
          <w:tcPr>
            <w:tcW w:w="2365" w:type="dxa"/>
            <w:vAlign w:val="center"/>
          </w:tcPr>
          <w:p w:rsidR="00CB67E2" w:rsidRPr="0074563F" w:rsidRDefault="00CB67E2" w:rsidP="00AA240C">
            <w:pPr>
              <w:spacing w:line="300" w:lineRule="auto"/>
              <w:jc w:val="center"/>
              <w:rPr>
                <w:rFonts w:ascii="宋体" w:hAnsi="宋体" w:cs="宋体"/>
                <w:sz w:val="24"/>
                <w:szCs w:val="24"/>
              </w:rPr>
            </w:pPr>
            <w:r w:rsidRPr="0074563F">
              <w:rPr>
                <w:rFonts w:ascii="宋体" w:hAnsi="宋体" w:cs="宋体" w:hint="eastAsia"/>
                <w:sz w:val="24"/>
                <w:szCs w:val="24"/>
              </w:rPr>
              <w:t>依据法律法规标准</w:t>
            </w:r>
          </w:p>
        </w:tc>
      </w:tr>
      <w:tr w:rsidR="00CB67E2" w:rsidRPr="0074563F" w:rsidTr="00AA240C">
        <w:trPr>
          <w:cantSplit/>
          <w:trHeight w:val="454"/>
          <w:jc w:val="center"/>
        </w:trPr>
        <w:tc>
          <w:tcPr>
            <w:tcW w:w="723" w:type="dxa"/>
            <w:vAlign w:val="center"/>
          </w:tcPr>
          <w:p w:rsidR="00CB67E2" w:rsidRPr="0074563F" w:rsidRDefault="00CB67E2" w:rsidP="00AA240C">
            <w:pPr>
              <w:spacing w:line="300" w:lineRule="auto"/>
              <w:jc w:val="center"/>
              <w:rPr>
                <w:rFonts w:ascii="宋体" w:hAnsi="宋体" w:cs="宋体"/>
                <w:sz w:val="24"/>
                <w:szCs w:val="24"/>
              </w:rPr>
            </w:pPr>
            <w:r w:rsidRPr="0074563F">
              <w:rPr>
                <w:rFonts w:ascii="宋体" w:hAnsi="宋体" w:cs="宋体" w:hint="eastAsia"/>
                <w:sz w:val="24"/>
                <w:szCs w:val="24"/>
              </w:rPr>
              <w:t>1</w:t>
            </w:r>
          </w:p>
        </w:tc>
        <w:tc>
          <w:tcPr>
            <w:tcW w:w="3543"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VOC含量</w:t>
            </w:r>
          </w:p>
        </w:tc>
        <w:tc>
          <w:tcPr>
            <w:tcW w:w="2365"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GB 18582-2020</w:t>
            </w:r>
          </w:p>
        </w:tc>
      </w:tr>
      <w:tr w:rsidR="00CB67E2" w:rsidRPr="0074563F" w:rsidTr="00AA240C">
        <w:trPr>
          <w:cantSplit/>
          <w:trHeight w:val="454"/>
          <w:jc w:val="center"/>
        </w:trPr>
        <w:tc>
          <w:tcPr>
            <w:tcW w:w="723" w:type="dxa"/>
            <w:vAlign w:val="center"/>
          </w:tcPr>
          <w:p w:rsidR="00CB67E2" w:rsidRPr="0074563F" w:rsidRDefault="00CB67E2" w:rsidP="00AA240C">
            <w:pPr>
              <w:spacing w:line="300" w:lineRule="auto"/>
              <w:jc w:val="center"/>
              <w:rPr>
                <w:rFonts w:ascii="宋体" w:hAnsi="宋体" w:cs="宋体"/>
                <w:sz w:val="24"/>
                <w:szCs w:val="24"/>
              </w:rPr>
            </w:pPr>
            <w:r w:rsidRPr="0074563F">
              <w:rPr>
                <w:rFonts w:ascii="宋体" w:hAnsi="宋体" w:cs="宋体" w:hint="eastAsia"/>
                <w:sz w:val="24"/>
                <w:szCs w:val="24"/>
              </w:rPr>
              <w:t>2</w:t>
            </w:r>
          </w:p>
        </w:tc>
        <w:tc>
          <w:tcPr>
            <w:tcW w:w="3543"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甲醛</w:t>
            </w:r>
          </w:p>
        </w:tc>
        <w:tc>
          <w:tcPr>
            <w:tcW w:w="2365"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GB 18582-2020</w:t>
            </w:r>
          </w:p>
        </w:tc>
      </w:tr>
      <w:tr w:rsidR="00CB67E2" w:rsidRPr="0074563F" w:rsidTr="00AA240C">
        <w:trPr>
          <w:cantSplit/>
          <w:trHeight w:val="454"/>
          <w:jc w:val="center"/>
        </w:trPr>
        <w:tc>
          <w:tcPr>
            <w:tcW w:w="723" w:type="dxa"/>
            <w:vAlign w:val="center"/>
          </w:tcPr>
          <w:p w:rsidR="00CB67E2" w:rsidRPr="0074563F" w:rsidRDefault="00CB67E2" w:rsidP="00AA240C">
            <w:pPr>
              <w:spacing w:line="300" w:lineRule="auto"/>
              <w:jc w:val="center"/>
              <w:rPr>
                <w:rFonts w:ascii="宋体" w:hAnsi="宋体" w:cs="宋体"/>
                <w:sz w:val="24"/>
                <w:szCs w:val="24"/>
              </w:rPr>
            </w:pPr>
            <w:r w:rsidRPr="0074563F">
              <w:rPr>
                <w:rFonts w:ascii="宋体" w:hAnsi="宋体" w:cs="宋体" w:hint="eastAsia"/>
                <w:sz w:val="24"/>
                <w:szCs w:val="24"/>
              </w:rPr>
              <w:t>3</w:t>
            </w:r>
          </w:p>
        </w:tc>
        <w:tc>
          <w:tcPr>
            <w:tcW w:w="3543"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苯系物总和含量[限苯、甲苯、二甲苯（含乙苯）]</w:t>
            </w:r>
          </w:p>
        </w:tc>
        <w:tc>
          <w:tcPr>
            <w:tcW w:w="2365"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GB 18582-2020</w:t>
            </w:r>
          </w:p>
        </w:tc>
      </w:tr>
      <w:tr w:rsidR="00CB67E2" w:rsidRPr="0074563F" w:rsidTr="00AA240C">
        <w:trPr>
          <w:cantSplit/>
          <w:trHeight w:val="454"/>
          <w:jc w:val="center"/>
        </w:trPr>
        <w:tc>
          <w:tcPr>
            <w:tcW w:w="723" w:type="dxa"/>
            <w:vAlign w:val="center"/>
          </w:tcPr>
          <w:p w:rsidR="00CB67E2" w:rsidRPr="0074563F" w:rsidRDefault="00CB67E2" w:rsidP="00AA240C">
            <w:pPr>
              <w:spacing w:line="300" w:lineRule="auto"/>
              <w:jc w:val="center"/>
              <w:rPr>
                <w:rFonts w:ascii="宋体" w:hAnsi="宋体" w:cs="宋体"/>
                <w:sz w:val="24"/>
                <w:szCs w:val="24"/>
              </w:rPr>
            </w:pPr>
            <w:r w:rsidRPr="0074563F">
              <w:rPr>
                <w:rFonts w:ascii="宋体" w:hAnsi="宋体" w:cs="宋体"/>
                <w:sz w:val="24"/>
                <w:szCs w:val="24"/>
              </w:rPr>
              <w:t>4</w:t>
            </w:r>
          </w:p>
        </w:tc>
        <w:tc>
          <w:tcPr>
            <w:tcW w:w="3543"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低温稳定性</w:t>
            </w:r>
          </w:p>
        </w:tc>
        <w:tc>
          <w:tcPr>
            <w:tcW w:w="2365" w:type="dxa"/>
            <w:vAlign w:val="center"/>
          </w:tcPr>
          <w:p w:rsidR="00CB67E2" w:rsidRPr="0074563F" w:rsidRDefault="00CB67E2" w:rsidP="00B359D8">
            <w:pPr>
              <w:snapToGrid w:val="0"/>
              <w:spacing w:line="300" w:lineRule="auto"/>
              <w:jc w:val="center"/>
              <w:rPr>
                <w:rFonts w:ascii="宋体" w:hAnsi="宋体" w:cs="宋体"/>
                <w:sz w:val="24"/>
                <w:szCs w:val="24"/>
              </w:rPr>
            </w:pPr>
            <w:r w:rsidRPr="0074563F">
              <w:rPr>
                <w:rFonts w:ascii="宋体" w:hAnsi="宋体" w:cs="宋体" w:hint="eastAsia"/>
                <w:sz w:val="24"/>
                <w:szCs w:val="24"/>
              </w:rPr>
              <w:t>GB/T 975</w:t>
            </w:r>
            <w:r w:rsidR="00B359D8">
              <w:rPr>
                <w:rFonts w:ascii="宋体" w:hAnsi="宋体" w:cs="宋体"/>
                <w:sz w:val="24"/>
                <w:szCs w:val="24"/>
              </w:rPr>
              <w:t>5</w:t>
            </w:r>
            <w:r w:rsidRPr="0074563F">
              <w:rPr>
                <w:rFonts w:ascii="宋体" w:hAnsi="宋体" w:cs="宋体" w:hint="eastAsia"/>
                <w:sz w:val="24"/>
                <w:szCs w:val="24"/>
              </w:rPr>
              <w:t>-20</w:t>
            </w:r>
            <w:r w:rsidR="00B359D8">
              <w:rPr>
                <w:rFonts w:ascii="宋体" w:hAnsi="宋体" w:cs="宋体"/>
                <w:sz w:val="24"/>
                <w:szCs w:val="24"/>
              </w:rPr>
              <w:t>24</w:t>
            </w:r>
          </w:p>
        </w:tc>
      </w:tr>
      <w:tr w:rsidR="00CB67E2" w:rsidRPr="0074563F" w:rsidTr="00AA240C">
        <w:trPr>
          <w:cantSplit/>
          <w:trHeight w:val="454"/>
          <w:jc w:val="center"/>
        </w:trPr>
        <w:tc>
          <w:tcPr>
            <w:tcW w:w="723" w:type="dxa"/>
            <w:vAlign w:val="center"/>
          </w:tcPr>
          <w:p w:rsidR="00CB67E2" w:rsidRPr="0074563F" w:rsidRDefault="00CB67E2" w:rsidP="00AA240C">
            <w:pPr>
              <w:spacing w:line="300" w:lineRule="auto"/>
              <w:jc w:val="center"/>
              <w:rPr>
                <w:rFonts w:ascii="宋体" w:hAnsi="宋体" w:cs="宋体"/>
                <w:sz w:val="24"/>
                <w:szCs w:val="24"/>
              </w:rPr>
            </w:pPr>
            <w:r w:rsidRPr="0074563F">
              <w:rPr>
                <w:rFonts w:ascii="宋体" w:hAnsi="宋体" w:cs="宋体"/>
                <w:sz w:val="24"/>
                <w:szCs w:val="24"/>
              </w:rPr>
              <w:t>5</w:t>
            </w:r>
          </w:p>
        </w:tc>
        <w:tc>
          <w:tcPr>
            <w:tcW w:w="3543"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对比率</w:t>
            </w:r>
          </w:p>
        </w:tc>
        <w:tc>
          <w:tcPr>
            <w:tcW w:w="2365" w:type="dxa"/>
            <w:vAlign w:val="center"/>
          </w:tcPr>
          <w:p w:rsidR="00CB67E2" w:rsidRPr="0074563F" w:rsidRDefault="00B359D8" w:rsidP="00AA240C">
            <w:pPr>
              <w:snapToGrid w:val="0"/>
              <w:spacing w:line="300" w:lineRule="auto"/>
              <w:jc w:val="center"/>
              <w:rPr>
                <w:rFonts w:ascii="宋体" w:hAnsi="宋体" w:cs="宋体"/>
                <w:sz w:val="24"/>
                <w:szCs w:val="24"/>
              </w:rPr>
            </w:pPr>
            <w:r w:rsidRPr="00B359D8">
              <w:rPr>
                <w:rFonts w:ascii="宋体" w:hAnsi="宋体" w:cs="宋体"/>
                <w:sz w:val="24"/>
                <w:szCs w:val="24"/>
              </w:rPr>
              <w:t>GB/T 9755-2024</w:t>
            </w:r>
          </w:p>
        </w:tc>
      </w:tr>
      <w:tr w:rsidR="00CB67E2" w:rsidRPr="0074563F" w:rsidTr="00AA240C">
        <w:trPr>
          <w:cantSplit/>
          <w:trHeight w:val="454"/>
          <w:jc w:val="center"/>
        </w:trPr>
        <w:tc>
          <w:tcPr>
            <w:tcW w:w="723" w:type="dxa"/>
            <w:vAlign w:val="center"/>
          </w:tcPr>
          <w:p w:rsidR="00CB67E2" w:rsidRPr="0074563F" w:rsidRDefault="00F35E8F" w:rsidP="00AA240C">
            <w:pPr>
              <w:spacing w:line="300" w:lineRule="auto"/>
              <w:jc w:val="center"/>
              <w:rPr>
                <w:rFonts w:ascii="宋体" w:hAnsi="宋体" w:cs="宋体"/>
                <w:sz w:val="24"/>
                <w:szCs w:val="24"/>
              </w:rPr>
            </w:pPr>
            <w:r>
              <w:rPr>
                <w:rFonts w:ascii="宋体" w:hAnsi="宋体" w:cs="宋体"/>
                <w:sz w:val="24"/>
                <w:szCs w:val="24"/>
              </w:rPr>
              <w:t>6</w:t>
            </w:r>
            <w:bookmarkStart w:id="0" w:name="_GoBack"/>
            <w:bookmarkEnd w:id="0"/>
          </w:p>
        </w:tc>
        <w:tc>
          <w:tcPr>
            <w:tcW w:w="3543" w:type="dxa"/>
            <w:vAlign w:val="center"/>
          </w:tcPr>
          <w:p w:rsidR="00CB67E2" w:rsidRPr="0074563F" w:rsidRDefault="00CB67E2" w:rsidP="00AA240C">
            <w:pPr>
              <w:snapToGrid w:val="0"/>
              <w:spacing w:line="300" w:lineRule="auto"/>
              <w:jc w:val="center"/>
              <w:rPr>
                <w:rFonts w:ascii="宋体" w:hAnsi="宋体" w:cs="宋体"/>
                <w:sz w:val="24"/>
                <w:szCs w:val="24"/>
              </w:rPr>
            </w:pPr>
            <w:r w:rsidRPr="0074563F">
              <w:rPr>
                <w:rFonts w:ascii="宋体" w:hAnsi="宋体" w:cs="宋体" w:hint="eastAsia"/>
                <w:sz w:val="24"/>
                <w:szCs w:val="24"/>
              </w:rPr>
              <w:t>耐洗刷性</w:t>
            </w:r>
          </w:p>
        </w:tc>
        <w:tc>
          <w:tcPr>
            <w:tcW w:w="2365" w:type="dxa"/>
            <w:vAlign w:val="center"/>
          </w:tcPr>
          <w:p w:rsidR="00CB67E2" w:rsidRPr="0074563F" w:rsidRDefault="00B359D8" w:rsidP="00AA240C">
            <w:pPr>
              <w:snapToGrid w:val="0"/>
              <w:spacing w:line="300" w:lineRule="auto"/>
              <w:jc w:val="center"/>
              <w:rPr>
                <w:rFonts w:ascii="宋体" w:hAnsi="宋体" w:cs="宋体"/>
                <w:sz w:val="24"/>
                <w:szCs w:val="24"/>
              </w:rPr>
            </w:pPr>
            <w:r w:rsidRPr="00B359D8">
              <w:rPr>
                <w:rFonts w:ascii="宋体" w:hAnsi="宋体" w:cs="宋体"/>
                <w:sz w:val="24"/>
                <w:szCs w:val="24"/>
              </w:rPr>
              <w:t>GB/T 9755-2024</w:t>
            </w:r>
          </w:p>
        </w:tc>
      </w:tr>
    </w:tbl>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检验方法包括相关产品标准及试验方法标准。</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凡是注日期的文件，其随后所有的修改单（不包括勘误的内容）</w:t>
      </w:r>
      <w:r w:rsidRPr="0074563F">
        <w:rPr>
          <w:rFonts w:ascii="宋体" w:eastAsia="宋体" w:hAnsi="宋体" w:hint="eastAsia"/>
          <w:sz w:val="28"/>
          <w:szCs w:val="28"/>
        </w:rPr>
        <w:lastRenderedPageBreak/>
        <w:t>或修订版不适用于本细则。凡是不注日期的文件，其最新版本适用于本细则。</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4.判定规则</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sz w:val="28"/>
          <w:szCs w:val="28"/>
        </w:rPr>
        <w:t>4.1</w:t>
      </w:r>
      <w:r w:rsidRPr="0074563F">
        <w:rPr>
          <w:rFonts w:ascii="宋体" w:eastAsia="宋体" w:hAnsi="宋体" w:hint="eastAsia"/>
          <w:sz w:val="28"/>
          <w:szCs w:val="28"/>
        </w:rPr>
        <w:t xml:space="preserve"> 依据标准</w:t>
      </w:r>
    </w:p>
    <w:p w:rsidR="00CB67E2" w:rsidRPr="0074563F" w:rsidRDefault="00CB67E2" w:rsidP="0074563F">
      <w:pPr>
        <w:pStyle w:val="af"/>
        <w:spacing w:line="360" w:lineRule="auto"/>
        <w:ind w:firstLineChars="200" w:firstLine="560"/>
        <w:rPr>
          <w:rStyle w:val="Bodytext2BookAntiqua"/>
          <w:rFonts w:ascii="宋体" w:eastAsia="宋体" w:hAnsi="宋体" w:cs="Times New Roman"/>
          <w:color w:val="auto"/>
          <w:sz w:val="28"/>
          <w:szCs w:val="28"/>
          <w:lang w:eastAsia="zh-CN" w:bidi="ar-SA"/>
        </w:rPr>
      </w:pPr>
      <w:r w:rsidRPr="0074563F">
        <w:rPr>
          <w:rStyle w:val="Bodytext2BookAntiqua"/>
          <w:rFonts w:ascii="宋体" w:eastAsia="宋体" w:hAnsi="宋体" w:cs="Times New Roman" w:hint="eastAsia"/>
          <w:color w:val="auto"/>
          <w:sz w:val="28"/>
          <w:szCs w:val="28"/>
          <w:lang w:eastAsia="zh-CN" w:bidi="ar-SA"/>
        </w:rPr>
        <w:t>GB 18582-2020 建筑用墙面涂料中有害物质限量</w:t>
      </w:r>
    </w:p>
    <w:p w:rsidR="00CB67E2" w:rsidRPr="0074563F" w:rsidRDefault="00CB67E2" w:rsidP="0074563F">
      <w:pPr>
        <w:pStyle w:val="af"/>
        <w:spacing w:line="360" w:lineRule="auto"/>
        <w:ind w:firstLineChars="200" w:firstLine="560"/>
        <w:rPr>
          <w:rStyle w:val="Bodytext2BookAntiqua"/>
          <w:rFonts w:ascii="宋体" w:eastAsia="宋体" w:hAnsi="宋体" w:cs="Times New Roman"/>
          <w:color w:val="auto"/>
          <w:sz w:val="28"/>
          <w:szCs w:val="28"/>
          <w:lang w:eastAsia="zh-CN" w:bidi="ar-SA"/>
        </w:rPr>
      </w:pPr>
      <w:r w:rsidRPr="0074563F">
        <w:rPr>
          <w:rStyle w:val="Bodytext2BookAntiqua"/>
          <w:rFonts w:ascii="宋体" w:eastAsia="宋体" w:hAnsi="宋体" w:cs="Times New Roman" w:hint="eastAsia"/>
          <w:color w:val="auto"/>
          <w:sz w:val="28"/>
          <w:szCs w:val="28"/>
          <w:lang w:eastAsia="zh-CN" w:bidi="ar-SA"/>
        </w:rPr>
        <w:t>GB/T 975</w:t>
      </w:r>
      <w:r w:rsidR="00D67191">
        <w:rPr>
          <w:rStyle w:val="Bodytext2BookAntiqua"/>
          <w:rFonts w:ascii="宋体" w:eastAsia="宋体" w:hAnsi="宋体" w:cs="Times New Roman"/>
          <w:color w:val="auto"/>
          <w:sz w:val="28"/>
          <w:szCs w:val="28"/>
          <w:lang w:eastAsia="zh-CN" w:bidi="ar-SA"/>
        </w:rPr>
        <w:t>5</w:t>
      </w:r>
      <w:r w:rsidRPr="0074563F">
        <w:rPr>
          <w:rStyle w:val="Bodytext2BookAntiqua"/>
          <w:rFonts w:ascii="宋体" w:eastAsia="宋体" w:hAnsi="宋体" w:cs="Times New Roman" w:hint="eastAsia"/>
          <w:color w:val="auto"/>
          <w:sz w:val="28"/>
          <w:szCs w:val="28"/>
          <w:lang w:eastAsia="zh-CN" w:bidi="ar-SA"/>
        </w:rPr>
        <w:t>-20</w:t>
      </w:r>
      <w:r w:rsidR="00D67191">
        <w:rPr>
          <w:rStyle w:val="Bodytext2BookAntiqua"/>
          <w:rFonts w:ascii="宋体" w:eastAsia="宋体" w:hAnsi="宋体" w:cs="Times New Roman"/>
          <w:color w:val="auto"/>
          <w:sz w:val="28"/>
          <w:szCs w:val="28"/>
          <w:lang w:eastAsia="zh-CN" w:bidi="ar-SA"/>
        </w:rPr>
        <w:t>24</w:t>
      </w:r>
      <w:r w:rsidRPr="0074563F">
        <w:rPr>
          <w:rStyle w:val="Bodytext2BookAntiqua"/>
          <w:rFonts w:ascii="宋体" w:eastAsia="宋体" w:hAnsi="宋体" w:cs="Times New Roman" w:hint="eastAsia"/>
          <w:color w:val="auto"/>
          <w:sz w:val="28"/>
          <w:szCs w:val="28"/>
          <w:lang w:eastAsia="zh-CN" w:bidi="ar-SA"/>
        </w:rPr>
        <w:t xml:space="preserve"> </w:t>
      </w:r>
      <w:r w:rsidR="00D67191">
        <w:rPr>
          <w:rStyle w:val="Bodytext2BookAntiqua"/>
          <w:rFonts w:ascii="宋体" w:eastAsia="宋体" w:hAnsi="宋体" w:cs="Times New Roman" w:hint="eastAsia"/>
          <w:color w:val="auto"/>
          <w:sz w:val="28"/>
          <w:szCs w:val="28"/>
          <w:lang w:eastAsia="zh-CN" w:bidi="ar-SA"/>
        </w:rPr>
        <w:t>合成树脂乳液</w:t>
      </w:r>
      <w:r w:rsidRPr="0074563F">
        <w:rPr>
          <w:rStyle w:val="Bodytext2BookAntiqua"/>
          <w:rFonts w:ascii="宋体" w:eastAsia="宋体" w:hAnsi="宋体" w:cs="Times New Roman" w:hint="eastAsia"/>
          <w:color w:val="auto"/>
          <w:sz w:val="28"/>
          <w:szCs w:val="28"/>
          <w:lang w:eastAsia="zh-CN" w:bidi="ar-SA"/>
        </w:rPr>
        <w:t>墙</w:t>
      </w:r>
      <w:r w:rsidR="00D67191">
        <w:rPr>
          <w:rStyle w:val="Bodytext2BookAntiqua"/>
          <w:rFonts w:ascii="宋体" w:eastAsia="宋体" w:hAnsi="宋体" w:cs="Times New Roman" w:hint="eastAsia"/>
          <w:color w:val="auto"/>
          <w:sz w:val="28"/>
          <w:szCs w:val="28"/>
          <w:lang w:eastAsia="zh-CN" w:bidi="ar-SA"/>
        </w:rPr>
        <w:t>面</w:t>
      </w:r>
      <w:r w:rsidRPr="0074563F">
        <w:rPr>
          <w:rStyle w:val="Bodytext2BookAntiqua"/>
          <w:rFonts w:ascii="宋体" w:eastAsia="宋体" w:hAnsi="宋体" w:cs="Times New Roman" w:hint="eastAsia"/>
          <w:color w:val="auto"/>
          <w:sz w:val="28"/>
          <w:szCs w:val="28"/>
          <w:lang w:eastAsia="zh-CN" w:bidi="ar-SA"/>
        </w:rPr>
        <w:t>涂料</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现行有效的企业标准、团体标准、地方标准及产品明示质量要求</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4.2  判定原则</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经检验，检验项目全部合格，判定为被抽查产品所检项目未发现不合格；检验项目中任一项或一项以上不合格，判定为被抽查产品不合格。</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若被检产品明示的质量要求高于本细则中检验项目依据的标准要求时，应按被检产品明示的质量要求判定。</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若被检产品明示的质量要求低于本细则中检验项目依据的强制性标准要求时，应按照强制性标准要求判定。</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若被检产品明示的质量要求低于或包含细则中检验项目依据的推荐性标准要求时，应以被检产品明示的质量要求判定，但应在检验报告备注中进行说明。</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若被检产品明示的质量要求缺少本细则中检验项目依据的强制性标准要求时，应按照强制性标准要求判定。</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若被检产品明示的质量要求缺少本细则中检验项目依据的推荐性标准要求时，该项目不参与判定，但应在检验报告备注中进行说明。</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lastRenderedPageBreak/>
        <w:t>5.异议处理</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5.1 对监督抽查程序有异议的，由任务下达部门核查相关证据后维持或者撤销原检验结果。</w:t>
      </w:r>
    </w:p>
    <w:p w:rsidR="00CB67E2"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5.2 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rsidR="00637DDA" w:rsidRPr="0074563F" w:rsidRDefault="00CB67E2" w:rsidP="0074563F">
      <w:pPr>
        <w:spacing w:line="360" w:lineRule="auto"/>
        <w:ind w:firstLineChars="200" w:firstLine="560"/>
        <w:rPr>
          <w:rFonts w:ascii="宋体" w:eastAsia="宋体" w:hAnsi="宋体"/>
          <w:sz w:val="28"/>
          <w:szCs w:val="28"/>
        </w:rPr>
      </w:pPr>
      <w:r w:rsidRPr="0074563F">
        <w:rPr>
          <w:rFonts w:ascii="宋体" w:eastAsia="宋体" w:hAnsi="宋体" w:hint="eastAsia"/>
          <w:sz w:val="28"/>
          <w:szCs w:val="28"/>
        </w:rPr>
        <w:t>5.3 对样品信息有异议的，任务下达部门核查样品确认情况和生产企业提交证明材料后，维持或者撤销原检验结果。</w:t>
      </w:r>
    </w:p>
    <w:sectPr w:rsidR="00637DDA" w:rsidRPr="0074563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94D" w:rsidRDefault="0002594D" w:rsidP="00207A76">
      <w:r>
        <w:separator/>
      </w:r>
    </w:p>
  </w:endnote>
  <w:endnote w:type="continuationSeparator" w:id="0">
    <w:p w:rsidR="0002594D" w:rsidRDefault="0002594D" w:rsidP="0020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汉鼎简书宋二">
    <w:altName w:val="宋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561651"/>
      <w:docPartObj>
        <w:docPartGallery w:val="Page Numbers (Bottom of Page)"/>
        <w:docPartUnique/>
      </w:docPartObj>
    </w:sdtPr>
    <w:sdtEndPr/>
    <w:sdtContent>
      <w:p w:rsidR="00E5283B" w:rsidRDefault="00E5283B">
        <w:pPr>
          <w:pStyle w:val="a6"/>
          <w:jc w:val="right"/>
        </w:pPr>
        <w:r>
          <w:fldChar w:fldCharType="begin"/>
        </w:r>
        <w:r>
          <w:instrText>PAGE   \* MERGEFORMAT</w:instrText>
        </w:r>
        <w:r>
          <w:fldChar w:fldCharType="separate"/>
        </w:r>
        <w:r w:rsidR="00F35E8F" w:rsidRPr="00F35E8F">
          <w:rPr>
            <w:noProof/>
            <w:lang w:val="zh-CN"/>
          </w:rPr>
          <w:t>1</w:t>
        </w:r>
        <w:r>
          <w:fldChar w:fldCharType="end"/>
        </w:r>
      </w:p>
    </w:sdtContent>
  </w:sdt>
  <w:p w:rsidR="00E5283B" w:rsidRDefault="00E5283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94D" w:rsidRDefault="0002594D" w:rsidP="00207A76">
      <w:r>
        <w:separator/>
      </w:r>
    </w:p>
  </w:footnote>
  <w:footnote w:type="continuationSeparator" w:id="0">
    <w:p w:rsidR="0002594D" w:rsidRDefault="0002594D" w:rsidP="00207A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4235E"/>
    <w:multiLevelType w:val="multilevel"/>
    <w:tmpl w:val="109C6D0A"/>
    <w:lvl w:ilvl="0">
      <w:start w:val="3"/>
      <w:numFmt w:val="decimal"/>
      <w:pStyle w:val="a"/>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1A"/>
    <w:rsid w:val="00002559"/>
    <w:rsid w:val="000057A7"/>
    <w:rsid w:val="0002594D"/>
    <w:rsid w:val="00027245"/>
    <w:rsid w:val="00034C0C"/>
    <w:rsid w:val="000B363C"/>
    <w:rsid w:val="000D0183"/>
    <w:rsid w:val="000D5B05"/>
    <w:rsid w:val="0010204F"/>
    <w:rsid w:val="0010253F"/>
    <w:rsid w:val="0015671F"/>
    <w:rsid w:val="00173D65"/>
    <w:rsid w:val="001C10DF"/>
    <w:rsid w:val="00207A76"/>
    <w:rsid w:val="00236599"/>
    <w:rsid w:val="002640A9"/>
    <w:rsid w:val="002C686D"/>
    <w:rsid w:val="002D0253"/>
    <w:rsid w:val="00306608"/>
    <w:rsid w:val="00341BF3"/>
    <w:rsid w:val="003A5628"/>
    <w:rsid w:val="003E011F"/>
    <w:rsid w:val="003F669D"/>
    <w:rsid w:val="00430CCE"/>
    <w:rsid w:val="00474F1C"/>
    <w:rsid w:val="00480546"/>
    <w:rsid w:val="004C4D0F"/>
    <w:rsid w:val="004E1F97"/>
    <w:rsid w:val="0050285D"/>
    <w:rsid w:val="00543F47"/>
    <w:rsid w:val="005622F2"/>
    <w:rsid w:val="00593544"/>
    <w:rsid w:val="005A3E67"/>
    <w:rsid w:val="005C386B"/>
    <w:rsid w:val="005D1D42"/>
    <w:rsid w:val="00613768"/>
    <w:rsid w:val="00637DDA"/>
    <w:rsid w:val="00667E3D"/>
    <w:rsid w:val="00674FF8"/>
    <w:rsid w:val="006B1991"/>
    <w:rsid w:val="006B51A6"/>
    <w:rsid w:val="006C2623"/>
    <w:rsid w:val="006F0217"/>
    <w:rsid w:val="006F4E8E"/>
    <w:rsid w:val="00703F1E"/>
    <w:rsid w:val="0071598D"/>
    <w:rsid w:val="0074563F"/>
    <w:rsid w:val="00756C20"/>
    <w:rsid w:val="0076661A"/>
    <w:rsid w:val="00771A03"/>
    <w:rsid w:val="00771CCA"/>
    <w:rsid w:val="00774973"/>
    <w:rsid w:val="00777BA5"/>
    <w:rsid w:val="00783340"/>
    <w:rsid w:val="00784037"/>
    <w:rsid w:val="00791AE5"/>
    <w:rsid w:val="007D2BCE"/>
    <w:rsid w:val="007D49E7"/>
    <w:rsid w:val="00812E3D"/>
    <w:rsid w:val="008330CF"/>
    <w:rsid w:val="00836C3F"/>
    <w:rsid w:val="008E3243"/>
    <w:rsid w:val="008E4238"/>
    <w:rsid w:val="008F66CC"/>
    <w:rsid w:val="00915DC4"/>
    <w:rsid w:val="00946EDB"/>
    <w:rsid w:val="009967C9"/>
    <w:rsid w:val="009C1ADA"/>
    <w:rsid w:val="00A042E3"/>
    <w:rsid w:val="00A3239F"/>
    <w:rsid w:val="00A46B7F"/>
    <w:rsid w:val="00A50F5C"/>
    <w:rsid w:val="00A552F2"/>
    <w:rsid w:val="00AA0B20"/>
    <w:rsid w:val="00AA773E"/>
    <w:rsid w:val="00AB4D99"/>
    <w:rsid w:val="00AC7E41"/>
    <w:rsid w:val="00AE0916"/>
    <w:rsid w:val="00AE2852"/>
    <w:rsid w:val="00AF23F3"/>
    <w:rsid w:val="00B12646"/>
    <w:rsid w:val="00B2147C"/>
    <w:rsid w:val="00B359D8"/>
    <w:rsid w:val="00B55F5F"/>
    <w:rsid w:val="00B62FFF"/>
    <w:rsid w:val="00B97125"/>
    <w:rsid w:val="00BB1E14"/>
    <w:rsid w:val="00BC4844"/>
    <w:rsid w:val="00BD76DC"/>
    <w:rsid w:val="00C9410D"/>
    <w:rsid w:val="00CA237C"/>
    <w:rsid w:val="00CA2FA7"/>
    <w:rsid w:val="00CB1F3E"/>
    <w:rsid w:val="00CB67E2"/>
    <w:rsid w:val="00CE6325"/>
    <w:rsid w:val="00CF7C42"/>
    <w:rsid w:val="00D549F2"/>
    <w:rsid w:val="00D67191"/>
    <w:rsid w:val="00D67C50"/>
    <w:rsid w:val="00D81733"/>
    <w:rsid w:val="00DC5C00"/>
    <w:rsid w:val="00DE5BCF"/>
    <w:rsid w:val="00DE79AD"/>
    <w:rsid w:val="00E5181E"/>
    <w:rsid w:val="00E5283B"/>
    <w:rsid w:val="00E70E71"/>
    <w:rsid w:val="00EF78EB"/>
    <w:rsid w:val="00F2426B"/>
    <w:rsid w:val="00F35E8F"/>
    <w:rsid w:val="00F4505F"/>
    <w:rsid w:val="00F47EB2"/>
    <w:rsid w:val="00F5204D"/>
    <w:rsid w:val="00F63690"/>
    <w:rsid w:val="00F90DBA"/>
    <w:rsid w:val="00FA090C"/>
    <w:rsid w:val="00FA2676"/>
    <w:rsid w:val="00FD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35A13"/>
  <w15:docId w15:val="{8E1C87C5-70B6-4620-B94C-CC1C3573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2">
    <w:name w:val="heading 2"/>
    <w:basedOn w:val="a0"/>
    <w:link w:val="20"/>
    <w:uiPriority w:val="9"/>
    <w:qFormat/>
    <w:rsid w:val="00207A76"/>
    <w:pPr>
      <w:widowControl/>
      <w:spacing w:before="100" w:beforeAutospacing="1" w:after="100" w:afterAutospacing="1"/>
      <w:jc w:val="left"/>
      <w:outlineLvl w:val="1"/>
    </w:pPr>
    <w:rPr>
      <w:rFonts w:ascii="宋体" w:eastAsia="宋体" w:hAnsi="宋体" w:cs="宋体"/>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07A7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07A76"/>
    <w:rPr>
      <w:sz w:val="18"/>
      <w:szCs w:val="18"/>
    </w:rPr>
  </w:style>
  <w:style w:type="paragraph" w:styleId="a6">
    <w:name w:val="footer"/>
    <w:basedOn w:val="a0"/>
    <w:link w:val="a7"/>
    <w:uiPriority w:val="99"/>
    <w:unhideWhenUsed/>
    <w:rsid w:val="00207A76"/>
    <w:pPr>
      <w:tabs>
        <w:tab w:val="center" w:pos="4153"/>
        <w:tab w:val="right" w:pos="8306"/>
      </w:tabs>
      <w:snapToGrid w:val="0"/>
      <w:jc w:val="left"/>
    </w:pPr>
    <w:rPr>
      <w:sz w:val="18"/>
      <w:szCs w:val="18"/>
    </w:rPr>
  </w:style>
  <w:style w:type="character" w:customStyle="1" w:styleId="a7">
    <w:name w:val="页脚 字符"/>
    <w:basedOn w:val="a1"/>
    <w:link w:val="a6"/>
    <w:uiPriority w:val="99"/>
    <w:rsid w:val="00207A76"/>
    <w:rPr>
      <w:sz w:val="18"/>
      <w:szCs w:val="18"/>
    </w:rPr>
  </w:style>
  <w:style w:type="character" w:customStyle="1" w:styleId="20">
    <w:name w:val="标题 2 字符"/>
    <w:basedOn w:val="a1"/>
    <w:link w:val="2"/>
    <w:uiPriority w:val="9"/>
    <w:rsid w:val="00207A76"/>
    <w:rPr>
      <w:rFonts w:ascii="宋体" w:eastAsia="宋体" w:hAnsi="宋体" w:cs="宋体"/>
      <w:kern w:val="0"/>
      <w:sz w:val="24"/>
      <w:szCs w:val="24"/>
    </w:rPr>
  </w:style>
  <w:style w:type="character" w:styleId="a8">
    <w:name w:val="Hyperlink"/>
    <w:basedOn w:val="a1"/>
    <w:uiPriority w:val="99"/>
    <w:semiHidden/>
    <w:unhideWhenUsed/>
    <w:rsid w:val="00207A76"/>
    <w:rPr>
      <w:strike w:val="0"/>
      <w:dstrike w:val="0"/>
      <w:color w:val="333333"/>
      <w:u w:val="none"/>
      <w:effect w:val="none"/>
    </w:rPr>
  </w:style>
  <w:style w:type="paragraph" w:styleId="a9">
    <w:name w:val="Normal (Web)"/>
    <w:basedOn w:val="a0"/>
    <w:uiPriority w:val="99"/>
    <w:unhideWhenUsed/>
    <w:rsid w:val="00207A76"/>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0"/>
    <w:link w:val="ab"/>
    <w:uiPriority w:val="99"/>
    <w:semiHidden/>
    <w:unhideWhenUsed/>
    <w:rsid w:val="007D49E7"/>
    <w:rPr>
      <w:sz w:val="18"/>
      <w:szCs w:val="18"/>
    </w:rPr>
  </w:style>
  <w:style w:type="character" w:customStyle="1" w:styleId="ab">
    <w:name w:val="批注框文本 字符"/>
    <w:basedOn w:val="a1"/>
    <w:link w:val="aa"/>
    <w:uiPriority w:val="99"/>
    <w:semiHidden/>
    <w:rsid w:val="007D49E7"/>
    <w:rPr>
      <w:sz w:val="18"/>
      <w:szCs w:val="18"/>
    </w:rPr>
  </w:style>
  <w:style w:type="paragraph" w:customStyle="1" w:styleId="ac">
    <w:name w:val="肥料正文"/>
    <w:basedOn w:val="a0"/>
    <w:qFormat/>
    <w:rsid w:val="00A552F2"/>
    <w:pPr>
      <w:adjustRightInd w:val="0"/>
      <w:snapToGrid w:val="0"/>
      <w:spacing w:line="317" w:lineRule="auto"/>
      <w:ind w:firstLineChars="200" w:firstLine="200"/>
    </w:pPr>
    <w:rPr>
      <w:rFonts w:ascii="Times New Roman" w:eastAsia="汉鼎简书宋二" w:hAnsi="Times New Roman" w:cs="Times New Roman"/>
      <w:snapToGrid w:val="0"/>
      <w:spacing w:val="2"/>
      <w:kern w:val="0"/>
      <w:sz w:val="22"/>
      <w:szCs w:val="24"/>
    </w:rPr>
  </w:style>
  <w:style w:type="character" w:customStyle="1" w:styleId="TimesNewRomanChar">
    <w:name w:val="正文 + (西文) Times New Roman Char"/>
    <w:aliases w:val="(中文) 仿宋_GB2312 Char,四号 Char,行距: 最小值 21 磅 Char,首行缩进:  2 字符 Char Char"/>
    <w:basedOn w:val="a1"/>
    <w:link w:val="TimesNewRoman"/>
    <w:locked/>
    <w:rsid w:val="00A552F2"/>
    <w:rPr>
      <w:rFonts w:ascii="仿宋_GB2312" w:eastAsia="仿宋_GB2312" w:hAnsi="宋体"/>
      <w:color w:val="000000"/>
      <w:sz w:val="28"/>
      <w:szCs w:val="28"/>
    </w:rPr>
  </w:style>
  <w:style w:type="paragraph" w:customStyle="1" w:styleId="TimesNewRoman">
    <w:name w:val="正文 + (西文) Times New Roman"/>
    <w:basedOn w:val="a9"/>
    <w:link w:val="TimesNewRomanChar"/>
    <w:rsid w:val="00A552F2"/>
    <w:pPr>
      <w:autoSpaceDE w:val="0"/>
      <w:autoSpaceDN w:val="0"/>
      <w:spacing w:before="0" w:beforeAutospacing="0" w:after="0" w:afterAutospacing="0" w:line="360" w:lineRule="auto"/>
      <w:ind w:firstLineChars="200" w:firstLine="560"/>
    </w:pPr>
    <w:rPr>
      <w:rFonts w:ascii="仿宋_GB2312" w:eastAsia="仿宋_GB2312" w:cstheme="minorBidi"/>
      <w:color w:val="000000"/>
      <w:kern w:val="2"/>
      <w:sz w:val="28"/>
      <w:szCs w:val="28"/>
    </w:rPr>
  </w:style>
  <w:style w:type="paragraph" w:styleId="ad">
    <w:name w:val="List Paragraph"/>
    <w:basedOn w:val="a0"/>
    <w:uiPriority w:val="34"/>
    <w:qFormat/>
    <w:rsid w:val="00AC7E41"/>
    <w:pPr>
      <w:ind w:firstLineChars="200" w:firstLine="420"/>
    </w:pPr>
    <w:rPr>
      <w:rFonts w:ascii="Times New Roman" w:eastAsia="宋体" w:hAnsi="Times New Roman" w:cs="Times New Roman"/>
      <w:szCs w:val="24"/>
    </w:rPr>
  </w:style>
  <w:style w:type="paragraph" w:customStyle="1" w:styleId="ae">
    <w:name w:val="一级无"/>
    <w:basedOn w:val="a0"/>
    <w:rsid w:val="00AC7E41"/>
    <w:pPr>
      <w:widowControl/>
      <w:numPr>
        <w:ilvl w:val="1"/>
      </w:numPr>
      <w:tabs>
        <w:tab w:val="num" w:pos="2160"/>
      </w:tabs>
      <w:ind w:left="2160" w:hanging="720"/>
      <w:jc w:val="left"/>
      <w:outlineLvl w:val="2"/>
    </w:pPr>
    <w:rPr>
      <w:rFonts w:ascii="宋体" w:eastAsia="宋体" w:hAnsi="黑体" w:cs="Times New Roman"/>
      <w:kern w:val="0"/>
      <w:szCs w:val="21"/>
    </w:rPr>
  </w:style>
  <w:style w:type="paragraph" w:customStyle="1" w:styleId="a">
    <w:name w:val="字母编号列项（一级）"/>
    <w:rsid w:val="00AC7E41"/>
    <w:pPr>
      <w:numPr>
        <w:numId w:val="1"/>
      </w:numPr>
      <w:tabs>
        <w:tab w:val="left" w:pos="839"/>
      </w:tabs>
      <w:jc w:val="both"/>
    </w:pPr>
    <w:rPr>
      <w:rFonts w:ascii="宋体" w:eastAsia="宋体" w:hAnsi="Times New Roman" w:cs="Times New Roman"/>
      <w:kern w:val="0"/>
      <w:szCs w:val="20"/>
    </w:rPr>
  </w:style>
  <w:style w:type="character" w:customStyle="1" w:styleId="Bodytext2BookAntiqua">
    <w:name w:val="Body text (2) + Book Antiqua"/>
    <w:aliases w:val="9.5 pt,Spacing 0 pt,8 pt,Spacing 0 pt Exact,Body text (2) + 10 pt,Body text (7) + Book Antiqua,Bold,Body text (7) + Not Bold,Heading #2 + 10 pt,Not Bold,Heading #2 + Book Antiqua,Body text (2) + Trebuchet MS,10 pt,Italic"/>
    <w:rsid w:val="00756C20"/>
    <w:rPr>
      <w:rFonts w:ascii="Book Antiqua" w:eastAsia="Book Antiqua" w:hAnsi="Book Antiqua" w:cs="Book Antiqua"/>
      <w:color w:val="000000"/>
      <w:spacing w:val="0"/>
      <w:w w:val="100"/>
      <w:position w:val="0"/>
      <w:sz w:val="19"/>
      <w:szCs w:val="19"/>
      <w:shd w:val="clear" w:color="auto" w:fill="FFFFFF"/>
      <w:lang w:val="en-US" w:eastAsia="en-US" w:bidi="en-US"/>
    </w:rPr>
  </w:style>
  <w:style w:type="character" w:customStyle="1" w:styleId="Bodytext2">
    <w:name w:val="Body text (2)_"/>
    <w:link w:val="Bodytext20"/>
    <w:rsid w:val="00E5181E"/>
    <w:rPr>
      <w:rFonts w:ascii="MingLiU" w:eastAsia="MingLiU" w:hAnsi="MingLiU" w:cs="MingLiU"/>
      <w:spacing w:val="10"/>
      <w:sz w:val="18"/>
      <w:szCs w:val="18"/>
      <w:shd w:val="clear" w:color="auto" w:fill="FFFFFF"/>
    </w:rPr>
  </w:style>
  <w:style w:type="paragraph" w:styleId="af">
    <w:name w:val="No Spacing"/>
    <w:uiPriority w:val="1"/>
    <w:qFormat/>
    <w:rsid w:val="00E5181E"/>
    <w:pPr>
      <w:widowControl w:val="0"/>
      <w:jc w:val="both"/>
    </w:pPr>
    <w:rPr>
      <w:rFonts w:ascii="Times New Roman" w:eastAsia="宋体" w:hAnsi="Times New Roman" w:cs="Times New Roman"/>
      <w:szCs w:val="24"/>
    </w:rPr>
  </w:style>
  <w:style w:type="paragraph" w:customStyle="1" w:styleId="Bodytext20">
    <w:name w:val="Body text (2)"/>
    <w:basedOn w:val="a0"/>
    <w:link w:val="Bodytext2"/>
    <w:rsid w:val="00E5181E"/>
    <w:pPr>
      <w:shd w:val="clear" w:color="auto" w:fill="FFFFFF"/>
      <w:spacing w:before="1320" w:line="322" w:lineRule="exact"/>
      <w:ind w:hanging="720"/>
      <w:jc w:val="left"/>
    </w:pPr>
    <w:rPr>
      <w:rFonts w:ascii="MingLiU" w:eastAsia="MingLiU" w:hAnsi="MingLiU" w:cs="MingLiU"/>
      <w:spacing w:val="10"/>
      <w:sz w:val="18"/>
      <w:szCs w:val="18"/>
    </w:rPr>
  </w:style>
  <w:style w:type="paragraph" w:styleId="af0">
    <w:name w:val="Plain Text"/>
    <w:basedOn w:val="a0"/>
    <w:link w:val="af1"/>
    <w:qFormat/>
    <w:rsid w:val="00B97125"/>
    <w:rPr>
      <w:rFonts w:ascii="宋体" w:hAnsi="Courier New"/>
      <w:sz w:val="28"/>
      <w:szCs w:val="20"/>
    </w:rPr>
  </w:style>
  <w:style w:type="character" w:customStyle="1" w:styleId="af1">
    <w:name w:val="纯文本 字符"/>
    <w:basedOn w:val="a1"/>
    <w:link w:val="af0"/>
    <w:rsid w:val="00B97125"/>
    <w:rPr>
      <w:rFonts w:ascii="宋体" w:hAnsi="Courier New"/>
      <w:sz w:val="28"/>
      <w:szCs w:val="20"/>
    </w:rPr>
  </w:style>
  <w:style w:type="paragraph" w:customStyle="1" w:styleId="Char">
    <w:name w:val="Char"/>
    <w:basedOn w:val="a0"/>
    <w:rsid w:val="00915DC4"/>
    <w:pPr>
      <w:widowControl/>
      <w:spacing w:after="160" w:line="240" w:lineRule="exact"/>
      <w:jc w:val="left"/>
    </w:pPr>
    <w:rPr>
      <w:rFonts w:ascii="Verdana" w:eastAsia="宋体" w:hAnsi="Verdana" w:cs="Times New Roman"/>
      <w:kern w:val="0"/>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4533">
      <w:bodyDiv w:val="1"/>
      <w:marLeft w:val="0"/>
      <w:marRight w:val="0"/>
      <w:marTop w:val="0"/>
      <w:marBottom w:val="0"/>
      <w:divBdr>
        <w:top w:val="none" w:sz="0" w:space="0" w:color="auto"/>
        <w:left w:val="none" w:sz="0" w:space="0" w:color="auto"/>
        <w:bottom w:val="none" w:sz="0" w:space="0" w:color="auto"/>
        <w:right w:val="none" w:sz="0" w:space="0" w:color="auto"/>
      </w:divBdr>
      <w:divsChild>
        <w:div w:id="1519998639">
          <w:marLeft w:val="0"/>
          <w:marRight w:val="0"/>
          <w:marTop w:val="0"/>
          <w:marBottom w:val="0"/>
          <w:divBdr>
            <w:top w:val="none" w:sz="0" w:space="0" w:color="auto"/>
            <w:left w:val="none" w:sz="0" w:space="0" w:color="auto"/>
            <w:bottom w:val="none" w:sz="0" w:space="0" w:color="auto"/>
            <w:right w:val="none" w:sz="0" w:space="0" w:color="auto"/>
          </w:divBdr>
          <w:divsChild>
            <w:div w:id="771125575">
              <w:marLeft w:val="0"/>
              <w:marRight w:val="0"/>
              <w:marTop w:val="0"/>
              <w:marBottom w:val="0"/>
              <w:divBdr>
                <w:top w:val="none" w:sz="0" w:space="0" w:color="auto"/>
                <w:left w:val="none" w:sz="0" w:space="0" w:color="auto"/>
                <w:bottom w:val="none" w:sz="0" w:space="0" w:color="auto"/>
                <w:right w:val="none" w:sz="0" w:space="0" w:color="auto"/>
              </w:divBdr>
              <w:divsChild>
                <w:div w:id="777798925">
                  <w:marLeft w:val="0"/>
                  <w:marRight w:val="0"/>
                  <w:marTop w:val="0"/>
                  <w:marBottom w:val="0"/>
                  <w:divBdr>
                    <w:top w:val="none" w:sz="0" w:space="0" w:color="auto"/>
                    <w:left w:val="none" w:sz="0" w:space="0" w:color="auto"/>
                    <w:bottom w:val="none" w:sz="0" w:space="0" w:color="auto"/>
                    <w:right w:val="none" w:sz="0" w:space="0" w:color="auto"/>
                  </w:divBdr>
                  <w:divsChild>
                    <w:div w:id="1560629365">
                      <w:marLeft w:val="0"/>
                      <w:marRight w:val="0"/>
                      <w:marTop w:val="0"/>
                      <w:marBottom w:val="0"/>
                      <w:divBdr>
                        <w:top w:val="none" w:sz="0" w:space="0" w:color="auto"/>
                        <w:left w:val="none" w:sz="0" w:space="0" w:color="auto"/>
                        <w:bottom w:val="none" w:sz="0" w:space="0" w:color="auto"/>
                        <w:right w:val="none" w:sz="0" w:space="0" w:color="auto"/>
                      </w:divBdr>
                      <w:divsChild>
                        <w:div w:id="122311820">
                          <w:marLeft w:val="0"/>
                          <w:marRight w:val="0"/>
                          <w:marTop w:val="0"/>
                          <w:marBottom w:val="0"/>
                          <w:divBdr>
                            <w:top w:val="none" w:sz="0" w:space="0" w:color="auto"/>
                            <w:left w:val="none" w:sz="0" w:space="0" w:color="auto"/>
                            <w:bottom w:val="single" w:sz="6" w:space="0" w:color="E0E0E0"/>
                            <w:right w:val="none" w:sz="0" w:space="0" w:color="auto"/>
                          </w:divBdr>
                        </w:div>
                        <w:div w:id="1572500821">
                          <w:marLeft w:val="0"/>
                          <w:marRight w:val="0"/>
                          <w:marTop w:val="0"/>
                          <w:marBottom w:val="0"/>
                          <w:divBdr>
                            <w:top w:val="none" w:sz="0" w:space="0" w:color="auto"/>
                            <w:left w:val="none" w:sz="0" w:space="0" w:color="auto"/>
                            <w:bottom w:val="none" w:sz="0" w:space="0" w:color="auto"/>
                            <w:right w:val="none" w:sz="0" w:space="0" w:color="auto"/>
                          </w:divBdr>
                          <w:divsChild>
                            <w:div w:id="1564439249">
                              <w:marLeft w:val="0"/>
                              <w:marRight w:val="0"/>
                              <w:marTop w:val="0"/>
                              <w:marBottom w:val="0"/>
                              <w:divBdr>
                                <w:top w:val="none" w:sz="0" w:space="0" w:color="auto"/>
                                <w:left w:val="none" w:sz="0" w:space="0" w:color="auto"/>
                                <w:bottom w:val="none" w:sz="0" w:space="0" w:color="auto"/>
                                <w:right w:val="none" w:sz="0" w:space="0" w:color="auto"/>
                              </w:divBdr>
                              <w:divsChild>
                                <w:div w:id="1529759275">
                                  <w:marLeft w:val="0"/>
                                  <w:marRight w:val="0"/>
                                  <w:marTop w:val="0"/>
                                  <w:marBottom w:val="0"/>
                                  <w:divBdr>
                                    <w:top w:val="single" w:sz="6" w:space="0" w:color="F8F8F8"/>
                                    <w:left w:val="single" w:sz="6" w:space="0" w:color="F8F8F8"/>
                                    <w:bottom w:val="single" w:sz="6" w:space="0" w:color="F8F8F8"/>
                                    <w:right w:val="single" w:sz="6" w:space="0" w:color="F8F8F8"/>
                                  </w:divBdr>
                                </w:div>
                                <w:div w:id="1812865569">
                                  <w:marLeft w:val="0"/>
                                  <w:marRight w:val="0"/>
                                  <w:marTop w:val="0"/>
                                  <w:marBottom w:val="0"/>
                                  <w:divBdr>
                                    <w:top w:val="single" w:sz="6" w:space="0" w:color="F8F8F8"/>
                                    <w:left w:val="single" w:sz="6" w:space="0" w:color="F8F8F8"/>
                                    <w:bottom w:val="single" w:sz="6" w:space="0" w:color="F8F8F8"/>
                                    <w:right w:val="single" w:sz="6" w:space="0" w:color="F8F8F8"/>
                                  </w:divBdr>
                                </w:div>
                                <w:div w:id="1869759386">
                                  <w:marLeft w:val="0"/>
                                  <w:marRight w:val="0"/>
                                  <w:marTop w:val="0"/>
                                  <w:marBottom w:val="0"/>
                                  <w:divBdr>
                                    <w:top w:val="single" w:sz="6" w:space="0" w:color="F8F8F8"/>
                                    <w:left w:val="single" w:sz="6" w:space="0" w:color="F8F8F8"/>
                                    <w:bottom w:val="single" w:sz="6" w:space="0" w:color="F8F8F8"/>
                                    <w:right w:val="single" w:sz="6" w:space="0" w:color="F8F8F8"/>
                                  </w:divBdr>
                                </w:div>
                                <w:div w:id="1098405352">
                                  <w:marLeft w:val="0"/>
                                  <w:marRight w:val="0"/>
                                  <w:marTop w:val="0"/>
                                  <w:marBottom w:val="0"/>
                                  <w:divBdr>
                                    <w:top w:val="single" w:sz="6" w:space="0" w:color="F8F8F8"/>
                                    <w:left w:val="single" w:sz="6" w:space="0" w:color="F8F8F8"/>
                                    <w:bottom w:val="single" w:sz="6" w:space="0" w:color="F8F8F8"/>
                                    <w:right w:val="single" w:sz="6" w:space="0" w:color="F8F8F8"/>
                                  </w:divBdr>
                                </w:div>
                                <w:div w:id="984629458">
                                  <w:marLeft w:val="0"/>
                                  <w:marRight w:val="0"/>
                                  <w:marTop w:val="0"/>
                                  <w:marBottom w:val="0"/>
                                  <w:divBdr>
                                    <w:top w:val="single" w:sz="6" w:space="0" w:color="F8F8F8"/>
                                    <w:left w:val="single" w:sz="6" w:space="0" w:color="F8F8F8"/>
                                    <w:bottom w:val="single" w:sz="6" w:space="0" w:color="F8F8F8"/>
                                    <w:right w:val="single" w:sz="6" w:space="0" w:color="F8F8F8"/>
                                  </w:divBdr>
                                </w:div>
                                <w:div w:id="984814133">
                                  <w:marLeft w:val="0"/>
                                  <w:marRight w:val="0"/>
                                  <w:marTop w:val="0"/>
                                  <w:marBottom w:val="0"/>
                                  <w:divBdr>
                                    <w:top w:val="single" w:sz="6" w:space="0" w:color="F8F8F8"/>
                                    <w:left w:val="single" w:sz="6" w:space="0" w:color="F8F8F8"/>
                                    <w:bottom w:val="single" w:sz="6" w:space="0" w:color="F8F8F8"/>
                                    <w:right w:val="single" w:sz="6" w:space="0" w:color="F8F8F8"/>
                                  </w:divBdr>
                                </w:div>
                                <w:div w:id="260183902">
                                  <w:marLeft w:val="0"/>
                                  <w:marRight w:val="0"/>
                                  <w:marTop w:val="0"/>
                                  <w:marBottom w:val="0"/>
                                  <w:divBdr>
                                    <w:top w:val="single" w:sz="6" w:space="0" w:color="F8F8F8"/>
                                    <w:left w:val="single" w:sz="6" w:space="0" w:color="F8F8F8"/>
                                    <w:bottom w:val="single" w:sz="6" w:space="0" w:color="F8F8F8"/>
                                    <w:right w:val="single" w:sz="6" w:space="0" w:color="F8F8F8"/>
                                  </w:divBdr>
                                </w:div>
                                <w:div w:id="1339888584">
                                  <w:marLeft w:val="0"/>
                                  <w:marRight w:val="0"/>
                                  <w:marTop w:val="0"/>
                                  <w:marBottom w:val="0"/>
                                  <w:divBdr>
                                    <w:top w:val="single" w:sz="6" w:space="0" w:color="F8F8F8"/>
                                    <w:left w:val="single" w:sz="6" w:space="0" w:color="F8F8F8"/>
                                    <w:bottom w:val="single" w:sz="6" w:space="0" w:color="F8F8F8"/>
                                    <w:right w:val="single" w:sz="6" w:space="0" w:color="F8F8F8"/>
                                  </w:divBdr>
                                </w:div>
                                <w:div w:id="1239511766">
                                  <w:marLeft w:val="0"/>
                                  <w:marRight w:val="0"/>
                                  <w:marTop w:val="0"/>
                                  <w:marBottom w:val="0"/>
                                  <w:divBdr>
                                    <w:top w:val="single" w:sz="6" w:space="0" w:color="F8F8F8"/>
                                    <w:left w:val="single" w:sz="6" w:space="0" w:color="F8F8F8"/>
                                    <w:bottom w:val="single" w:sz="6" w:space="0" w:color="F8F8F8"/>
                                    <w:right w:val="single" w:sz="6" w:space="0" w:color="F8F8F8"/>
                                  </w:divBdr>
                                </w:div>
                                <w:div w:id="1105272315">
                                  <w:marLeft w:val="0"/>
                                  <w:marRight w:val="0"/>
                                  <w:marTop w:val="0"/>
                                  <w:marBottom w:val="0"/>
                                  <w:divBdr>
                                    <w:top w:val="single" w:sz="6" w:space="0" w:color="F8F8F8"/>
                                    <w:left w:val="single" w:sz="6" w:space="0" w:color="F8F8F8"/>
                                    <w:bottom w:val="single" w:sz="6" w:space="0" w:color="F8F8F8"/>
                                    <w:right w:val="single" w:sz="6" w:space="0" w:color="F8F8F8"/>
                                  </w:divBdr>
                                </w:div>
                                <w:div w:id="140193307">
                                  <w:marLeft w:val="0"/>
                                  <w:marRight w:val="0"/>
                                  <w:marTop w:val="0"/>
                                  <w:marBottom w:val="0"/>
                                  <w:divBdr>
                                    <w:top w:val="single" w:sz="6" w:space="0" w:color="F8F8F8"/>
                                    <w:left w:val="single" w:sz="6" w:space="0" w:color="F8F8F8"/>
                                    <w:bottom w:val="single" w:sz="6" w:space="0" w:color="F8F8F8"/>
                                    <w:right w:val="single" w:sz="6" w:space="0" w:color="F8F8F8"/>
                                  </w:divBdr>
                                </w:div>
                                <w:div w:id="1145899470">
                                  <w:marLeft w:val="0"/>
                                  <w:marRight w:val="0"/>
                                  <w:marTop w:val="0"/>
                                  <w:marBottom w:val="0"/>
                                  <w:divBdr>
                                    <w:top w:val="single" w:sz="6" w:space="0" w:color="F8F8F8"/>
                                    <w:left w:val="single" w:sz="6" w:space="0" w:color="F8F8F8"/>
                                    <w:bottom w:val="single" w:sz="6" w:space="0" w:color="F8F8F8"/>
                                    <w:right w:val="single" w:sz="6" w:space="0" w:color="F8F8F8"/>
                                  </w:divBdr>
                                </w:div>
                                <w:div w:id="651249366">
                                  <w:marLeft w:val="0"/>
                                  <w:marRight w:val="0"/>
                                  <w:marTop w:val="0"/>
                                  <w:marBottom w:val="0"/>
                                  <w:divBdr>
                                    <w:top w:val="single" w:sz="6" w:space="0" w:color="F8F8F8"/>
                                    <w:left w:val="single" w:sz="6" w:space="0" w:color="F8F8F8"/>
                                    <w:bottom w:val="single" w:sz="6" w:space="0" w:color="F8F8F8"/>
                                    <w:right w:val="single" w:sz="6" w:space="0" w:color="F8F8F8"/>
                                  </w:divBdr>
                                </w:div>
                                <w:div w:id="962150323">
                                  <w:marLeft w:val="0"/>
                                  <w:marRight w:val="0"/>
                                  <w:marTop w:val="0"/>
                                  <w:marBottom w:val="0"/>
                                  <w:divBdr>
                                    <w:top w:val="single" w:sz="6" w:space="0" w:color="F8F8F8"/>
                                    <w:left w:val="single" w:sz="6" w:space="0" w:color="F8F8F8"/>
                                    <w:bottom w:val="single" w:sz="6" w:space="0" w:color="F8F8F8"/>
                                    <w:right w:val="single" w:sz="6" w:space="0" w:color="F8F8F8"/>
                                  </w:divBdr>
                                </w:div>
                                <w:div w:id="221329554">
                                  <w:marLeft w:val="0"/>
                                  <w:marRight w:val="0"/>
                                  <w:marTop w:val="0"/>
                                  <w:marBottom w:val="0"/>
                                  <w:divBdr>
                                    <w:top w:val="single" w:sz="6" w:space="0" w:color="F8F8F8"/>
                                    <w:left w:val="single" w:sz="6" w:space="0" w:color="F8F8F8"/>
                                    <w:bottom w:val="single" w:sz="6" w:space="0" w:color="F8F8F8"/>
                                    <w:right w:val="single" w:sz="6" w:space="0" w:color="F8F8F8"/>
                                  </w:divBdr>
                                </w:div>
                                <w:div w:id="1003170890">
                                  <w:marLeft w:val="0"/>
                                  <w:marRight w:val="0"/>
                                  <w:marTop w:val="0"/>
                                  <w:marBottom w:val="0"/>
                                  <w:divBdr>
                                    <w:top w:val="single" w:sz="6" w:space="0" w:color="F8F8F8"/>
                                    <w:left w:val="single" w:sz="6" w:space="0" w:color="F8F8F8"/>
                                    <w:bottom w:val="single" w:sz="6" w:space="0" w:color="F8F8F8"/>
                                    <w:right w:val="single" w:sz="6" w:space="0" w:color="F8F8F8"/>
                                  </w:divBdr>
                                </w:div>
                                <w:div w:id="1394811302">
                                  <w:marLeft w:val="0"/>
                                  <w:marRight w:val="0"/>
                                  <w:marTop w:val="0"/>
                                  <w:marBottom w:val="0"/>
                                  <w:divBdr>
                                    <w:top w:val="single" w:sz="6" w:space="0" w:color="F8F8F8"/>
                                    <w:left w:val="single" w:sz="6" w:space="0" w:color="F8F8F8"/>
                                    <w:bottom w:val="single" w:sz="6" w:space="0" w:color="F8F8F8"/>
                                    <w:right w:val="single" w:sz="6" w:space="0" w:color="F8F8F8"/>
                                  </w:divBdr>
                                </w:div>
                              </w:divsChild>
                            </w:div>
                          </w:divsChild>
                        </w:div>
                      </w:divsChild>
                    </w:div>
                  </w:divsChild>
                </w:div>
              </w:divsChild>
            </w:div>
          </w:divsChild>
        </w:div>
      </w:divsChild>
    </w:div>
    <w:div w:id="679232812">
      <w:bodyDiv w:val="1"/>
      <w:marLeft w:val="0"/>
      <w:marRight w:val="0"/>
      <w:marTop w:val="0"/>
      <w:marBottom w:val="0"/>
      <w:divBdr>
        <w:top w:val="none" w:sz="0" w:space="0" w:color="auto"/>
        <w:left w:val="none" w:sz="0" w:space="0" w:color="auto"/>
        <w:bottom w:val="none" w:sz="0" w:space="0" w:color="auto"/>
        <w:right w:val="none" w:sz="0" w:space="0" w:color="auto"/>
      </w:divBdr>
    </w:div>
    <w:div w:id="101908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95</cp:revision>
  <dcterms:created xsi:type="dcterms:W3CDTF">2020-03-07T03:52:00Z</dcterms:created>
  <dcterms:modified xsi:type="dcterms:W3CDTF">2026-03-16T08:43:00Z</dcterms:modified>
</cp:coreProperties>
</file>