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90B" w:rsidRDefault="00D31779">
      <w:pPr>
        <w:spacing w:line="680" w:lineRule="exact"/>
        <w:jc w:val="center"/>
        <w:rPr>
          <w:rFonts w:ascii="宋体" w:hAnsi="宋体" w:cs="宋体"/>
          <w:b/>
          <w:snapToGrid w:val="0"/>
          <w:color w:val="000000"/>
          <w:spacing w:val="2"/>
          <w:kern w:val="0"/>
          <w:sz w:val="44"/>
          <w:szCs w:val="44"/>
        </w:rPr>
      </w:pPr>
      <w:r>
        <w:rPr>
          <w:rFonts w:ascii="宋体" w:hAnsi="宋体" w:cs="宋体" w:hint="eastAsia"/>
          <w:b/>
          <w:snapToGrid w:val="0"/>
          <w:color w:val="000000"/>
          <w:spacing w:val="2"/>
          <w:kern w:val="0"/>
          <w:sz w:val="44"/>
          <w:szCs w:val="44"/>
        </w:rPr>
        <w:t>连云港市市场监督管理局关于</w:t>
      </w:r>
      <w:r w:rsidR="004B436A">
        <w:rPr>
          <w:rFonts w:ascii="宋体" w:hAnsi="宋体" w:cs="宋体" w:hint="eastAsia"/>
          <w:b/>
          <w:snapToGrid w:val="0"/>
          <w:color w:val="000000"/>
          <w:spacing w:val="2"/>
          <w:kern w:val="0"/>
          <w:sz w:val="44"/>
          <w:szCs w:val="44"/>
        </w:rPr>
        <w:t>2025年</w:t>
      </w:r>
    </w:p>
    <w:p w:rsidR="0095290B" w:rsidRDefault="00F77265">
      <w:pPr>
        <w:spacing w:line="680" w:lineRule="exact"/>
        <w:jc w:val="center"/>
        <w:rPr>
          <w:rFonts w:ascii="宋体" w:hAnsi="宋体" w:cs="宋体"/>
          <w:b/>
          <w:snapToGrid w:val="0"/>
          <w:color w:val="000000"/>
          <w:spacing w:val="2"/>
          <w:kern w:val="0"/>
          <w:sz w:val="44"/>
          <w:szCs w:val="44"/>
        </w:rPr>
      </w:pPr>
      <w:r>
        <w:rPr>
          <w:rFonts w:ascii="宋体" w:hAnsi="宋体" w:hint="eastAsia"/>
          <w:b/>
          <w:bCs/>
          <w:kern w:val="0"/>
          <w:sz w:val="44"/>
          <w:szCs w:val="44"/>
        </w:rPr>
        <w:t>装卸臂</w:t>
      </w:r>
      <w:r w:rsidR="00D31779">
        <w:rPr>
          <w:rFonts w:ascii="宋体" w:hAnsi="宋体" w:cs="宋体" w:hint="eastAsia"/>
          <w:b/>
          <w:snapToGrid w:val="0"/>
          <w:color w:val="000000"/>
          <w:spacing w:val="2"/>
          <w:kern w:val="0"/>
          <w:sz w:val="44"/>
          <w:szCs w:val="44"/>
        </w:rPr>
        <w:t>产品质量抽查情况的通告</w:t>
      </w:r>
    </w:p>
    <w:p w:rsidR="0095290B" w:rsidRDefault="00D31779">
      <w:pPr>
        <w:spacing w:line="68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(202</w:t>
      </w:r>
      <w:r w:rsidR="003F0978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5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年</w:t>
      </w:r>
      <w:r w:rsidR="00F77265"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5</w:t>
      </w:r>
      <w:r>
        <w:rPr>
          <w:rFonts w:ascii="仿宋_GB2312" w:eastAsia="仿宋_GB2312" w:hAnsi="宋体" w:cs="宋体" w:hint="eastAsia"/>
          <w:color w:val="000000" w:themeColor="text1"/>
          <w:kern w:val="0"/>
          <w:sz w:val="30"/>
          <w:szCs w:val="30"/>
        </w:rPr>
        <w:t>号）</w:t>
      </w:r>
    </w:p>
    <w:p w:rsidR="0095290B" w:rsidRDefault="0095290B">
      <w:pPr>
        <w:spacing w:line="680" w:lineRule="exact"/>
        <w:jc w:val="center"/>
        <w:rPr>
          <w:rFonts w:ascii="黑体" w:eastAsia="黑体"/>
          <w:b/>
          <w:bCs/>
          <w:sz w:val="32"/>
          <w:szCs w:val="32"/>
        </w:rPr>
      </w:pPr>
    </w:p>
    <w:p w:rsidR="0095290B" w:rsidRDefault="00D31779">
      <w:pPr>
        <w:widowControl/>
        <w:spacing w:line="384" w:lineRule="auto"/>
        <w:ind w:firstLine="600"/>
        <w:jc w:val="left"/>
        <w:rPr>
          <w:rFonts w:ascii="仿宋_GB2312" w:eastAsia="仿宋_GB2312" w:hAnsi="宋体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为了</w:t>
      </w:r>
      <w:r w:rsidR="001C4F3E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做好</w:t>
      </w:r>
      <w:r w:rsidR="00F77265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工业设备</w:t>
      </w:r>
      <w:r w:rsidR="004B436A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产品</w:t>
      </w:r>
      <w:r w:rsidR="0053411A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的</w:t>
      </w:r>
      <w:r w:rsidR="000C26BC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质量</w:t>
      </w:r>
      <w:r w:rsidR="0053411A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监督管理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，连云港市市</w:t>
      </w:r>
      <w:bookmarkStart w:id="0" w:name="OLE_LINK1"/>
      <w:bookmarkStart w:id="1" w:name="OLE_LINK2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场</w:t>
      </w:r>
      <w:bookmarkEnd w:id="0"/>
      <w:bookmarkEnd w:id="1"/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监督管理局委托</w:t>
      </w:r>
      <w:r w:rsidR="00B0030D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连云港市产品质量综合</w:t>
      </w:r>
      <w:r w:rsidR="003F0978" w:rsidRPr="003F0978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检验检测中心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对连云港地区</w:t>
      </w:r>
      <w:r w:rsidR="001C4F3E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市场销售的</w:t>
      </w:r>
      <w:r w:rsidR="00F77265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装卸臂</w:t>
      </w:r>
      <w:r w:rsidR="004B436A">
        <w:rPr>
          <w:rFonts w:ascii="仿宋_GB2312" w:eastAsia="仿宋_GB2312" w:hAnsi="宋体" w:cs="仿宋_GB2312" w:hint="eastAsia"/>
          <w:b/>
          <w:bCs/>
          <w:color w:val="000000"/>
          <w:kern w:val="0"/>
          <w:sz w:val="32"/>
          <w:szCs w:val="32"/>
        </w:rPr>
        <w:t>产品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进行了市级</w:t>
      </w:r>
      <w:r w:rsidR="001D1101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产品质量</w:t>
      </w:r>
      <w:r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监督抽查。</w:t>
      </w:r>
      <w:r w:rsidR="00377B06">
        <w:rPr>
          <w:rFonts w:ascii="仿宋_GB2312" w:eastAsia="仿宋_GB2312" w:hAnsi="宋体" w:cs="仿宋_GB2312" w:hint="eastAsia"/>
          <w:color w:val="000000"/>
          <w:kern w:val="0"/>
          <w:sz w:val="32"/>
          <w:szCs w:val="32"/>
        </w:rPr>
        <w:t>监督抽查结果见附件</w:t>
      </w:r>
    </w:p>
    <w:p w:rsidR="0095290B" w:rsidRDefault="00D31779">
      <w:pPr>
        <w:ind w:firstLine="63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附件：连云港市</w:t>
      </w:r>
      <w:r w:rsidR="00F77265">
        <w:rPr>
          <w:rFonts w:ascii="仿宋_GB2312" w:eastAsia="仿宋_GB2312" w:hAnsi="仿宋" w:cs="仿宋_GB2312" w:hint="eastAsia"/>
          <w:sz w:val="32"/>
          <w:szCs w:val="32"/>
        </w:rPr>
        <w:t>装卸臂</w:t>
      </w:r>
      <w:r w:rsidR="003F0978">
        <w:rPr>
          <w:rFonts w:ascii="仿宋_GB2312" w:eastAsia="仿宋_GB2312" w:hAnsi="仿宋" w:cs="仿宋_GB2312" w:hint="eastAsia"/>
          <w:sz w:val="32"/>
          <w:szCs w:val="32"/>
        </w:rPr>
        <w:t>产品</w:t>
      </w:r>
      <w:r>
        <w:rPr>
          <w:rFonts w:ascii="仿宋_GB2312" w:eastAsia="仿宋_GB2312" w:hAnsi="仿宋" w:cs="仿宋_GB2312" w:hint="eastAsia"/>
          <w:sz w:val="32"/>
          <w:szCs w:val="32"/>
        </w:rPr>
        <w:t>质量监督抽检结果汇总表</w:t>
      </w:r>
    </w:p>
    <w:p w:rsidR="00F77265" w:rsidRPr="00F77265" w:rsidRDefault="00B2391A" w:rsidP="00F77265">
      <w:pPr>
        <w:ind w:firstLine="63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不合格项目：</w:t>
      </w:r>
      <w:bookmarkStart w:id="2" w:name="OLE_LINK5"/>
      <w:bookmarkStart w:id="3" w:name="OLE_LINK6"/>
      <w:r w:rsidR="00F77265" w:rsidRPr="00F77265">
        <w:rPr>
          <w:rFonts w:ascii="仿宋_GB2312" w:eastAsia="仿宋_GB2312" w:hAnsi="仿宋" w:hint="eastAsia"/>
          <w:sz w:val="32"/>
          <w:szCs w:val="32"/>
        </w:rPr>
        <w:t>硬度、最小拉力载荷</w:t>
      </w:r>
      <w:bookmarkEnd w:id="2"/>
      <w:bookmarkEnd w:id="3"/>
    </w:p>
    <w:p w:rsidR="00F77265" w:rsidRPr="006E4BD1" w:rsidRDefault="00F77265" w:rsidP="00F77265">
      <w:pPr>
        <w:ind w:firstLine="630"/>
        <w:rPr>
          <w:rFonts w:ascii="仿宋_GB2312" w:eastAsia="仿宋_GB2312" w:hAnsi="仿宋"/>
          <w:sz w:val="32"/>
          <w:szCs w:val="32"/>
        </w:rPr>
      </w:pPr>
    </w:p>
    <w:p w:rsidR="006E4BD1" w:rsidRPr="006E4BD1" w:rsidRDefault="006E4BD1" w:rsidP="006E4BD1">
      <w:pPr>
        <w:ind w:firstLine="630"/>
        <w:rPr>
          <w:rFonts w:ascii="仿宋_GB2312" w:eastAsia="仿宋_GB2312" w:hAnsi="仿宋"/>
          <w:sz w:val="32"/>
          <w:szCs w:val="32"/>
        </w:rPr>
      </w:pPr>
    </w:p>
    <w:p w:rsidR="0095290B" w:rsidRDefault="0095290B">
      <w:pPr>
        <w:ind w:firstLine="630"/>
        <w:rPr>
          <w:rFonts w:ascii="仿宋_GB2312" w:eastAsia="仿宋_GB2312" w:hAnsi="仿宋"/>
          <w:sz w:val="32"/>
          <w:szCs w:val="32"/>
        </w:rPr>
      </w:pPr>
    </w:p>
    <w:p w:rsidR="0095290B" w:rsidRDefault="0095290B">
      <w:pPr>
        <w:ind w:firstLine="630"/>
        <w:rPr>
          <w:rFonts w:ascii="仿宋_GB2312" w:eastAsia="仿宋_GB2312" w:hAnsi="仿宋"/>
          <w:sz w:val="32"/>
          <w:szCs w:val="32"/>
        </w:rPr>
      </w:pPr>
    </w:p>
    <w:p w:rsidR="0095290B" w:rsidRDefault="00D31779">
      <w:pPr>
        <w:ind w:firstLine="63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 xml:space="preserve">                              20</w:t>
      </w:r>
      <w:r>
        <w:rPr>
          <w:rFonts w:ascii="仿宋_GB2312" w:eastAsia="仿宋_GB2312" w:hAnsi="仿宋" w:cs="仿宋_GB2312" w:hint="eastAsia"/>
          <w:sz w:val="32"/>
          <w:szCs w:val="32"/>
        </w:rPr>
        <w:t>2</w:t>
      </w:r>
      <w:r w:rsidR="000C26BC">
        <w:rPr>
          <w:rFonts w:ascii="仿宋_GB2312" w:eastAsia="仿宋_GB2312" w:hAnsi="仿宋" w:cs="仿宋_GB2312" w:hint="eastAsia"/>
          <w:sz w:val="32"/>
          <w:szCs w:val="32"/>
        </w:rPr>
        <w:t>5</w:t>
      </w:r>
      <w:r>
        <w:rPr>
          <w:rFonts w:ascii="仿宋_GB2312" w:eastAsia="仿宋_GB2312" w:hAnsi="仿宋" w:cs="仿宋_GB2312" w:hint="eastAsia"/>
          <w:sz w:val="32"/>
          <w:szCs w:val="32"/>
        </w:rPr>
        <w:t>年</w:t>
      </w:r>
      <w:r w:rsidR="00F77265">
        <w:rPr>
          <w:rFonts w:ascii="仿宋_GB2312" w:eastAsia="仿宋_GB2312" w:hAnsi="仿宋" w:cs="仿宋_GB2312" w:hint="eastAsia"/>
          <w:sz w:val="32"/>
          <w:szCs w:val="32"/>
        </w:rPr>
        <w:t>11</w:t>
      </w:r>
      <w:r>
        <w:rPr>
          <w:rFonts w:ascii="仿宋_GB2312" w:eastAsia="仿宋_GB2312" w:hAnsi="仿宋" w:cs="仿宋_GB2312" w:hint="eastAsia"/>
          <w:sz w:val="32"/>
          <w:szCs w:val="32"/>
        </w:rPr>
        <w:t>月</w:t>
      </w:r>
      <w:r w:rsidR="004B436A">
        <w:rPr>
          <w:rFonts w:ascii="仿宋_GB2312" w:eastAsia="仿宋_GB2312" w:hAnsi="仿宋" w:cs="仿宋_GB2312" w:hint="eastAsia"/>
          <w:sz w:val="32"/>
          <w:szCs w:val="32"/>
        </w:rPr>
        <w:t>8</w:t>
      </w:r>
      <w:r>
        <w:rPr>
          <w:rFonts w:ascii="仿宋_GB2312" w:eastAsia="仿宋_GB2312" w:hAnsi="仿宋" w:cs="仿宋_GB2312" w:hint="eastAsia"/>
          <w:sz w:val="32"/>
          <w:szCs w:val="32"/>
        </w:rPr>
        <w:t>日</w:t>
      </w:r>
    </w:p>
    <w:p w:rsidR="0095290B" w:rsidRDefault="0095290B">
      <w:pPr>
        <w:ind w:firstLine="630"/>
        <w:rPr>
          <w:sz w:val="32"/>
          <w:szCs w:val="32"/>
        </w:rPr>
      </w:pPr>
    </w:p>
    <w:p w:rsidR="0095290B" w:rsidRDefault="0095290B">
      <w:pPr>
        <w:spacing w:line="600" w:lineRule="exact"/>
        <w:rPr>
          <w:rFonts w:eastAsia="楷体_GB2312"/>
          <w:sz w:val="32"/>
          <w:szCs w:val="32"/>
        </w:rPr>
      </w:pPr>
    </w:p>
    <w:p w:rsidR="0095290B" w:rsidRDefault="0095290B">
      <w:pPr>
        <w:spacing w:line="600" w:lineRule="exact"/>
        <w:rPr>
          <w:rFonts w:eastAsia="楷体_GB2312"/>
          <w:sz w:val="32"/>
          <w:szCs w:val="32"/>
        </w:rPr>
      </w:pPr>
    </w:p>
    <w:p w:rsidR="0095290B" w:rsidRDefault="0095290B">
      <w:pPr>
        <w:spacing w:line="600" w:lineRule="exact"/>
        <w:rPr>
          <w:rFonts w:eastAsia="楷体_GB2312"/>
          <w:sz w:val="32"/>
          <w:szCs w:val="32"/>
        </w:rPr>
      </w:pPr>
    </w:p>
    <w:p w:rsidR="0095290B" w:rsidRDefault="0095290B">
      <w:pPr>
        <w:spacing w:line="600" w:lineRule="exact"/>
        <w:rPr>
          <w:rFonts w:eastAsia="楷体_GB2312"/>
          <w:sz w:val="32"/>
          <w:szCs w:val="32"/>
        </w:rPr>
      </w:pPr>
    </w:p>
    <w:tbl>
      <w:tblPr>
        <w:tblW w:w="11625" w:type="dxa"/>
        <w:tblInd w:w="-154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1134"/>
        <w:gridCol w:w="1702"/>
        <w:gridCol w:w="992"/>
        <w:gridCol w:w="3685"/>
        <w:gridCol w:w="1418"/>
        <w:gridCol w:w="992"/>
        <w:gridCol w:w="1418"/>
      </w:tblGrid>
      <w:tr w:rsidR="0095290B">
        <w:trPr>
          <w:trHeight w:val="1100"/>
        </w:trPr>
        <w:tc>
          <w:tcPr>
            <w:tcW w:w="116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4B436A" w:rsidRDefault="004B436A" w:rsidP="000C26BC">
            <w:pPr>
              <w:widowControl/>
              <w:ind w:firstLineChars="700" w:firstLine="2240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4B436A" w:rsidRDefault="004B436A" w:rsidP="000C26BC">
            <w:pPr>
              <w:widowControl/>
              <w:ind w:firstLineChars="700" w:firstLine="2240"/>
              <w:textAlignment w:val="center"/>
              <w:rPr>
                <w:rFonts w:ascii="仿宋_GB2312" w:eastAsia="仿宋_GB2312" w:hAnsi="仿宋" w:cs="仿宋_GB2312"/>
                <w:sz w:val="32"/>
                <w:szCs w:val="32"/>
              </w:rPr>
            </w:pPr>
          </w:p>
          <w:p w:rsidR="0095290B" w:rsidRDefault="00D31779" w:rsidP="00F77265">
            <w:pPr>
              <w:widowControl/>
              <w:ind w:firstLineChars="750" w:firstLine="2400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  <w:sz w:val="32"/>
                <w:szCs w:val="32"/>
              </w:rPr>
              <w:lastRenderedPageBreak/>
              <w:t>附件</w:t>
            </w:r>
            <w:r w:rsidR="00F77265">
              <w:rPr>
                <w:rFonts w:ascii="仿宋_GB2312" w:eastAsia="仿宋_GB2312" w:hAnsi="仿宋" w:cs="仿宋_GB2312" w:hint="eastAsia"/>
                <w:sz w:val="32"/>
                <w:szCs w:val="32"/>
              </w:rPr>
              <w:t xml:space="preserve">  </w:t>
            </w:r>
            <w:r w:rsidRPr="00F77265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连云港市</w:t>
            </w:r>
            <w:r w:rsidR="00F77265" w:rsidRPr="00F77265">
              <w:rPr>
                <w:rFonts w:ascii="仿宋_GB2312" w:eastAsia="仿宋_GB2312" w:hAnsi="仿宋" w:cs="仿宋_GB2312" w:hint="eastAsia"/>
                <w:sz w:val="30"/>
                <w:szCs w:val="30"/>
              </w:rPr>
              <w:t>装卸臂</w:t>
            </w:r>
            <w:r w:rsidRPr="00F77265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产品质量监督抽检结果汇总表</w:t>
            </w:r>
          </w:p>
        </w:tc>
      </w:tr>
      <w:tr w:rsidR="0095290B" w:rsidTr="00F77265">
        <w:trPr>
          <w:trHeight w:val="7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Default="00D31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D3177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B12EDC">
              <w:rPr>
                <w:rFonts w:ascii="宋体" w:hAnsi="宋体" w:cs="宋体" w:hint="eastAsia"/>
                <w:color w:val="000000"/>
                <w:kern w:val="0"/>
              </w:rPr>
              <w:t>产品详细名称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D1101" w:rsidP="001D11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被抽查单位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商标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377B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生产企业</w:t>
            </w:r>
            <w:r w:rsidR="00305DB9">
              <w:rPr>
                <w:rFonts w:ascii="宋体" w:hAnsi="宋体" w:cs="宋体" w:hint="eastAsia"/>
                <w:color w:val="000000"/>
                <w:kern w:val="0"/>
              </w:rPr>
              <w:t>名称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规格型号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所属管区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5290B" w:rsidRPr="00B12EDC" w:rsidRDefault="001C4F3E" w:rsidP="001C4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检验结果</w:t>
            </w:r>
          </w:p>
        </w:tc>
      </w:tr>
      <w:tr w:rsidR="00F77265" w:rsidTr="00F77265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77265" w:rsidRDefault="00F77265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77265" w:rsidRDefault="00FB06E6" w:rsidP="00D62760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bookmarkStart w:id="4" w:name="OLE_LINK3"/>
            <w:bookmarkStart w:id="5" w:name="OLE_LINK4"/>
            <w:r>
              <w:rPr>
                <w:rFonts w:ascii="宋体" w:hAnsi="宋体" w:cs="宋体" w:hint="eastAsia"/>
                <w:sz w:val="22"/>
                <w:szCs w:val="22"/>
              </w:rPr>
              <w:t>标准件</w:t>
            </w:r>
            <w:bookmarkEnd w:id="4"/>
            <w:bookmarkEnd w:id="5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77265" w:rsidRDefault="00F7726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海州区新桥社区康荣五金建材经营部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77265" w:rsidRDefault="00F77265" w:rsidP="00F7726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图案商标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77265" w:rsidRDefault="00F7726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河北省邢台市沙河市南方工业园区</w:t>
            </w:r>
            <w:r>
              <w:rPr>
                <w:rFonts w:hint="eastAsia"/>
                <w:sz w:val="20"/>
                <w:szCs w:val="20"/>
              </w:rPr>
              <w:t>8-9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77265" w:rsidRDefault="00F7726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M20</w:t>
            </w:r>
            <w:r>
              <w:rPr>
                <w:rFonts w:hint="eastAsia"/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>80mm 8.8</w:t>
            </w:r>
            <w:r>
              <w:rPr>
                <w:rFonts w:hint="eastAsia"/>
                <w:sz w:val="20"/>
                <w:szCs w:val="20"/>
              </w:rPr>
              <w:t>级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77265" w:rsidRDefault="00F7726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赣榆区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77265" w:rsidRDefault="00F7726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FB06E6" w:rsidTr="00F77265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B06E6" w:rsidRDefault="00FB06E6" w:rsidP="00FB06E6">
            <w:pPr>
              <w:jc w:val="center"/>
            </w:pPr>
            <w:r w:rsidRPr="009417E9">
              <w:rPr>
                <w:rFonts w:ascii="宋体" w:hAnsi="宋体" w:cs="宋体" w:hint="eastAsia"/>
                <w:sz w:val="22"/>
                <w:szCs w:val="22"/>
              </w:rPr>
              <w:t>标准件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海州区新桥社区康荣五金建材经营部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 w:rsidP="00F7726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图案商标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湖南省岳阳市湘阴县界头铺镇金龙新区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M20</w:t>
            </w:r>
            <w:r>
              <w:rPr>
                <w:rFonts w:hint="eastAsia"/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>70mm 12.9</w:t>
            </w:r>
            <w:r>
              <w:rPr>
                <w:rFonts w:hint="eastAsia"/>
                <w:sz w:val="20"/>
                <w:szCs w:val="20"/>
              </w:rPr>
              <w:t>级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FB06E6" w:rsidTr="00F77265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Pr="00B12EDC" w:rsidRDefault="00FB06E6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B06E6" w:rsidRDefault="00FB06E6" w:rsidP="00FB06E6">
            <w:pPr>
              <w:jc w:val="center"/>
            </w:pPr>
            <w:r w:rsidRPr="009417E9">
              <w:rPr>
                <w:rFonts w:ascii="宋体" w:hAnsi="宋体" w:cs="宋体" w:hint="eastAsia"/>
                <w:sz w:val="22"/>
                <w:szCs w:val="22"/>
              </w:rPr>
              <w:t>标准件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连云港经济技术开发区港烁五金经营部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 w:rsidP="00F7726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沪宁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宁波高新区江南路</w:t>
            </w:r>
            <w:r>
              <w:rPr>
                <w:rFonts w:hint="eastAsia"/>
                <w:sz w:val="20"/>
                <w:szCs w:val="20"/>
              </w:rPr>
              <w:t>599</w:t>
            </w:r>
            <w:r>
              <w:rPr>
                <w:rFonts w:hint="eastAsia"/>
                <w:sz w:val="20"/>
                <w:szCs w:val="20"/>
              </w:rPr>
              <w:t>号科技大厦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楼</w:t>
            </w:r>
            <w:r>
              <w:rPr>
                <w:rFonts w:hint="eastAsia"/>
                <w:sz w:val="20"/>
                <w:szCs w:val="20"/>
              </w:rPr>
              <w:t>411-44-2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M16</w:t>
            </w:r>
            <w:r>
              <w:rPr>
                <w:rFonts w:hint="eastAsia"/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>70mm</w:t>
            </w:r>
            <w:r>
              <w:rPr>
                <w:rFonts w:hint="eastAsia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8.8</w:t>
            </w:r>
            <w:r>
              <w:rPr>
                <w:rFonts w:hint="eastAsia"/>
                <w:sz w:val="20"/>
                <w:szCs w:val="20"/>
              </w:rPr>
              <w:t>级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FB06E6" w:rsidTr="00F77265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Pr="00B12EDC" w:rsidRDefault="00FB06E6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B06E6" w:rsidRDefault="00FB06E6" w:rsidP="00FB06E6">
            <w:pPr>
              <w:jc w:val="center"/>
            </w:pPr>
            <w:r w:rsidRPr="009417E9">
              <w:rPr>
                <w:rFonts w:ascii="宋体" w:hAnsi="宋体" w:cs="宋体" w:hint="eastAsia"/>
                <w:sz w:val="22"/>
                <w:szCs w:val="22"/>
              </w:rPr>
              <w:t>标准件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连云港经济技术开发区港烁五金经营部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 w:rsidP="00F7726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HDW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上海市黄埔区西藏中路</w:t>
            </w:r>
            <w:r>
              <w:rPr>
                <w:rFonts w:hint="eastAsia"/>
                <w:sz w:val="20"/>
                <w:szCs w:val="20"/>
              </w:rPr>
              <w:t>725</w:t>
            </w:r>
            <w:r>
              <w:rPr>
                <w:rFonts w:hint="eastAsia"/>
                <w:sz w:val="20"/>
                <w:szCs w:val="20"/>
              </w:rPr>
              <w:t>弄</w:t>
            </w:r>
            <w:r>
              <w:rPr>
                <w:rFonts w:hint="eastAsia"/>
                <w:sz w:val="20"/>
                <w:szCs w:val="20"/>
              </w:rPr>
              <w:t>9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M10</w:t>
            </w:r>
            <w:r>
              <w:rPr>
                <w:rFonts w:hint="eastAsia"/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>60mm 8.8</w:t>
            </w:r>
            <w:r>
              <w:rPr>
                <w:rFonts w:hint="eastAsia"/>
                <w:sz w:val="20"/>
                <w:szCs w:val="20"/>
              </w:rPr>
              <w:t>级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FB06E6" w:rsidTr="00F77265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Pr="00B12EDC" w:rsidRDefault="00FB06E6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B06E6" w:rsidRDefault="00FB06E6" w:rsidP="00FB06E6">
            <w:pPr>
              <w:jc w:val="center"/>
            </w:pPr>
            <w:r w:rsidRPr="009417E9">
              <w:rPr>
                <w:rFonts w:ascii="宋体" w:hAnsi="宋体" w:cs="宋体" w:hint="eastAsia"/>
                <w:sz w:val="22"/>
                <w:szCs w:val="22"/>
              </w:rPr>
              <w:t>标准件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连云区墟沟孔春标准件商店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 w:rsidP="00F7726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万特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浙江省宁波市江北区长兴路</w:t>
            </w:r>
            <w:r>
              <w:rPr>
                <w:rFonts w:hint="eastAsia"/>
                <w:sz w:val="20"/>
                <w:szCs w:val="20"/>
              </w:rPr>
              <w:t>667</w:t>
            </w:r>
            <w:r>
              <w:rPr>
                <w:rFonts w:hint="eastAsia"/>
                <w:sz w:val="20"/>
                <w:szCs w:val="20"/>
              </w:rPr>
              <w:t>号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幢</w:t>
            </w:r>
            <w:r>
              <w:rPr>
                <w:rFonts w:hint="eastAsia"/>
                <w:sz w:val="20"/>
                <w:szCs w:val="20"/>
              </w:rPr>
              <w:t>10-1-08</w:t>
            </w:r>
            <w:r>
              <w:rPr>
                <w:rFonts w:hint="eastAsia"/>
                <w:sz w:val="20"/>
                <w:szCs w:val="20"/>
              </w:rPr>
              <w:t>室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M12</w:t>
            </w:r>
            <w:r>
              <w:rPr>
                <w:rFonts w:hint="eastAsia"/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>70mm 8.8</w:t>
            </w:r>
            <w:r>
              <w:rPr>
                <w:rFonts w:hint="eastAsia"/>
                <w:sz w:val="20"/>
                <w:szCs w:val="20"/>
              </w:rPr>
              <w:t>级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FB06E6" w:rsidTr="00F77265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Pr="00B12EDC" w:rsidRDefault="00FB06E6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B06E6" w:rsidRDefault="00FB06E6" w:rsidP="00FB06E6">
            <w:pPr>
              <w:jc w:val="center"/>
            </w:pPr>
            <w:r w:rsidRPr="009417E9">
              <w:rPr>
                <w:rFonts w:ascii="宋体" w:hAnsi="宋体" w:cs="宋体" w:hint="eastAsia"/>
                <w:sz w:val="22"/>
                <w:szCs w:val="22"/>
              </w:rPr>
              <w:t>标准件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连云区墟沟孔春标准件商店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 w:rsidP="00F7726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万特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浙江省宁波市江北区长兴路</w:t>
            </w:r>
            <w:r>
              <w:rPr>
                <w:rFonts w:hint="eastAsia"/>
                <w:sz w:val="20"/>
                <w:szCs w:val="20"/>
              </w:rPr>
              <w:t>667</w:t>
            </w:r>
            <w:r>
              <w:rPr>
                <w:rFonts w:hint="eastAsia"/>
                <w:sz w:val="20"/>
                <w:szCs w:val="20"/>
              </w:rPr>
              <w:t>号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幢</w:t>
            </w:r>
            <w:r>
              <w:rPr>
                <w:rFonts w:hint="eastAsia"/>
                <w:sz w:val="20"/>
                <w:szCs w:val="20"/>
              </w:rPr>
              <w:t>10-1-08</w:t>
            </w:r>
            <w:r>
              <w:rPr>
                <w:rFonts w:hint="eastAsia"/>
                <w:sz w:val="20"/>
                <w:szCs w:val="20"/>
              </w:rPr>
              <w:t>室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M10</w:t>
            </w:r>
            <w:r>
              <w:rPr>
                <w:rFonts w:hint="eastAsia"/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>60mm 8.8</w:t>
            </w:r>
            <w:r>
              <w:rPr>
                <w:rFonts w:hint="eastAsia"/>
                <w:sz w:val="20"/>
                <w:szCs w:val="20"/>
              </w:rPr>
              <w:t>级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FB06E6" w:rsidTr="00F77265">
        <w:trPr>
          <w:trHeight w:val="52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Pr="00B12EDC" w:rsidRDefault="00FB06E6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 w:themeColor="text1"/>
                <w:sz w:val="20"/>
                <w:szCs w:val="20"/>
              </w:rPr>
            </w:pPr>
            <w:r w:rsidRPr="00B12EDC"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B06E6" w:rsidRDefault="00FB06E6" w:rsidP="00FB06E6">
            <w:pPr>
              <w:jc w:val="center"/>
            </w:pPr>
            <w:r w:rsidRPr="009417E9">
              <w:rPr>
                <w:rFonts w:ascii="宋体" w:hAnsi="宋体" w:cs="宋体" w:hint="eastAsia"/>
                <w:sz w:val="22"/>
                <w:szCs w:val="22"/>
              </w:rPr>
              <w:t>标准件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连云港市国际商城强力螺丝建材批发部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F7726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浙江省宁波市市辖区兴业大道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号</w:t>
            </w:r>
            <w:r>
              <w:rPr>
                <w:rFonts w:hint="eastAsia"/>
                <w:sz w:val="20"/>
                <w:szCs w:val="20"/>
              </w:rPr>
              <w:t>A812</w:t>
            </w:r>
            <w:r>
              <w:rPr>
                <w:rFonts w:hint="eastAsia"/>
                <w:sz w:val="20"/>
                <w:szCs w:val="20"/>
              </w:rPr>
              <w:t>室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M14</w:t>
            </w:r>
            <w:r>
              <w:rPr>
                <w:rFonts w:hint="eastAsia"/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海州区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77265">
              <w:rPr>
                <w:rFonts w:hint="eastAsia"/>
                <w:color w:val="000000"/>
                <w:sz w:val="18"/>
                <w:szCs w:val="18"/>
              </w:rPr>
              <w:t>硬度、最小拉力载荷</w:t>
            </w:r>
            <w:r>
              <w:rPr>
                <w:rFonts w:hint="eastAsia"/>
                <w:color w:val="000000"/>
                <w:sz w:val="18"/>
                <w:szCs w:val="18"/>
              </w:rPr>
              <w:t>不合格</w:t>
            </w:r>
          </w:p>
        </w:tc>
      </w:tr>
      <w:tr w:rsidR="00FB06E6" w:rsidTr="00F77265">
        <w:trPr>
          <w:trHeight w:val="26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B06E6" w:rsidRDefault="00FB06E6" w:rsidP="00FB06E6">
            <w:pPr>
              <w:jc w:val="center"/>
            </w:pPr>
            <w:r w:rsidRPr="009417E9">
              <w:rPr>
                <w:rFonts w:ascii="宋体" w:hAnsi="宋体" w:cs="宋体" w:hint="eastAsia"/>
                <w:sz w:val="22"/>
                <w:szCs w:val="22"/>
              </w:rPr>
              <w:t>标准件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连云港市国际商城强力螺丝建材批发部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F7726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浙江省宁波市市辖区兴业大道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号</w:t>
            </w:r>
            <w:r>
              <w:rPr>
                <w:rFonts w:hint="eastAsia"/>
                <w:sz w:val="20"/>
                <w:szCs w:val="20"/>
              </w:rPr>
              <w:t>A812</w:t>
            </w:r>
            <w:r>
              <w:rPr>
                <w:rFonts w:hint="eastAsia"/>
                <w:sz w:val="20"/>
                <w:szCs w:val="20"/>
              </w:rPr>
              <w:t>室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M12*70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连云区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77265">
              <w:rPr>
                <w:rFonts w:hint="eastAsia"/>
                <w:color w:val="000000"/>
                <w:sz w:val="18"/>
                <w:szCs w:val="18"/>
              </w:rPr>
              <w:t>硬度、最小拉力载荷</w:t>
            </w:r>
            <w:r>
              <w:rPr>
                <w:rFonts w:hint="eastAsia"/>
                <w:color w:val="000000"/>
                <w:sz w:val="18"/>
                <w:szCs w:val="18"/>
              </w:rPr>
              <w:t>不合格</w:t>
            </w:r>
          </w:p>
        </w:tc>
      </w:tr>
      <w:tr w:rsidR="00FB06E6" w:rsidTr="00F77265">
        <w:trPr>
          <w:trHeight w:val="172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B06E6" w:rsidRDefault="00FB06E6" w:rsidP="00FB06E6">
            <w:pPr>
              <w:jc w:val="center"/>
            </w:pPr>
            <w:r w:rsidRPr="009417E9">
              <w:rPr>
                <w:rFonts w:ascii="宋体" w:hAnsi="宋体" w:cs="宋体" w:hint="eastAsia"/>
                <w:sz w:val="22"/>
                <w:szCs w:val="22"/>
              </w:rPr>
              <w:t>标准件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海州区鹏驰螺丝螺母经营部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 w:rsidP="00F7726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图案商标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冷水江市沙塘湾街道办事处长铺村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M10</w:t>
            </w:r>
            <w:r>
              <w:rPr>
                <w:rFonts w:hint="eastAsia"/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徐圩新区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FB06E6" w:rsidTr="00F77265">
        <w:trPr>
          <w:trHeight w:val="16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D627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B06E6" w:rsidRDefault="00FB06E6" w:rsidP="00FB06E6">
            <w:pPr>
              <w:jc w:val="center"/>
            </w:pPr>
            <w:r w:rsidRPr="009417E9">
              <w:rPr>
                <w:rFonts w:ascii="宋体" w:hAnsi="宋体" w:cs="宋体" w:hint="eastAsia"/>
                <w:sz w:val="22"/>
                <w:szCs w:val="22"/>
              </w:rPr>
              <w:t>标准件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海州区鹏驰螺丝螺母经营部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 w:rsidP="00F7726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图案商标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冷水江市沙塘湾街道办事处长铺村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M14</w:t>
            </w:r>
            <w:r>
              <w:rPr>
                <w:rFonts w:hint="eastAsia"/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徐圩新区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FB06E6" w:rsidTr="00F77265">
        <w:trPr>
          <w:trHeight w:val="15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bookmarkStart w:id="6" w:name="_Hlk209777699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B06E6" w:rsidRDefault="00FB06E6" w:rsidP="00FB06E6">
            <w:pPr>
              <w:jc w:val="center"/>
            </w:pPr>
            <w:r w:rsidRPr="009417E9">
              <w:rPr>
                <w:rFonts w:ascii="宋体" w:hAnsi="宋体" w:cs="宋体" w:hint="eastAsia"/>
                <w:sz w:val="22"/>
                <w:szCs w:val="22"/>
              </w:rPr>
              <w:t>标准件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海州区隆世五金标准件经营部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F7726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河北省邢台市沙河市南方工业园区</w:t>
            </w:r>
            <w:r>
              <w:rPr>
                <w:rFonts w:hint="eastAsia"/>
                <w:sz w:val="20"/>
                <w:szCs w:val="20"/>
              </w:rPr>
              <w:t>8-9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M16</w:t>
            </w:r>
            <w:r>
              <w:rPr>
                <w:rFonts w:hint="eastAsia"/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徐圩新区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FB06E6" w:rsidTr="00F77265">
        <w:trPr>
          <w:trHeight w:val="15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B06E6" w:rsidRDefault="00FB06E6" w:rsidP="00FB06E6">
            <w:pPr>
              <w:jc w:val="center"/>
            </w:pPr>
            <w:r w:rsidRPr="009417E9">
              <w:rPr>
                <w:rFonts w:ascii="宋体" w:hAnsi="宋体" w:cs="宋体" w:hint="eastAsia"/>
                <w:sz w:val="22"/>
                <w:szCs w:val="22"/>
              </w:rPr>
              <w:t>标准件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F7726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连云港市赣榆区海头镇海州湾产业集聚区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M30</w:t>
            </w:r>
            <w:r>
              <w:rPr>
                <w:rFonts w:hint="eastAsia"/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F7726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圩新区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FB06E6" w:rsidTr="00F77265">
        <w:trPr>
          <w:trHeight w:val="10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B06E6" w:rsidRDefault="00FB06E6" w:rsidP="00FB06E6">
            <w:pPr>
              <w:jc w:val="center"/>
            </w:pPr>
            <w:r w:rsidRPr="009417E9">
              <w:rPr>
                <w:rFonts w:ascii="宋体" w:hAnsi="宋体" w:cs="宋体" w:hint="eastAsia"/>
                <w:sz w:val="22"/>
                <w:szCs w:val="22"/>
              </w:rPr>
              <w:t>标准件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 w:rsidP="00F7726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XYLX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海头镇兴庄村金兴南路</w:t>
            </w:r>
            <w:r>
              <w:rPr>
                <w:rFonts w:hint="eastAsia"/>
                <w:sz w:val="20"/>
                <w:szCs w:val="20"/>
              </w:rPr>
              <w:t>6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M27</w:t>
            </w:r>
            <w:r>
              <w:rPr>
                <w:rFonts w:hint="eastAsia"/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徐圩新区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FB06E6" w:rsidTr="00F77265">
        <w:trPr>
          <w:trHeight w:val="16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B06E6" w:rsidRDefault="00FB06E6" w:rsidP="00FB06E6">
            <w:pPr>
              <w:jc w:val="center"/>
            </w:pPr>
            <w:r w:rsidRPr="009417E9">
              <w:rPr>
                <w:rFonts w:ascii="宋体" w:hAnsi="宋体" w:cs="宋体" w:hint="eastAsia"/>
                <w:sz w:val="22"/>
                <w:szCs w:val="22"/>
              </w:rPr>
              <w:t>标准件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F7726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连云港市赣榆区海头镇海州湾生物科技园经三路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M27</w:t>
            </w:r>
            <w:r>
              <w:rPr>
                <w:rFonts w:hint="eastAsia"/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>75 4.8</w:t>
            </w:r>
            <w:r>
              <w:rPr>
                <w:rFonts w:hint="eastAsia"/>
                <w:sz w:val="20"/>
                <w:szCs w:val="20"/>
              </w:rPr>
              <w:t>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徐圩新区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FB06E6" w:rsidTr="00F77265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bookmarkStart w:id="7" w:name="_Hlk214005552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B06E6" w:rsidRDefault="00FB06E6" w:rsidP="00FB06E6">
            <w:pPr>
              <w:jc w:val="center"/>
            </w:pPr>
            <w:r w:rsidRPr="009417E9">
              <w:rPr>
                <w:rFonts w:ascii="宋体" w:hAnsi="宋体" w:cs="宋体" w:hint="eastAsia"/>
                <w:sz w:val="22"/>
                <w:szCs w:val="22"/>
              </w:rPr>
              <w:t>标准件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8" w:name="OLE_LINK11"/>
            <w:bookmarkStart w:id="9" w:name="OLE_LINK12"/>
            <w:r>
              <w:rPr>
                <w:rFonts w:hint="eastAsia"/>
                <w:color w:val="000000"/>
                <w:sz w:val="18"/>
                <w:szCs w:val="18"/>
              </w:rPr>
              <w:t>——</w:t>
            </w:r>
            <w:bookmarkEnd w:id="8"/>
            <w:bookmarkEnd w:id="9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F7726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F7726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连云港市赣榆高新技术产业开发区官河路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 w:rsidP="00F77265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M24</w:t>
            </w:r>
            <w:r>
              <w:rPr>
                <w:rFonts w:hint="eastAsia"/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>110 8.8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徐圩新区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bookmarkEnd w:id="7"/>
      <w:tr w:rsidR="00FB06E6" w:rsidTr="00AD65C0">
        <w:trPr>
          <w:trHeight w:val="12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B06E6" w:rsidRDefault="00FB06E6" w:rsidP="00FB06E6">
            <w:pPr>
              <w:jc w:val="center"/>
            </w:pPr>
            <w:r w:rsidRPr="009417E9">
              <w:rPr>
                <w:rFonts w:ascii="宋体" w:hAnsi="宋体" w:cs="宋体" w:hint="eastAsia"/>
                <w:sz w:val="22"/>
                <w:szCs w:val="22"/>
              </w:rPr>
              <w:t>标准件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B06E6" w:rsidRDefault="00FB06E6" w:rsidP="00F77265">
            <w:pPr>
              <w:jc w:val="center"/>
            </w:pPr>
            <w:r w:rsidRPr="003A035B">
              <w:rPr>
                <w:rFonts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 w:rsidP="00F7726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昕星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F7726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连云港东南标准件有限公司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 w:rsidP="00F7726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M20</w:t>
            </w:r>
            <w:r>
              <w:rPr>
                <w:rFonts w:hint="eastAsia"/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>80 4.8</w:t>
            </w:r>
            <w:r>
              <w:rPr>
                <w:rFonts w:hint="eastAsia"/>
                <w:sz w:val="20"/>
                <w:szCs w:val="20"/>
              </w:rPr>
              <w:t>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F7726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徐圩新区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F7726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tr w:rsidR="00FB06E6" w:rsidTr="00AD65C0">
        <w:trPr>
          <w:trHeight w:val="210"/>
        </w:trPr>
        <w:tc>
          <w:tcPr>
            <w:tcW w:w="2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D62760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B06E6" w:rsidRDefault="00FB06E6" w:rsidP="00FB06E6">
            <w:pPr>
              <w:jc w:val="center"/>
            </w:pPr>
            <w:r w:rsidRPr="009417E9">
              <w:rPr>
                <w:rFonts w:ascii="宋体" w:hAnsi="宋体" w:cs="宋体" w:hint="eastAsia"/>
                <w:sz w:val="22"/>
                <w:szCs w:val="22"/>
              </w:rPr>
              <w:t>标准件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FB06E6" w:rsidRDefault="00FB06E6" w:rsidP="00F77265">
            <w:pPr>
              <w:jc w:val="center"/>
            </w:pPr>
            <w:r w:rsidRPr="003A035B">
              <w:rPr>
                <w:rFonts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F7726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F7726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连云港施必牢精密紧固件有限公司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FB06E6" w:rsidRDefault="00FB06E6" w:rsidP="00F7726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M24</w:t>
            </w:r>
            <w:r>
              <w:rPr>
                <w:rFonts w:hint="eastAsia"/>
                <w:sz w:val="20"/>
                <w:szCs w:val="20"/>
              </w:rPr>
              <w:t>×</w:t>
            </w:r>
            <w:r>
              <w:rPr>
                <w:rFonts w:hint="eastAsia"/>
                <w:sz w:val="20"/>
                <w:szCs w:val="20"/>
              </w:rPr>
              <w:t>420 10.9</w:t>
            </w:r>
            <w:r>
              <w:rPr>
                <w:rFonts w:hint="eastAsia"/>
                <w:sz w:val="20"/>
                <w:szCs w:val="20"/>
              </w:rPr>
              <w:t>级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F7726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徐圩新区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00FB06E6" w:rsidRDefault="00FB06E6" w:rsidP="00F7726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合格</w:t>
            </w:r>
          </w:p>
        </w:tc>
      </w:tr>
      <w:bookmarkEnd w:id="6"/>
    </w:tbl>
    <w:p w:rsidR="00D44381" w:rsidRDefault="00D44381">
      <w:pPr>
        <w:spacing w:line="600" w:lineRule="exact"/>
        <w:ind w:rightChars="-244" w:right="-512"/>
        <w:rPr>
          <w:rFonts w:ascii="仿宋_GB2312" w:eastAsia="仿宋_GB2312" w:hAnsi="仿宋" w:cs="仿宋_GB2312"/>
          <w:sz w:val="32"/>
          <w:szCs w:val="32"/>
        </w:rPr>
      </w:pPr>
    </w:p>
    <w:sectPr w:rsidR="00D44381" w:rsidSect="009529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530D" w:rsidRDefault="0081530D" w:rsidP="005F64E5">
      <w:r>
        <w:separator/>
      </w:r>
    </w:p>
  </w:endnote>
  <w:endnote w:type="continuationSeparator" w:id="0">
    <w:p w:rsidR="0081530D" w:rsidRDefault="0081530D" w:rsidP="005F64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ook Antiqua">
    <w:altName w:val="Palatino Linotype"/>
    <w:charset w:val="00"/>
    <w:family w:val="roman"/>
    <w:pitch w:val="variable"/>
    <w:sig w:usb0="00000001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530D" w:rsidRDefault="0081530D" w:rsidP="005F64E5">
      <w:r>
        <w:separator/>
      </w:r>
    </w:p>
  </w:footnote>
  <w:footnote w:type="continuationSeparator" w:id="0">
    <w:p w:rsidR="0081530D" w:rsidRDefault="0081530D" w:rsidP="005F64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</w:compat>
  <w:rsids>
    <w:rsidRoot w:val="741923E5"/>
    <w:rsid w:val="000208E6"/>
    <w:rsid w:val="000435DB"/>
    <w:rsid w:val="000961B1"/>
    <w:rsid w:val="000C26BC"/>
    <w:rsid w:val="000C565C"/>
    <w:rsid w:val="00100155"/>
    <w:rsid w:val="001224B1"/>
    <w:rsid w:val="00143AAA"/>
    <w:rsid w:val="001753FE"/>
    <w:rsid w:val="001C4F3E"/>
    <w:rsid w:val="001C587E"/>
    <w:rsid w:val="001D1101"/>
    <w:rsid w:val="001D5238"/>
    <w:rsid w:val="001D6D1C"/>
    <w:rsid w:val="001E05C7"/>
    <w:rsid w:val="001E74E9"/>
    <w:rsid w:val="00297215"/>
    <w:rsid w:val="002E4C3E"/>
    <w:rsid w:val="002F0B0B"/>
    <w:rsid w:val="002F6DE9"/>
    <w:rsid w:val="00302834"/>
    <w:rsid w:val="003043AC"/>
    <w:rsid w:val="00305DB9"/>
    <w:rsid w:val="00306CC3"/>
    <w:rsid w:val="00327BDB"/>
    <w:rsid w:val="00377B06"/>
    <w:rsid w:val="003A3655"/>
    <w:rsid w:val="003F0978"/>
    <w:rsid w:val="00441B48"/>
    <w:rsid w:val="00446A72"/>
    <w:rsid w:val="004779CA"/>
    <w:rsid w:val="00495A0C"/>
    <w:rsid w:val="004A7CBC"/>
    <w:rsid w:val="004B436A"/>
    <w:rsid w:val="00504C50"/>
    <w:rsid w:val="00506297"/>
    <w:rsid w:val="0053411A"/>
    <w:rsid w:val="005551D9"/>
    <w:rsid w:val="005B6225"/>
    <w:rsid w:val="005D2B32"/>
    <w:rsid w:val="005F64E5"/>
    <w:rsid w:val="006122DD"/>
    <w:rsid w:val="00636CBC"/>
    <w:rsid w:val="006434A2"/>
    <w:rsid w:val="006714B7"/>
    <w:rsid w:val="006B26F7"/>
    <w:rsid w:val="006C29BC"/>
    <w:rsid w:val="006C38FD"/>
    <w:rsid w:val="006D3F95"/>
    <w:rsid w:val="006E4BD1"/>
    <w:rsid w:val="006F2FA6"/>
    <w:rsid w:val="0070207E"/>
    <w:rsid w:val="007257A5"/>
    <w:rsid w:val="00730D47"/>
    <w:rsid w:val="0078203D"/>
    <w:rsid w:val="00782E15"/>
    <w:rsid w:val="007937E3"/>
    <w:rsid w:val="007A1328"/>
    <w:rsid w:val="007A181F"/>
    <w:rsid w:val="007B0ECA"/>
    <w:rsid w:val="0081530D"/>
    <w:rsid w:val="00821E12"/>
    <w:rsid w:val="00890B36"/>
    <w:rsid w:val="008B6224"/>
    <w:rsid w:val="008C588C"/>
    <w:rsid w:val="008F51B9"/>
    <w:rsid w:val="0095290B"/>
    <w:rsid w:val="00985C86"/>
    <w:rsid w:val="0099539B"/>
    <w:rsid w:val="009C410D"/>
    <w:rsid w:val="009E713D"/>
    <w:rsid w:val="009E7F15"/>
    <w:rsid w:val="00A23543"/>
    <w:rsid w:val="00A27DE9"/>
    <w:rsid w:val="00A32FD8"/>
    <w:rsid w:val="00A373ED"/>
    <w:rsid w:val="00A42091"/>
    <w:rsid w:val="00A50640"/>
    <w:rsid w:val="00A53CB9"/>
    <w:rsid w:val="00A846D1"/>
    <w:rsid w:val="00A86B6C"/>
    <w:rsid w:val="00A94F6A"/>
    <w:rsid w:val="00AD020D"/>
    <w:rsid w:val="00AE3D6F"/>
    <w:rsid w:val="00AE66BD"/>
    <w:rsid w:val="00B0030D"/>
    <w:rsid w:val="00B01C2D"/>
    <w:rsid w:val="00B12EDC"/>
    <w:rsid w:val="00B2391A"/>
    <w:rsid w:val="00B25296"/>
    <w:rsid w:val="00B3478F"/>
    <w:rsid w:val="00B523FD"/>
    <w:rsid w:val="00B52ACF"/>
    <w:rsid w:val="00B87D07"/>
    <w:rsid w:val="00B93CF7"/>
    <w:rsid w:val="00BD365C"/>
    <w:rsid w:val="00BE568E"/>
    <w:rsid w:val="00BF0D1B"/>
    <w:rsid w:val="00C0649C"/>
    <w:rsid w:val="00C22640"/>
    <w:rsid w:val="00C53988"/>
    <w:rsid w:val="00C87CBA"/>
    <w:rsid w:val="00CF0303"/>
    <w:rsid w:val="00D12C32"/>
    <w:rsid w:val="00D31779"/>
    <w:rsid w:val="00D44381"/>
    <w:rsid w:val="00D469A0"/>
    <w:rsid w:val="00D46E7D"/>
    <w:rsid w:val="00D62760"/>
    <w:rsid w:val="00DE46F6"/>
    <w:rsid w:val="00DF6D5D"/>
    <w:rsid w:val="00E40341"/>
    <w:rsid w:val="00E62FD9"/>
    <w:rsid w:val="00E7478B"/>
    <w:rsid w:val="00E93295"/>
    <w:rsid w:val="00EC5A31"/>
    <w:rsid w:val="00ED6AAA"/>
    <w:rsid w:val="00EE20FF"/>
    <w:rsid w:val="00EE3E7B"/>
    <w:rsid w:val="00EF4999"/>
    <w:rsid w:val="00F457D7"/>
    <w:rsid w:val="00F63675"/>
    <w:rsid w:val="00F77265"/>
    <w:rsid w:val="00F95F82"/>
    <w:rsid w:val="00FA0CAD"/>
    <w:rsid w:val="00FB06E6"/>
    <w:rsid w:val="00FF0F43"/>
    <w:rsid w:val="02DB3E94"/>
    <w:rsid w:val="06C83D53"/>
    <w:rsid w:val="075A531C"/>
    <w:rsid w:val="0A1F334F"/>
    <w:rsid w:val="0C6417B3"/>
    <w:rsid w:val="0C706412"/>
    <w:rsid w:val="0E8D5998"/>
    <w:rsid w:val="0F763A48"/>
    <w:rsid w:val="0FA74A61"/>
    <w:rsid w:val="10AE770E"/>
    <w:rsid w:val="123E1EB3"/>
    <w:rsid w:val="14710862"/>
    <w:rsid w:val="155B359E"/>
    <w:rsid w:val="17687E00"/>
    <w:rsid w:val="1B9734F6"/>
    <w:rsid w:val="1C323FBC"/>
    <w:rsid w:val="1D854EE7"/>
    <w:rsid w:val="1E2E42F0"/>
    <w:rsid w:val="22300B6D"/>
    <w:rsid w:val="225853CB"/>
    <w:rsid w:val="22AB30AC"/>
    <w:rsid w:val="23AE42C2"/>
    <w:rsid w:val="243E344C"/>
    <w:rsid w:val="25005108"/>
    <w:rsid w:val="31C73637"/>
    <w:rsid w:val="3315685F"/>
    <w:rsid w:val="33215E17"/>
    <w:rsid w:val="3536481F"/>
    <w:rsid w:val="380271C6"/>
    <w:rsid w:val="3B644D68"/>
    <w:rsid w:val="3BAC32C0"/>
    <w:rsid w:val="3BB61124"/>
    <w:rsid w:val="3E3A005A"/>
    <w:rsid w:val="43964A6A"/>
    <w:rsid w:val="43F04B3F"/>
    <w:rsid w:val="443B0855"/>
    <w:rsid w:val="471D124F"/>
    <w:rsid w:val="49337659"/>
    <w:rsid w:val="4BB616DC"/>
    <w:rsid w:val="4C6E41C3"/>
    <w:rsid w:val="5046785C"/>
    <w:rsid w:val="51284D02"/>
    <w:rsid w:val="5209233A"/>
    <w:rsid w:val="53D62776"/>
    <w:rsid w:val="55812481"/>
    <w:rsid w:val="559D791E"/>
    <w:rsid w:val="586329BD"/>
    <w:rsid w:val="5F4020D0"/>
    <w:rsid w:val="5FB90CCC"/>
    <w:rsid w:val="60360B6E"/>
    <w:rsid w:val="6A887E0E"/>
    <w:rsid w:val="6B0D2463"/>
    <w:rsid w:val="6C503DA2"/>
    <w:rsid w:val="6F8F3312"/>
    <w:rsid w:val="6FD57A0F"/>
    <w:rsid w:val="72DD6460"/>
    <w:rsid w:val="741923E5"/>
    <w:rsid w:val="74B66912"/>
    <w:rsid w:val="78447D29"/>
    <w:rsid w:val="79C63198"/>
    <w:rsid w:val="7B6E7CDC"/>
    <w:rsid w:val="7C542E30"/>
    <w:rsid w:val="7F603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locked="0" w:semiHidden="0" w:uiPriority="1"/>
    <w:lsdException w:name="Body Text" w:locked="0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locked="0" w:semiHidden="0" w:unhideWhenUsed="0" w:qFormat="1"/>
    <w:lsdException w:name="Placeholder Text" w:lock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5290B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95290B"/>
    <w:pPr>
      <w:jc w:val="center"/>
    </w:pPr>
    <w:rPr>
      <w:rFonts w:eastAsia="黑体"/>
      <w:b/>
      <w:bCs/>
      <w:sz w:val="44"/>
      <w:szCs w:val="44"/>
    </w:rPr>
  </w:style>
  <w:style w:type="paragraph" w:styleId="a4">
    <w:name w:val="footer"/>
    <w:basedOn w:val="a"/>
    <w:link w:val="Char0"/>
    <w:uiPriority w:val="99"/>
    <w:semiHidden/>
    <w:unhideWhenUsed/>
    <w:qFormat/>
    <w:locked/>
    <w:rsid w:val="009529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locked/>
    <w:rsid w:val="00952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rsid w:val="0095290B"/>
    <w:rPr>
      <w:sz w:val="24"/>
      <w:szCs w:val="24"/>
    </w:rPr>
  </w:style>
  <w:style w:type="table" w:styleId="a7">
    <w:name w:val="Table Grid"/>
    <w:basedOn w:val="a1"/>
    <w:uiPriority w:val="99"/>
    <w:qFormat/>
    <w:rsid w:val="00952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 Char"/>
    <w:basedOn w:val="a0"/>
    <w:link w:val="a3"/>
    <w:uiPriority w:val="99"/>
    <w:semiHidden/>
    <w:qFormat/>
    <w:locked/>
    <w:rsid w:val="0095290B"/>
    <w:rPr>
      <w:sz w:val="21"/>
      <w:szCs w:val="21"/>
    </w:rPr>
  </w:style>
  <w:style w:type="paragraph" w:customStyle="1" w:styleId="TimesNewRoman">
    <w:name w:val="正文 + (西文) Times New Roman"/>
    <w:basedOn w:val="a6"/>
    <w:uiPriority w:val="99"/>
    <w:qFormat/>
    <w:rsid w:val="0095290B"/>
    <w:pPr>
      <w:widowControl/>
      <w:spacing w:line="360" w:lineRule="auto"/>
      <w:ind w:firstLineChars="200" w:firstLine="560"/>
      <w:jc w:val="left"/>
    </w:pPr>
    <w:rPr>
      <w:rFonts w:ascii="仿宋_GB2312" w:eastAsia="仿宋_GB2312" w:hAnsi="宋体" w:cs="仿宋_GB2312"/>
      <w:color w:val="000000"/>
      <w:sz w:val="28"/>
      <w:szCs w:val="28"/>
    </w:rPr>
  </w:style>
  <w:style w:type="paragraph" w:styleId="a8">
    <w:name w:val="No Spacing"/>
    <w:uiPriority w:val="99"/>
    <w:qFormat/>
    <w:rsid w:val="0095290B"/>
    <w:pPr>
      <w:widowControl w:val="0"/>
      <w:jc w:val="both"/>
    </w:pPr>
    <w:rPr>
      <w:kern w:val="2"/>
      <w:sz w:val="21"/>
      <w:szCs w:val="21"/>
    </w:rPr>
  </w:style>
  <w:style w:type="character" w:customStyle="1" w:styleId="Bodytext2BookAntiqua">
    <w:name w:val="Body text (2) + Book Antiqua"/>
    <w:uiPriority w:val="99"/>
    <w:qFormat/>
    <w:rsid w:val="0095290B"/>
    <w:rPr>
      <w:rFonts w:ascii="Book Antiqua" w:hAnsi="Book Antiqua" w:cs="Book Antiqua"/>
      <w:color w:val="000000"/>
      <w:spacing w:val="0"/>
      <w:w w:val="100"/>
      <w:position w:val="0"/>
      <w:sz w:val="19"/>
      <w:szCs w:val="19"/>
      <w:shd w:val="clear" w:color="auto" w:fill="FFFFFF"/>
      <w:lang w:val="en-US" w:eastAsia="en-US"/>
    </w:rPr>
  </w:style>
  <w:style w:type="character" w:customStyle="1" w:styleId="Char1">
    <w:name w:val="页眉 Char"/>
    <w:basedOn w:val="a0"/>
    <w:link w:val="a5"/>
    <w:uiPriority w:val="99"/>
    <w:semiHidden/>
    <w:qFormat/>
    <w:rsid w:val="0095290B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5290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2210</TotalTime>
  <Pages>2</Pages>
  <Words>201</Words>
  <Characters>1146</Characters>
  <Application>Microsoft Office Word</Application>
  <DocSecurity>0</DocSecurity>
  <Lines>9</Lines>
  <Paragraphs>2</Paragraphs>
  <ScaleCrop>false</ScaleCrop>
  <Company>lenovo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shane</dc:creator>
  <cp:lastModifiedBy>Administrator</cp:lastModifiedBy>
  <cp:revision>13</cp:revision>
  <cp:lastPrinted>2020-09-22T07:51:00Z</cp:lastPrinted>
  <dcterms:created xsi:type="dcterms:W3CDTF">2024-12-28T02:43:00Z</dcterms:created>
  <dcterms:modified xsi:type="dcterms:W3CDTF">2025-11-14T03:01:00Z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9A74494AF9CA44B2A57DED92F5B86AA1</vt:lpwstr>
  </property>
</Properties>
</file>