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3621B743" w14:textId="77777777" w:rsidTr="007B7453">
        <w:tc>
          <w:tcPr>
            <w:tcW w:w="509" w:type="dxa"/>
          </w:tcPr>
          <w:p w14:paraId="382926E1"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1DC55384" w14:textId="49E4E453"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346F14">
              <w:rPr>
                <w:rFonts w:ascii="黑体" w:eastAsia="黑体" w:hAnsi="黑体" w:hint="eastAsia"/>
                <w:sz w:val="21"/>
                <w:szCs w:val="21"/>
              </w:rPr>
              <w:t>39.060</w:t>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4944701E" w14:textId="77777777" w:rsidTr="007B7453">
        <w:tc>
          <w:tcPr>
            <w:tcW w:w="509" w:type="dxa"/>
          </w:tcPr>
          <w:p w14:paraId="468043AE"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41B148D8" w14:textId="1D954A59"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00346F14" w:rsidRPr="00672BFD">
              <w:rPr>
                <w:rFonts w:ascii="黑体" w:eastAsia="黑体" w:hAnsi="黑体"/>
                <w:sz w:val="21"/>
                <w:szCs w:val="21"/>
              </w:rPr>
            </w:r>
            <w:r w:rsidRPr="00672BFD">
              <w:rPr>
                <w:rFonts w:ascii="黑体" w:eastAsia="黑体" w:hAnsi="黑体"/>
                <w:sz w:val="21"/>
                <w:szCs w:val="21"/>
              </w:rPr>
              <w:fldChar w:fldCharType="separate"/>
            </w:r>
            <w:r w:rsidR="00346F14">
              <w:rPr>
                <w:rFonts w:ascii="黑体" w:eastAsia="黑体" w:hAnsi="黑体" w:hint="eastAsia"/>
                <w:sz w:val="21"/>
                <w:szCs w:val="21"/>
              </w:rPr>
              <w:t>Y 88</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2198C4D5" w14:textId="77777777" w:rsidTr="00DF5F11">
        <w:tc>
          <w:tcPr>
            <w:tcW w:w="6407" w:type="dxa"/>
          </w:tcPr>
          <w:p w14:paraId="618E0D15" w14:textId="1F2B628E" w:rsidR="001446C2" w:rsidRDefault="001446C2" w:rsidP="00DF5F11">
            <w:pPr>
              <w:pStyle w:val="a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3ED1A1B9" wp14:editId="0B360689">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346F14">
              <w:rPr>
                <w:rFonts w:hint="eastAsia"/>
              </w:rPr>
              <w:t>3207</w:t>
            </w:r>
            <w:r>
              <w:fldChar w:fldCharType="end"/>
            </w:r>
            <w:bookmarkEnd w:id="3"/>
          </w:p>
        </w:tc>
      </w:tr>
    </w:tbl>
    <w:p w14:paraId="7CC3EFEC" w14:textId="44331B7F"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00346F14" w:rsidRPr="001A4CF3">
        <w:rPr>
          <w:rFonts w:ascii="黑体" w:eastAsia="黑体"/>
          <w:b w:val="0"/>
          <w:w w:val="100"/>
          <w:sz w:val="48"/>
        </w:rPr>
      </w:r>
      <w:r w:rsidRPr="001A4CF3">
        <w:rPr>
          <w:rFonts w:ascii="黑体" w:eastAsia="黑体"/>
          <w:b w:val="0"/>
          <w:w w:val="100"/>
          <w:sz w:val="48"/>
        </w:rPr>
        <w:fldChar w:fldCharType="separate"/>
      </w:r>
      <w:r w:rsidR="00346F14">
        <w:rPr>
          <w:rFonts w:ascii="黑体" w:eastAsia="黑体" w:hint="eastAsia"/>
          <w:b w:val="0"/>
          <w:w w:val="100"/>
          <w:sz w:val="48"/>
        </w:rPr>
        <w:t>连云港市</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03D83B0E" w14:textId="523BB1F8"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346F14">
        <w:rPr>
          <w:rFonts w:hint="eastAsia"/>
          <w:lang w:val="fr-FR"/>
        </w:rPr>
        <w:t>3207</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195E478E"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50EBC04B"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32A55E75" wp14:editId="0D257A2F">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5E5EC4"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7F3CCF70"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5AEF05DB" w14:textId="495674DA" w:rsidR="006816A4" w:rsidRDefault="0012059C"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346F14" w:rsidRPr="00346F14">
        <w:rPr>
          <w:rFonts w:hint="eastAsia"/>
        </w:rPr>
        <w:t>穿戴甲经营管理规范</w:t>
      </w:r>
      <w:r>
        <w:fldChar w:fldCharType="end"/>
      </w:r>
      <w:bookmarkEnd w:id="9"/>
    </w:p>
    <w:p w14:paraId="1EC07A4D" w14:textId="77777777" w:rsidR="00815419" w:rsidRPr="00815419" w:rsidRDefault="00815419" w:rsidP="00324EDD">
      <w:pPr>
        <w:framePr w:w="9639" w:h="6974" w:hRule="exact" w:wrap="around" w:vAnchor="page" w:hAnchor="page" w:x="1419" w:y="6408" w:anchorLock="1"/>
        <w:ind w:left="-1418"/>
      </w:pPr>
    </w:p>
    <w:p w14:paraId="5920AA59" w14:textId="6C866008" w:rsidR="00755402" w:rsidRPr="00D3660F" w:rsidRDefault="00F515EE" w:rsidP="00463B77">
      <w:pPr>
        <w:pStyle w:val="afffffff5"/>
        <w:framePr w:w="9639" w:h="6974" w:hRule="exact" w:wrap="around" w:vAnchor="page" w:hAnchor="page" w:x="1419" w:y="6408" w:anchorLock="1"/>
        <w:textAlignment w:val="bottom"/>
        <w:rPr>
          <w:rFonts w:ascii="黑体" w:eastAsia="黑体" w:hAnsi="黑体" w:hint="eastAsia"/>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00346F14" w:rsidRPr="00D3660F">
        <w:rPr>
          <w:rFonts w:ascii="黑体" w:eastAsia="黑体" w:hAnsi="黑体"/>
          <w:noProof/>
          <w:szCs w:val="28"/>
        </w:rPr>
      </w:r>
      <w:r w:rsidRPr="00D3660F">
        <w:rPr>
          <w:rFonts w:ascii="黑体" w:eastAsia="黑体" w:hAnsi="黑体"/>
          <w:noProof/>
          <w:szCs w:val="28"/>
        </w:rPr>
        <w:fldChar w:fldCharType="separate"/>
      </w:r>
      <w:r w:rsidR="00346F14" w:rsidRPr="00346F14">
        <w:rPr>
          <w:rFonts w:ascii="黑体" w:eastAsia="黑体" w:hAnsi="黑体" w:hint="eastAsia"/>
          <w:noProof/>
          <w:szCs w:val="28"/>
        </w:rPr>
        <w:t>Operation and management standards for press on nails</w:t>
      </w:r>
      <w:r w:rsidRPr="00D3660F">
        <w:rPr>
          <w:rFonts w:ascii="黑体" w:eastAsia="黑体" w:hAnsi="黑体"/>
          <w:noProof/>
          <w:szCs w:val="28"/>
        </w:rPr>
        <w:fldChar w:fldCharType="end"/>
      </w:r>
      <w:bookmarkEnd w:id="10"/>
    </w:p>
    <w:p w14:paraId="5533F205" w14:textId="77777777" w:rsidR="00815419" w:rsidRPr="00324EDD" w:rsidRDefault="00815419" w:rsidP="00324EDD">
      <w:pPr>
        <w:framePr w:w="9639" w:h="6974" w:hRule="exact" w:wrap="around" w:vAnchor="page" w:hAnchor="page" w:x="1419" w:y="6408" w:anchorLock="1"/>
        <w:spacing w:line="760" w:lineRule="exact"/>
        <w:ind w:left="-1418"/>
      </w:pPr>
    </w:p>
    <w:p w14:paraId="44D893EA"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43AF59A4" w14:textId="1543E9E3"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346F14">
        <w:rPr>
          <w:noProof/>
          <w:sz w:val="24"/>
          <w:szCs w:val="28"/>
        </w:rPr>
      </w:r>
      <w:r>
        <w:rPr>
          <w:noProof/>
          <w:sz w:val="24"/>
          <w:szCs w:val="28"/>
        </w:rPr>
        <w:fldChar w:fldCharType="separate"/>
      </w:r>
      <w:r>
        <w:rPr>
          <w:noProof/>
          <w:sz w:val="24"/>
          <w:szCs w:val="28"/>
        </w:rPr>
        <w:fldChar w:fldCharType="end"/>
      </w:r>
      <w:bookmarkEnd w:id="11"/>
    </w:p>
    <w:p w14:paraId="390EB60E" w14:textId="3A21CDAB"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sidR="00346F14">
        <w:rPr>
          <w:noProof/>
          <w:sz w:val="21"/>
          <w:szCs w:val="28"/>
        </w:rPr>
      </w:r>
      <w:r>
        <w:rPr>
          <w:noProof/>
          <w:sz w:val="21"/>
          <w:szCs w:val="28"/>
        </w:rPr>
        <w:fldChar w:fldCharType="separate"/>
      </w:r>
      <w:r w:rsidR="00346F14">
        <w:rPr>
          <w:noProof/>
          <w:sz w:val="21"/>
          <w:szCs w:val="28"/>
        </w:rPr>
        <w:t> </w:t>
      </w:r>
      <w:r w:rsidR="00346F14">
        <w:rPr>
          <w:noProof/>
          <w:sz w:val="21"/>
          <w:szCs w:val="28"/>
        </w:rPr>
        <w:t> </w:t>
      </w:r>
      <w:r w:rsidR="00346F14">
        <w:rPr>
          <w:noProof/>
          <w:sz w:val="21"/>
          <w:szCs w:val="28"/>
        </w:rPr>
        <w:t> </w:t>
      </w:r>
      <w:r w:rsidR="00346F14">
        <w:rPr>
          <w:noProof/>
          <w:sz w:val="21"/>
          <w:szCs w:val="28"/>
        </w:rPr>
        <w:t> </w:t>
      </w:r>
      <w:r w:rsidR="00346F14">
        <w:rPr>
          <w:noProof/>
          <w:sz w:val="21"/>
          <w:szCs w:val="28"/>
        </w:rPr>
        <w:t> </w:t>
      </w:r>
      <w:r>
        <w:rPr>
          <w:noProof/>
          <w:sz w:val="21"/>
          <w:szCs w:val="28"/>
        </w:rPr>
        <w:fldChar w:fldCharType="end"/>
      </w:r>
      <w:bookmarkEnd w:id="12"/>
    </w:p>
    <w:p w14:paraId="046B09E3"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1966F1EE"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1D5BEE3C"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6ACF452B" w14:textId="51053592" w:rsidR="007B7453" w:rsidRPr="004C7E8B" w:rsidRDefault="007B7453" w:rsidP="00A4006C">
      <w:pPr>
        <w:pStyle w:val="affffffff5"/>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00346F14" w:rsidRPr="004C7E8B">
        <w:rPr>
          <w:rFonts w:hAnsi="黑体"/>
          <w:w w:val="100"/>
          <w:sz w:val="28"/>
        </w:rPr>
      </w:r>
      <w:r w:rsidRPr="004C7E8B">
        <w:rPr>
          <w:rFonts w:hAnsi="黑体"/>
          <w:w w:val="100"/>
          <w:sz w:val="28"/>
        </w:rPr>
        <w:fldChar w:fldCharType="separate"/>
      </w:r>
      <w:r w:rsidR="00346F14">
        <w:rPr>
          <w:rFonts w:hAnsi="黑体" w:hint="eastAsia"/>
          <w:w w:val="100"/>
          <w:sz w:val="28"/>
        </w:rPr>
        <w:t>连云港市市场监督管理局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2C9D6681" w14:textId="77777777" w:rsidR="00A02BAE" w:rsidRPr="00CD50A1" w:rsidRDefault="006A37B9" w:rsidP="00A02BAE">
      <w:pPr>
        <w:rPr>
          <w:rFonts w:ascii="宋体" w:hAnsi="宋体" w:hint="eastAsia"/>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1CD2215" wp14:editId="65A164A1">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4C1D06"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26457FE2" w14:textId="77777777" w:rsidR="00B60D28" w:rsidRDefault="00B60D28" w:rsidP="00B60D28">
      <w:pPr>
        <w:pStyle w:val="a6"/>
        <w:spacing w:before="900" w:after="468"/>
        <w:rPr>
          <w:rFonts w:hint="eastAsia"/>
        </w:rPr>
      </w:pPr>
      <w:bookmarkStart w:id="21" w:name="BookMark2"/>
      <w:r w:rsidRPr="00B60D28">
        <w:rPr>
          <w:rFonts w:hint="eastAsia"/>
          <w:spacing w:val="320"/>
        </w:rPr>
        <w:lastRenderedPageBreak/>
        <w:t>前</w:t>
      </w:r>
      <w:r>
        <w:rPr>
          <w:rFonts w:hint="eastAsia"/>
        </w:rPr>
        <w:t>言</w:t>
      </w:r>
    </w:p>
    <w:p w14:paraId="2EF13A4C" w14:textId="77777777" w:rsidR="00B60D28" w:rsidRDefault="00B60D28" w:rsidP="00B60D28">
      <w:pPr>
        <w:pStyle w:val="affffb"/>
        <w:ind w:firstLine="420"/>
        <w:rPr>
          <w:rFonts w:hint="eastAsia"/>
        </w:rPr>
      </w:pPr>
      <w:r>
        <w:rPr>
          <w:rFonts w:hint="eastAsia"/>
        </w:rPr>
        <w:t>本文件按照GB/T 1.1—2020《标准化工作导则  第1部分：标准化文件的结构和起草规则》的规定起草。</w:t>
      </w:r>
    </w:p>
    <w:p w14:paraId="700185EB" w14:textId="77777777" w:rsidR="00B60D28" w:rsidRDefault="00B60D28" w:rsidP="00B60D28">
      <w:pPr>
        <w:pStyle w:val="affffb"/>
        <w:ind w:firstLine="420"/>
      </w:pPr>
      <w:r>
        <w:rPr>
          <w:rFonts w:hint="eastAsia"/>
        </w:rPr>
        <w:t>请注意本文件的某些内容可能涉及专利。本文件的发布机构不承担识别专利的责任。</w:t>
      </w:r>
    </w:p>
    <w:p w14:paraId="057B8CC6" w14:textId="5D44229D" w:rsidR="00B60D28" w:rsidRDefault="00B60D28" w:rsidP="00B60D28">
      <w:pPr>
        <w:pStyle w:val="affffb"/>
        <w:ind w:firstLine="420"/>
      </w:pPr>
      <w:r>
        <w:rPr>
          <w:rFonts w:hint="eastAsia"/>
        </w:rPr>
        <w:t>本文件由连云港市</w:t>
      </w:r>
      <w:r>
        <w:rPr>
          <w:rFonts w:hint="eastAsia"/>
        </w:rPr>
        <w:t>市场监督管理</w:t>
      </w:r>
      <w:r>
        <w:rPr>
          <w:rFonts w:hint="eastAsia"/>
        </w:rPr>
        <w:t>局提出并组织实施与监督。</w:t>
      </w:r>
    </w:p>
    <w:p w14:paraId="6FD439E7" w14:textId="77777777" w:rsidR="00B60D28" w:rsidRDefault="00B60D28" w:rsidP="00B60D28">
      <w:pPr>
        <w:pStyle w:val="affffb"/>
        <w:ind w:firstLine="420"/>
      </w:pPr>
      <w:r>
        <w:rPr>
          <w:rFonts w:hint="eastAsia"/>
        </w:rPr>
        <w:t>本文件由连云港市社会管理和公共服务标准化技术委员会归口。</w:t>
      </w:r>
    </w:p>
    <w:p w14:paraId="3700E748" w14:textId="734A5BCA" w:rsidR="00B60D28" w:rsidRDefault="00B60D28" w:rsidP="00B60D28">
      <w:pPr>
        <w:pStyle w:val="affffb"/>
        <w:ind w:firstLine="420"/>
        <w:rPr>
          <w:rFonts w:hint="eastAsia"/>
        </w:rPr>
      </w:pPr>
      <w:r>
        <w:rPr>
          <w:rFonts w:hint="eastAsia"/>
        </w:rPr>
        <w:t>本文件起草单位：</w:t>
      </w:r>
      <w:bookmarkStart w:id="22" w:name="_Hlk187939269"/>
      <w:r>
        <w:rPr>
          <w:rFonts w:hAnsi="宋体" w:cs="宋体" w:hint="eastAsia"/>
          <w:color w:val="000000"/>
          <w:szCs w:val="21"/>
        </w:rPr>
        <w:t>国家硅材料深加工产品质量监督检验中心东海研究院、东海县产品质量和食品安全综合检验检测中心、东海县市场监督管理局、连云港市标准化研究中心。</w:t>
      </w:r>
      <w:bookmarkEnd w:id="22"/>
    </w:p>
    <w:p w14:paraId="015BD4BD" w14:textId="0C21BD6F" w:rsidR="00B60D28" w:rsidRDefault="00B60D28" w:rsidP="00B60D28">
      <w:pPr>
        <w:pStyle w:val="affffb"/>
        <w:ind w:firstLine="420"/>
        <w:rPr>
          <w:rFonts w:hint="eastAsia"/>
        </w:rPr>
      </w:pPr>
      <w:r>
        <w:rPr>
          <w:rFonts w:hint="eastAsia"/>
        </w:rPr>
        <w:t>本文件主要起草人：</w:t>
      </w:r>
      <w:bookmarkStart w:id="23" w:name="_Hlk187939288"/>
      <w:r>
        <w:rPr>
          <w:rFonts w:hAnsi="宋体" w:cs="宋体" w:hint="eastAsia"/>
          <w:color w:val="000000"/>
          <w:szCs w:val="21"/>
        </w:rPr>
        <w:t>黄叶彩、徐艳艳、王海明、薄雷明、高丽荣、潘晓盼、周沁言、张君岭、侍冬阳、董彬、魏桐、董冬雪、杨静、袁超、赵秀芳、王英杰、宋厚苇、张意</w:t>
      </w:r>
      <w:bookmarkEnd w:id="23"/>
      <w:r>
        <w:rPr>
          <w:rFonts w:hAnsi="宋体" w:cs="宋体" w:hint="eastAsia"/>
          <w:color w:val="000000"/>
          <w:szCs w:val="21"/>
        </w:rPr>
        <w:t>。</w:t>
      </w:r>
    </w:p>
    <w:p w14:paraId="5EA3DCED" w14:textId="77777777" w:rsidR="00B60D28" w:rsidRDefault="00B60D28" w:rsidP="00B60D28">
      <w:pPr>
        <w:pStyle w:val="affffb"/>
        <w:ind w:firstLine="420"/>
        <w:rPr>
          <w:rFonts w:hint="eastAsia"/>
        </w:rPr>
      </w:pPr>
    </w:p>
    <w:p w14:paraId="53FAF1DF" w14:textId="38B5822F" w:rsidR="00B60D28" w:rsidRPr="00B60D28" w:rsidRDefault="00B60D28" w:rsidP="00B60D28">
      <w:pPr>
        <w:pStyle w:val="affffb"/>
        <w:ind w:firstLine="420"/>
        <w:rPr>
          <w:rFonts w:hint="eastAsia"/>
        </w:rPr>
        <w:sectPr w:rsidR="00B60D28" w:rsidRPr="00B60D28" w:rsidSect="00B60D28">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p>
    <w:p w14:paraId="2D721B49" w14:textId="77777777" w:rsidR="00894836" w:rsidRPr="00145D9D" w:rsidRDefault="00894836" w:rsidP="00093D25">
      <w:pPr>
        <w:spacing w:line="20" w:lineRule="exact"/>
        <w:jc w:val="center"/>
        <w:rPr>
          <w:rFonts w:ascii="黑体" w:eastAsia="黑体" w:hAnsi="黑体" w:hint="eastAsia"/>
          <w:sz w:val="32"/>
          <w:szCs w:val="32"/>
        </w:rPr>
      </w:pPr>
      <w:bookmarkStart w:id="24" w:name="BookMark4"/>
      <w:bookmarkEnd w:id="21"/>
    </w:p>
    <w:p w14:paraId="0D8D90BF"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816C7CC55D004CEFAB4D3A06C8427603"/>
        </w:placeholder>
      </w:sdtPr>
      <w:sdtContent>
        <w:bookmarkStart w:id="25" w:name="NEW_STAND_NAME" w:displacedByCustomXml="prev"/>
        <w:p w14:paraId="0AF69EF8" w14:textId="08B859A2" w:rsidR="00F26B7E" w:rsidRPr="00F26B7E" w:rsidRDefault="00346F14" w:rsidP="00346F14">
          <w:pPr>
            <w:pStyle w:val="afffffffff8"/>
            <w:spacing w:beforeLines="100" w:before="312" w:afterLines="220" w:after="686"/>
            <w:rPr>
              <w:rFonts w:hint="eastAsia"/>
            </w:rPr>
          </w:pPr>
          <w:r>
            <w:rPr>
              <w:rFonts w:hint="eastAsia"/>
            </w:rPr>
            <w:t>穿戴甲经营管理规范</w:t>
          </w:r>
        </w:p>
      </w:sdtContent>
    </w:sdt>
    <w:bookmarkEnd w:id="25" w:displacedByCustomXml="prev"/>
    <w:p w14:paraId="323D50AF" w14:textId="77777777" w:rsidR="00E2552F" w:rsidRDefault="00E2552F" w:rsidP="00A77CCB">
      <w:pPr>
        <w:pStyle w:val="affc"/>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1423"/>
      <w:r>
        <w:rPr>
          <w:rFonts w:hint="eastAsia"/>
        </w:rPr>
        <w:t>范围</w:t>
      </w:r>
      <w:bookmarkEnd w:id="26"/>
      <w:bookmarkEnd w:id="27"/>
      <w:bookmarkEnd w:id="28"/>
      <w:bookmarkEnd w:id="29"/>
      <w:bookmarkEnd w:id="30"/>
      <w:bookmarkEnd w:id="31"/>
      <w:bookmarkEnd w:id="32"/>
      <w:bookmarkEnd w:id="33"/>
      <w:bookmarkEnd w:id="34"/>
    </w:p>
    <w:p w14:paraId="719ACA5A" w14:textId="77777777" w:rsidR="001B3C93" w:rsidRDefault="001B3C93" w:rsidP="001B3C93">
      <w:pPr>
        <w:pStyle w:val="affffb"/>
        <w:ind w:firstLine="420"/>
        <w:rPr>
          <w:lang w:bidi="ar"/>
        </w:rPr>
      </w:pPr>
      <w:bookmarkStart w:id="35" w:name="_Toc17233326"/>
      <w:bookmarkStart w:id="36" w:name="_Toc17233334"/>
      <w:bookmarkStart w:id="37" w:name="_Toc24884212"/>
      <w:bookmarkStart w:id="38" w:name="_Toc24884219"/>
      <w:bookmarkStart w:id="39" w:name="_Toc26648466"/>
      <w:bookmarkStart w:id="40" w:name="_Hlk187939326"/>
      <w:r>
        <w:rPr>
          <w:rFonts w:hint="eastAsia"/>
          <w:lang w:bidi="ar"/>
        </w:rPr>
        <w:t>本文件规定了在本地进行穿戴甲商品订货生产交易的术语和定义、交易行为要求、交易流程、质量控制、交付与验收、纠纷处理等方面的要求。</w:t>
      </w:r>
    </w:p>
    <w:p w14:paraId="5A51D142" w14:textId="77777777" w:rsidR="001B3C93" w:rsidRDefault="001B3C93" w:rsidP="001B3C93">
      <w:pPr>
        <w:pStyle w:val="affffb"/>
        <w:ind w:firstLine="420"/>
        <w:rPr>
          <w:lang w:bidi="ar"/>
        </w:rPr>
      </w:pPr>
      <w:r>
        <w:rPr>
          <w:rFonts w:hint="eastAsia"/>
          <w:lang w:bidi="ar"/>
        </w:rPr>
        <w:t>本标准适用于本地穿戴甲商品订货生产交易活动。</w:t>
      </w:r>
    </w:p>
    <w:p w14:paraId="28E1C760" w14:textId="77777777" w:rsidR="00E2552F" w:rsidRDefault="00E2552F" w:rsidP="00A77CCB">
      <w:pPr>
        <w:pStyle w:val="affc"/>
        <w:spacing w:before="312" w:after="312"/>
      </w:pPr>
      <w:bookmarkStart w:id="41" w:name="_Toc26718931"/>
      <w:bookmarkStart w:id="42" w:name="_Toc26986531"/>
      <w:bookmarkStart w:id="43" w:name="_Toc26986772"/>
      <w:bookmarkStart w:id="44" w:name="_Toc97191424"/>
      <w:bookmarkEnd w:id="40"/>
      <w:r>
        <w:rPr>
          <w:rFonts w:hint="eastAsia"/>
        </w:rPr>
        <w:t>规范性引用文件</w:t>
      </w:r>
      <w:bookmarkEnd w:id="35"/>
      <w:bookmarkEnd w:id="36"/>
      <w:bookmarkEnd w:id="37"/>
      <w:bookmarkEnd w:id="38"/>
      <w:bookmarkEnd w:id="39"/>
      <w:bookmarkEnd w:id="41"/>
      <w:bookmarkEnd w:id="42"/>
      <w:bookmarkEnd w:id="43"/>
      <w:bookmarkEnd w:id="44"/>
    </w:p>
    <w:sdt>
      <w:sdtPr>
        <w:rPr>
          <w:rFonts w:hint="eastAsia"/>
        </w:rPr>
        <w:id w:val="715848253"/>
        <w:placeholder>
          <w:docPart w:val="89069214E5C74695BC7338AEE734A61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8AA70EF" w14:textId="6C5D4465" w:rsidR="008A57E6" w:rsidRDefault="001B3C93"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ACF9161" w14:textId="77777777" w:rsidR="001B3C93" w:rsidRDefault="001B3C93" w:rsidP="001B3C93">
      <w:pPr>
        <w:spacing w:line="360" w:lineRule="auto"/>
        <w:ind w:firstLineChars="200" w:firstLine="420"/>
        <w:rPr>
          <w:rFonts w:ascii="宋体" w:hAnsi="宋体" w:cs="宋体" w:hint="eastAsia"/>
          <w:color w:val="000000"/>
        </w:rPr>
      </w:pPr>
      <w:bookmarkStart w:id="45" w:name="_Hlk187939356"/>
      <w:r>
        <w:rPr>
          <w:rFonts w:ascii="宋体" w:hAnsi="宋体" w:cs="宋体" w:hint="eastAsia"/>
          <w:color w:val="000000"/>
        </w:rPr>
        <w:t>T/DHCDJ 001—2024 手工穿戴甲</w:t>
      </w:r>
    </w:p>
    <w:p w14:paraId="5AD677F2" w14:textId="77777777" w:rsidR="00B265BC" w:rsidRPr="00E030F9" w:rsidRDefault="00FD59EB" w:rsidP="00FD59EB">
      <w:pPr>
        <w:pStyle w:val="affc"/>
        <w:spacing w:before="312" w:after="312"/>
      </w:pPr>
      <w:bookmarkStart w:id="46" w:name="_Toc97191425"/>
      <w:bookmarkEnd w:id="45"/>
      <w:r>
        <w:rPr>
          <w:rFonts w:hint="eastAsia"/>
          <w:szCs w:val="21"/>
        </w:rPr>
        <w:t>术语和定义</w:t>
      </w:r>
      <w:bookmarkEnd w:id="46"/>
    </w:p>
    <w:bookmarkStart w:id="47" w:name="_Toc26986532" w:displacedByCustomXml="next"/>
    <w:bookmarkEnd w:id="47" w:displacedByCustomXml="next"/>
    <w:sdt>
      <w:sdtPr>
        <w:id w:val="-1909835108"/>
        <w:placeholder>
          <w:docPart w:val="0F2D8A1A827248EEB97C32DEC85F3B4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0C45C46" w14:textId="48EAF68D" w:rsidR="003C010C" w:rsidRDefault="001B3C93" w:rsidP="00BA263B">
          <w:pPr>
            <w:pStyle w:val="affffb"/>
            <w:ind w:firstLine="420"/>
          </w:pPr>
          <w:r>
            <w:t>下列术语和定义适用于本文件。</w:t>
          </w:r>
        </w:p>
      </w:sdtContent>
    </w:sdt>
    <w:p w14:paraId="22FD8CD4" w14:textId="77777777" w:rsidR="001B3C93" w:rsidRDefault="001B3C93" w:rsidP="001B3C93">
      <w:pPr>
        <w:widowControl/>
        <w:spacing w:line="360" w:lineRule="auto"/>
        <w:rPr>
          <w:rFonts w:ascii="黑体" w:eastAsia="黑体" w:hAnsi="黑体" w:cs="黑体" w:hint="eastAsia"/>
          <w:color w:val="000000"/>
          <w:kern w:val="0"/>
          <w:lang w:bidi="ar"/>
        </w:rPr>
      </w:pPr>
      <w:r>
        <w:rPr>
          <w:rFonts w:ascii="黑体" w:eastAsia="黑体" w:hAnsi="黑体" w:cs="黑体" w:hint="eastAsia"/>
          <w:color w:val="000000"/>
          <w:kern w:val="0"/>
          <w:lang w:bidi="ar"/>
        </w:rPr>
        <w:t>3.1</w:t>
      </w:r>
    </w:p>
    <w:p w14:paraId="74107395" w14:textId="77777777" w:rsidR="001B3C93" w:rsidRDefault="001B3C93" w:rsidP="001B3C93">
      <w:pPr>
        <w:spacing w:line="360" w:lineRule="auto"/>
        <w:ind w:firstLineChars="200" w:firstLine="420"/>
        <w:rPr>
          <w:rFonts w:ascii="黑体" w:eastAsia="黑体" w:hAnsi="黑体" w:cs="黑体" w:hint="eastAsia"/>
          <w:color w:val="000000"/>
        </w:rPr>
      </w:pPr>
      <w:bookmarkStart w:id="48" w:name="_Hlk187939452"/>
      <w:r>
        <w:rPr>
          <w:rFonts w:ascii="黑体" w:eastAsia="黑体" w:hAnsi="黑体" w:cs="黑体" w:hint="eastAsia"/>
          <w:color w:val="000000"/>
        </w:rPr>
        <w:t>穿戴甲商品 press on nails commodity</w:t>
      </w:r>
    </w:p>
    <w:p w14:paraId="362F21C7" w14:textId="77777777" w:rsidR="001B3C93" w:rsidRDefault="001B3C93" w:rsidP="001B3C93">
      <w:pPr>
        <w:spacing w:line="360" w:lineRule="auto"/>
        <w:ind w:firstLineChars="200" w:firstLine="420"/>
        <w:rPr>
          <w:rFonts w:ascii="宋体" w:hAnsi="宋体" w:cs="宋体" w:hint="eastAsia"/>
          <w:color w:val="000000"/>
        </w:rPr>
      </w:pPr>
      <w:r>
        <w:rPr>
          <w:rFonts w:ascii="宋体" w:hAnsi="宋体" w:cs="宋体" w:hint="eastAsia"/>
          <w:color w:val="000000"/>
        </w:rPr>
        <w:t>在甲片外表面手工涂覆各类甲油胶，粘贴或不粘贴装饰物，可反复佩戴的美甲贴片产品。</w:t>
      </w:r>
    </w:p>
    <w:bookmarkEnd w:id="48"/>
    <w:p w14:paraId="492F9281" w14:textId="77777777" w:rsidR="001B3C93" w:rsidRDefault="001B3C93" w:rsidP="001B3C93">
      <w:pPr>
        <w:spacing w:line="360" w:lineRule="auto"/>
        <w:rPr>
          <w:rFonts w:ascii="黑体" w:eastAsia="黑体" w:hAnsi="黑体" w:cs="黑体" w:hint="eastAsia"/>
          <w:color w:val="000000"/>
        </w:rPr>
      </w:pPr>
      <w:r>
        <w:rPr>
          <w:rFonts w:ascii="黑体" w:eastAsia="黑体" w:hAnsi="黑体" w:cs="黑体" w:hint="eastAsia"/>
          <w:color w:val="000000"/>
        </w:rPr>
        <w:t>3.2</w:t>
      </w:r>
    </w:p>
    <w:p w14:paraId="41143614" w14:textId="77777777" w:rsidR="001B3C93" w:rsidRDefault="001B3C93" w:rsidP="001B3C93">
      <w:pPr>
        <w:spacing w:line="360" w:lineRule="auto"/>
        <w:ind w:firstLineChars="200" w:firstLine="420"/>
        <w:rPr>
          <w:rFonts w:ascii="黑体" w:eastAsia="黑体" w:hAnsi="黑体" w:cs="黑体" w:hint="eastAsia"/>
          <w:color w:val="000000"/>
        </w:rPr>
      </w:pPr>
      <w:r>
        <w:rPr>
          <w:rFonts w:ascii="黑体" w:eastAsia="黑体" w:hAnsi="黑体" w:cs="黑体" w:hint="eastAsia"/>
          <w:color w:val="000000"/>
        </w:rPr>
        <w:t>订货生产 order production</w:t>
      </w:r>
    </w:p>
    <w:p w14:paraId="3F6B8797" w14:textId="77777777" w:rsidR="001B3C93" w:rsidRDefault="001B3C93" w:rsidP="001B3C93">
      <w:pPr>
        <w:spacing w:line="360" w:lineRule="auto"/>
        <w:ind w:firstLineChars="200" w:firstLine="420"/>
        <w:rPr>
          <w:rFonts w:ascii="宋体" w:hAnsi="宋体" w:cs="宋体" w:hint="eastAsia"/>
          <w:color w:val="000000"/>
        </w:rPr>
      </w:pPr>
      <w:r>
        <w:rPr>
          <w:rFonts w:ascii="宋体" w:hAnsi="宋体" w:cs="宋体" w:hint="eastAsia"/>
          <w:color w:val="000000"/>
        </w:rPr>
        <w:t>根据客户订单的特定要求进行产品生产的活动。</w:t>
      </w:r>
    </w:p>
    <w:p w14:paraId="1B3D7C08" w14:textId="77777777" w:rsidR="001B3C93" w:rsidRDefault="001B3C93" w:rsidP="001B3C93">
      <w:pPr>
        <w:rPr>
          <w:rFonts w:ascii="黑体" w:eastAsia="黑体" w:hAnsi="黑体" w:cs="黑体" w:hint="eastAsia"/>
          <w:color w:val="000000"/>
        </w:rPr>
      </w:pPr>
      <w:r>
        <w:rPr>
          <w:rFonts w:ascii="黑体" w:eastAsia="黑体" w:hAnsi="黑体" w:cs="黑体" w:hint="eastAsia"/>
          <w:color w:val="000000"/>
        </w:rPr>
        <w:t>3.3</w:t>
      </w:r>
    </w:p>
    <w:p w14:paraId="20CC0005" w14:textId="77777777" w:rsidR="001B3C93" w:rsidRDefault="001B3C93" w:rsidP="001B3C93">
      <w:pPr>
        <w:spacing w:line="360" w:lineRule="auto"/>
        <w:ind w:firstLineChars="200" w:firstLine="420"/>
        <w:rPr>
          <w:rFonts w:ascii="黑体" w:eastAsia="黑体" w:hAnsi="黑体" w:cs="黑体" w:hint="eastAsia"/>
          <w:color w:val="000000"/>
        </w:rPr>
      </w:pPr>
      <w:r>
        <w:rPr>
          <w:rFonts w:ascii="黑体" w:eastAsia="黑体" w:hAnsi="黑体" w:cs="黑体" w:hint="eastAsia"/>
          <w:color w:val="000000"/>
        </w:rPr>
        <w:t>生产商 manufacturer</w:t>
      </w:r>
    </w:p>
    <w:p w14:paraId="4D2993BC" w14:textId="77777777" w:rsidR="001B3C93" w:rsidRDefault="001B3C93" w:rsidP="001B3C93">
      <w:pPr>
        <w:spacing w:line="360" w:lineRule="auto"/>
        <w:ind w:firstLineChars="200" w:firstLine="420"/>
        <w:rPr>
          <w:rFonts w:ascii="宋体" w:hAnsi="宋体" w:cs="宋体" w:hint="eastAsia"/>
          <w:color w:val="000000"/>
        </w:rPr>
      </w:pPr>
      <w:r>
        <w:rPr>
          <w:rFonts w:ascii="宋体" w:hAnsi="宋体" w:cs="宋体" w:hint="eastAsia"/>
          <w:color w:val="000000"/>
        </w:rPr>
        <w:t>接受订货并进行生产的企业或个体经营者。</w:t>
      </w:r>
    </w:p>
    <w:p w14:paraId="4F157DEB" w14:textId="77777777" w:rsidR="001B3C93" w:rsidRDefault="001B3C93" w:rsidP="001B3C93">
      <w:pPr>
        <w:rPr>
          <w:rFonts w:ascii="黑体" w:eastAsia="黑体" w:hAnsi="黑体" w:cs="黑体" w:hint="eastAsia"/>
          <w:color w:val="000000"/>
        </w:rPr>
      </w:pPr>
      <w:r>
        <w:rPr>
          <w:rFonts w:ascii="黑体" w:eastAsia="黑体" w:hAnsi="黑体" w:cs="黑体" w:hint="eastAsia"/>
          <w:color w:val="000000"/>
        </w:rPr>
        <w:t>3.4</w:t>
      </w:r>
    </w:p>
    <w:p w14:paraId="068C8C6C" w14:textId="77777777" w:rsidR="001B3C93" w:rsidRDefault="001B3C93" w:rsidP="001B3C93">
      <w:pPr>
        <w:spacing w:line="360" w:lineRule="auto"/>
        <w:ind w:firstLineChars="200" w:firstLine="420"/>
        <w:rPr>
          <w:rFonts w:ascii="黑体" w:eastAsia="黑体" w:hAnsi="黑体" w:cs="黑体" w:hint="eastAsia"/>
          <w:color w:val="000000"/>
        </w:rPr>
      </w:pPr>
      <w:r>
        <w:rPr>
          <w:rFonts w:ascii="黑体" w:eastAsia="黑体" w:hAnsi="黑体" w:cs="黑体" w:hint="eastAsia"/>
          <w:color w:val="000000"/>
        </w:rPr>
        <w:t>订货方 ordering party</w:t>
      </w:r>
    </w:p>
    <w:p w14:paraId="58F3BBDD" w14:textId="77777777" w:rsidR="001B3C93" w:rsidRDefault="001B3C93" w:rsidP="001B3C93">
      <w:pPr>
        <w:spacing w:line="360" w:lineRule="auto"/>
        <w:ind w:firstLineChars="200" w:firstLine="420"/>
        <w:rPr>
          <w:rFonts w:ascii="宋体" w:hAnsi="宋体" w:cs="宋体" w:hint="eastAsia"/>
          <w:color w:val="000000"/>
        </w:rPr>
      </w:pPr>
      <w:r>
        <w:rPr>
          <w:rFonts w:ascii="宋体" w:hAnsi="宋体" w:cs="宋体" w:hint="eastAsia"/>
          <w:color w:val="000000"/>
        </w:rPr>
        <w:t>提出订货需求的企业、组织或个人。</w:t>
      </w:r>
    </w:p>
    <w:p w14:paraId="197AE2B5" w14:textId="77777777" w:rsidR="001B3C93" w:rsidRDefault="001B3C93" w:rsidP="001B3C93">
      <w:pPr>
        <w:spacing w:line="360" w:lineRule="auto"/>
        <w:rPr>
          <w:rFonts w:ascii="黑体" w:eastAsia="黑体" w:hAnsi="黑体" w:cs="黑体" w:hint="eastAsia"/>
          <w:color w:val="000000"/>
        </w:rPr>
      </w:pPr>
      <w:r>
        <w:rPr>
          <w:rFonts w:ascii="黑体" w:eastAsia="黑体" w:hAnsi="黑体" w:cs="黑体" w:hint="eastAsia"/>
          <w:color w:val="000000"/>
        </w:rPr>
        <w:t>3.5 协议储备金agreement reserve fund</w:t>
      </w:r>
    </w:p>
    <w:p w14:paraId="1A57EFEE" w14:textId="77777777" w:rsidR="001B3C93" w:rsidRDefault="001B3C93" w:rsidP="001B3C93">
      <w:pPr>
        <w:spacing w:line="360" w:lineRule="auto"/>
        <w:ind w:firstLineChars="200" w:firstLine="420"/>
        <w:rPr>
          <w:rFonts w:ascii="黑体" w:eastAsia="黑体" w:hAnsi="黑体" w:cs="黑体" w:hint="eastAsia"/>
          <w:color w:val="000000"/>
        </w:rPr>
      </w:pPr>
      <w:r>
        <w:rPr>
          <w:rFonts w:ascii="宋体" w:hAnsi="宋体" w:cs="宋体" w:hint="eastAsia"/>
          <w:color w:val="000000"/>
        </w:rPr>
        <w:t>合同签订时，交易双方按照合同交易金额的一定比例，在授权银行的自有账户中存入的存款。</w:t>
      </w:r>
    </w:p>
    <w:p w14:paraId="4C6CD953" w14:textId="77777777" w:rsidR="001B3C93" w:rsidRDefault="001B3C93" w:rsidP="001B3C93">
      <w:pPr>
        <w:spacing w:line="360" w:lineRule="auto"/>
        <w:outlineLvl w:val="0"/>
        <w:rPr>
          <w:rFonts w:ascii="黑体" w:eastAsia="黑体" w:hAnsi="黑体" w:cs="黑体" w:hint="eastAsia"/>
          <w:color w:val="000000"/>
        </w:rPr>
      </w:pPr>
      <w:bookmarkStart w:id="49" w:name="_Toc29648"/>
      <w:r>
        <w:rPr>
          <w:rFonts w:ascii="黑体" w:eastAsia="黑体" w:hAnsi="黑体" w:cs="黑体" w:hint="eastAsia"/>
          <w:color w:val="000000"/>
        </w:rPr>
        <w:t>4 交易行为要求</w:t>
      </w:r>
      <w:bookmarkEnd w:id="49"/>
    </w:p>
    <w:p w14:paraId="06DA1F5F" w14:textId="77777777" w:rsidR="001B3C93" w:rsidRDefault="001B3C93" w:rsidP="001B3C93">
      <w:pPr>
        <w:spacing w:line="360" w:lineRule="auto"/>
        <w:rPr>
          <w:rFonts w:ascii="黑体" w:eastAsia="黑体" w:hAnsi="黑体" w:cs="黑体" w:hint="eastAsia"/>
          <w:color w:val="000000"/>
        </w:rPr>
      </w:pPr>
      <w:r>
        <w:rPr>
          <w:rFonts w:ascii="黑体" w:eastAsia="黑体" w:hAnsi="黑体" w:cs="黑体" w:hint="eastAsia"/>
          <w:color w:val="000000"/>
        </w:rPr>
        <w:lastRenderedPageBreak/>
        <w:t>4.1 基本原则</w:t>
      </w:r>
    </w:p>
    <w:p w14:paraId="78F2274C" w14:textId="77777777" w:rsidR="001B3C93" w:rsidRDefault="001B3C93" w:rsidP="001B3C93">
      <w:pPr>
        <w:spacing w:line="360" w:lineRule="auto"/>
        <w:rPr>
          <w:rFonts w:ascii="黑体" w:eastAsia="黑体" w:hAnsi="黑体" w:cs="黑体" w:hint="eastAsia"/>
          <w:color w:val="000000"/>
        </w:rPr>
      </w:pPr>
      <w:r>
        <w:rPr>
          <w:rFonts w:ascii="黑体" w:eastAsia="黑体" w:hAnsi="黑体" w:cs="黑体" w:hint="eastAsia"/>
          <w:color w:val="000000"/>
        </w:rPr>
        <w:t>4.1.1 自愿</w:t>
      </w:r>
    </w:p>
    <w:p w14:paraId="7CDA79C1" w14:textId="77777777" w:rsidR="001B3C93" w:rsidRDefault="001B3C93" w:rsidP="001B3C93">
      <w:pPr>
        <w:spacing w:line="360" w:lineRule="auto"/>
        <w:ind w:firstLineChars="200" w:firstLine="420"/>
        <w:rPr>
          <w:rFonts w:ascii="宋体" w:hAnsi="宋体" w:cs="宋体" w:hint="eastAsia"/>
          <w:color w:val="000000"/>
        </w:rPr>
      </w:pPr>
      <w:r>
        <w:rPr>
          <w:rFonts w:ascii="宋体" w:hAnsi="宋体" w:cs="宋体" w:hint="eastAsia"/>
          <w:color w:val="000000"/>
        </w:rPr>
        <w:t>在法律法规许可的范围内，依据双方意愿自由开展交易活动。</w:t>
      </w:r>
    </w:p>
    <w:p w14:paraId="647DD7B9" w14:textId="77777777" w:rsidR="001B3C93" w:rsidRDefault="001B3C93" w:rsidP="001B3C93">
      <w:pPr>
        <w:spacing w:line="360" w:lineRule="auto"/>
        <w:rPr>
          <w:rFonts w:ascii="黑体" w:eastAsia="黑体" w:hAnsi="黑体" w:cs="黑体" w:hint="eastAsia"/>
          <w:color w:val="000000"/>
        </w:rPr>
      </w:pPr>
      <w:r>
        <w:rPr>
          <w:rFonts w:ascii="黑体" w:eastAsia="黑体" w:hAnsi="黑体" w:cs="黑体" w:hint="eastAsia"/>
          <w:color w:val="000000"/>
        </w:rPr>
        <w:t>4.1.2 公平</w:t>
      </w:r>
    </w:p>
    <w:p w14:paraId="4AC9C2BA" w14:textId="77777777" w:rsidR="001B3C93" w:rsidRDefault="001B3C93" w:rsidP="001B3C93">
      <w:pPr>
        <w:spacing w:line="360" w:lineRule="auto"/>
        <w:ind w:firstLineChars="200" w:firstLine="420"/>
        <w:rPr>
          <w:rFonts w:ascii="宋体" w:hAnsi="宋体" w:cs="宋体" w:hint="eastAsia"/>
          <w:color w:val="000000"/>
        </w:rPr>
      </w:pPr>
      <w:r>
        <w:rPr>
          <w:rFonts w:ascii="宋体" w:hAnsi="宋体" w:cs="宋体" w:hint="eastAsia"/>
          <w:color w:val="000000"/>
        </w:rPr>
        <w:t>交易双方在交易过程中的市场地位平等，经营和服务的结果符合双方事先的约定。</w:t>
      </w:r>
    </w:p>
    <w:p w14:paraId="39403057" w14:textId="77777777" w:rsidR="001B3C93" w:rsidRDefault="001B3C93" w:rsidP="001B3C93">
      <w:pPr>
        <w:spacing w:line="360" w:lineRule="auto"/>
        <w:rPr>
          <w:rFonts w:ascii="黑体" w:eastAsia="黑体" w:hAnsi="黑体" w:cs="黑体" w:hint="eastAsia"/>
          <w:color w:val="000000"/>
        </w:rPr>
      </w:pPr>
      <w:r>
        <w:rPr>
          <w:rFonts w:ascii="黑体" w:eastAsia="黑体" w:hAnsi="黑体" w:cs="黑体" w:hint="eastAsia"/>
          <w:color w:val="000000"/>
        </w:rPr>
        <w:t>4.1.3 诚信</w:t>
      </w:r>
    </w:p>
    <w:p w14:paraId="6E8B3A1E" w14:textId="77777777" w:rsidR="001B3C93" w:rsidRDefault="001B3C93" w:rsidP="001B3C93">
      <w:pPr>
        <w:spacing w:line="360" w:lineRule="auto"/>
        <w:ind w:firstLineChars="200" w:firstLine="420"/>
        <w:rPr>
          <w:rFonts w:ascii="宋体" w:hAnsi="宋体" w:cs="宋体" w:hint="eastAsia"/>
          <w:color w:val="000000"/>
        </w:rPr>
      </w:pPr>
      <w:r>
        <w:rPr>
          <w:rFonts w:ascii="宋体" w:hAnsi="宋体" w:cs="宋体" w:hint="eastAsia"/>
          <w:color w:val="000000"/>
        </w:rPr>
        <w:t>双方在交易活动中应诚实，履行义务，信守承诺。</w:t>
      </w:r>
    </w:p>
    <w:p w14:paraId="6E4179CC" w14:textId="77777777" w:rsidR="001B3C93" w:rsidRDefault="001B3C93" w:rsidP="001B3C93">
      <w:pPr>
        <w:spacing w:line="360" w:lineRule="auto"/>
        <w:rPr>
          <w:rFonts w:ascii="黑体" w:eastAsia="黑体" w:hAnsi="黑体" w:cs="黑体" w:hint="eastAsia"/>
          <w:color w:val="000000"/>
        </w:rPr>
      </w:pPr>
      <w:r>
        <w:rPr>
          <w:rFonts w:ascii="黑体" w:eastAsia="黑体" w:hAnsi="黑体" w:cs="黑体" w:hint="eastAsia"/>
          <w:color w:val="000000"/>
        </w:rPr>
        <w:t>4.2 资质</w:t>
      </w:r>
    </w:p>
    <w:p w14:paraId="60EA6C56" w14:textId="77777777" w:rsidR="001B3C93" w:rsidRDefault="001B3C93" w:rsidP="001B3C93">
      <w:pPr>
        <w:spacing w:line="360" w:lineRule="auto"/>
        <w:rPr>
          <w:rFonts w:ascii="黑体" w:eastAsia="黑体" w:hAnsi="黑体" w:cs="黑体" w:hint="eastAsia"/>
          <w:color w:val="000000"/>
        </w:rPr>
      </w:pPr>
      <w:r>
        <w:rPr>
          <w:rFonts w:ascii="黑体" w:eastAsia="黑体" w:hAnsi="黑体" w:cs="黑体" w:hint="eastAsia"/>
          <w:color w:val="000000"/>
        </w:rPr>
        <w:t>4.2.1 生产商资质</w:t>
      </w:r>
    </w:p>
    <w:p w14:paraId="1C4B085E" w14:textId="77777777" w:rsidR="001B3C93" w:rsidRDefault="001B3C93" w:rsidP="001B3C93">
      <w:pPr>
        <w:ind w:firstLineChars="200" w:firstLine="420"/>
        <w:rPr>
          <w:rFonts w:ascii="宋体" w:hAnsi="宋体" w:cs="宋体" w:hint="eastAsia"/>
          <w:color w:val="000000"/>
        </w:rPr>
      </w:pPr>
      <w:r>
        <w:rPr>
          <w:rFonts w:hint="eastAsia"/>
          <w:color w:val="000000"/>
        </w:rPr>
        <w:t>生产商应具备合法的生产经营资质，具备相应的生产能力、技术水平和质量保障能力。</w:t>
      </w:r>
    </w:p>
    <w:p w14:paraId="058CD1EC" w14:textId="77777777" w:rsidR="001B3C93" w:rsidRDefault="001B3C93" w:rsidP="001B3C93">
      <w:pPr>
        <w:spacing w:line="360" w:lineRule="auto"/>
        <w:rPr>
          <w:rFonts w:ascii="黑体" w:eastAsia="黑体" w:hAnsi="黑体" w:cs="黑体" w:hint="eastAsia"/>
          <w:color w:val="000000"/>
        </w:rPr>
      </w:pPr>
      <w:r>
        <w:rPr>
          <w:rFonts w:ascii="黑体" w:eastAsia="黑体" w:hAnsi="黑体" w:cs="黑体" w:hint="eastAsia"/>
          <w:color w:val="000000"/>
        </w:rPr>
        <w:t>4.2.2 订货方资格</w:t>
      </w:r>
    </w:p>
    <w:p w14:paraId="065E0110" w14:textId="77777777" w:rsidR="001B3C93" w:rsidRDefault="001B3C93" w:rsidP="001B3C93">
      <w:pPr>
        <w:ind w:firstLineChars="200" w:firstLine="420"/>
        <w:rPr>
          <w:rFonts w:ascii="宋体" w:hAnsi="宋体" w:cs="宋体" w:hint="eastAsia"/>
          <w:color w:val="000000"/>
        </w:rPr>
      </w:pPr>
      <w:r>
        <w:rPr>
          <w:rFonts w:hint="eastAsia"/>
          <w:color w:val="000000"/>
        </w:rPr>
        <w:t>订货方应具有合法的主体资格，能够按照合同约定履行支付货款等义务。</w:t>
      </w:r>
    </w:p>
    <w:p w14:paraId="5F5B6A60" w14:textId="77777777" w:rsidR="001B3C93" w:rsidRDefault="001B3C93" w:rsidP="001B3C93">
      <w:pPr>
        <w:spacing w:line="360" w:lineRule="auto"/>
        <w:outlineLvl w:val="0"/>
        <w:rPr>
          <w:rFonts w:ascii="黑体" w:eastAsia="黑体" w:hAnsi="黑体" w:cs="黑体" w:hint="eastAsia"/>
          <w:color w:val="000000"/>
        </w:rPr>
      </w:pPr>
      <w:bookmarkStart w:id="50" w:name="_Toc11394"/>
      <w:r>
        <w:rPr>
          <w:rFonts w:ascii="黑体" w:eastAsia="黑体" w:hAnsi="黑体" w:cs="黑体" w:hint="eastAsia"/>
          <w:color w:val="000000"/>
        </w:rPr>
        <w:t>5 交易流程</w:t>
      </w:r>
      <w:bookmarkEnd w:id="50"/>
    </w:p>
    <w:p w14:paraId="510CBB1E" w14:textId="77777777" w:rsidR="001B3C93" w:rsidRDefault="001B3C93" w:rsidP="001B3C93">
      <w:pPr>
        <w:spacing w:line="360" w:lineRule="auto"/>
        <w:rPr>
          <w:rFonts w:ascii="黑体" w:eastAsia="黑体" w:hAnsi="黑体" w:cs="黑体" w:hint="eastAsia"/>
          <w:color w:val="000000"/>
        </w:rPr>
      </w:pPr>
      <w:r>
        <w:rPr>
          <w:rFonts w:ascii="黑体" w:eastAsia="黑体" w:hAnsi="黑体" w:cs="黑体" w:hint="eastAsia"/>
          <w:color w:val="000000"/>
        </w:rPr>
        <w:t>5.1 需求沟通与报价</w:t>
      </w:r>
    </w:p>
    <w:p w14:paraId="70734A5B" w14:textId="77777777" w:rsidR="001B3C93" w:rsidRDefault="001B3C93" w:rsidP="001B3C93">
      <w:pPr>
        <w:spacing w:line="360" w:lineRule="auto"/>
        <w:rPr>
          <w:rFonts w:ascii="宋体" w:hAnsi="宋体" w:cs="宋体" w:hint="eastAsia"/>
          <w:color w:val="000000"/>
        </w:rPr>
      </w:pPr>
      <w:r>
        <w:rPr>
          <w:rFonts w:ascii="黑体" w:eastAsia="黑体" w:hAnsi="黑体" w:cs="黑体" w:hint="eastAsia"/>
          <w:color w:val="000000"/>
        </w:rPr>
        <w:t xml:space="preserve">5.1.1 </w:t>
      </w:r>
      <w:r>
        <w:rPr>
          <w:rFonts w:ascii="宋体" w:hAnsi="宋体" w:cs="宋体" w:hint="eastAsia"/>
          <w:color w:val="000000"/>
        </w:rPr>
        <w:t>订货方应向生产商明确阐述产品的规格、型号、数量、原料要求、质量要求、交付时间、产品标准、标志或标识、付款、分包、履约延误、违约终止合同、争议解决等需求。</w:t>
      </w:r>
    </w:p>
    <w:p w14:paraId="11F88ACF" w14:textId="77777777" w:rsidR="001B3C93" w:rsidRDefault="001B3C93" w:rsidP="001B3C93">
      <w:pPr>
        <w:spacing w:line="360" w:lineRule="auto"/>
        <w:rPr>
          <w:rFonts w:ascii="宋体" w:hAnsi="宋体" w:cs="宋体" w:hint="eastAsia"/>
          <w:color w:val="000000"/>
        </w:rPr>
      </w:pPr>
      <w:r>
        <w:rPr>
          <w:rFonts w:ascii="黑体" w:eastAsia="黑体" w:hAnsi="黑体" w:cs="黑体" w:hint="eastAsia"/>
          <w:color w:val="000000"/>
        </w:rPr>
        <w:t>5.1.2</w:t>
      </w:r>
      <w:r>
        <w:rPr>
          <w:rFonts w:ascii="宋体" w:hAnsi="宋体" w:cs="宋体" w:hint="eastAsia"/>
          <w:color w:val="000000"/>
        </w:rPr>
        <w:t xml:space="preserve"> </w:t>
      </w:r>
      <w:r>
        <w:rPr>
          <w:rFonts w:hint="eastAsia"/>
          <w:color w:val="000000"/>
        </w:rPr>
        <w:t>生产商根据订货方需求进行成本核算，提供报价。</w:t>
      </w:r>
    </w:p>
    <w:p w14:paraId="06F1E385" w14:textId="77777777" w:rsidR="001B3C93" w:rsidRDefault="001B3C93" w:rsidP="001B3C93">
      <w:pPr>
        <w:spacing w:line="360" w:lineRule="auto"/>
        <w:rPr>
          <w:rFonts w:ascii="黑体" w:eastAsia="黑体" w:hAnsi="黑体" w:cs="黑体" w:hint="eastAsia"/>
          <w:color w:val="000000"/>
        </w:rPr>
      </w:pPr>
      <w:r>
        <w:rPr>
          <w:rFonts w:ascii="黑体" w:eastAsia="黑体" w:hAnsi="黑体" w:cs="黑体" w:hint="eastAsia"/>
          <w:color w:val="000000"/>
        </w:rPr>
        <w:t>5.2 协议储备金与合同签订</w:t>
      </w:r>
    </w:p>
    <w:p w14:paraId="08B22143" w14:textId="77777777" w:rsidR="001B3C93" w:rsidRDefault="001B3C93" w:rsidP="001B3C93">
      <w:pPr>
        <w:spacing w:line="360" w:lineRule="auto"/>
        <w:rPr>
          <w:rFonts w:ascii="黑体" w:eastAsia="黑体" w:hAnsi="黑体" w:cs="黑体" w:hint="eastAsia"/>
          <w:color w:val="000000"/>
        </w:rPr>
      </w:pPr>
      <w:r>
        <w:rPr>
          <w:rFonts w:ascii="黑体" w:eastAsia="黑体" w:hAnsi="黑体" w:cs="黑体" w:hint="eastAsia"/>
          <w:color w:val="000000"/>
        </w:rPr>
        <w:t xml:space="preserve">5.2.1 </w:t>
      </w:r>
      <w:r>
        <w:rPr>
          <w:rFonts w:ascii="宋体" w:hAnsi="宋体" w:cs="宋体" w:hint="eastAsia"/>
          <w:color w:val="000000"/>
        </w:rPr>
        <w:t>双方查询对方协议储备金账户信息，根据账户信息决定是否进行合作。</w:t>
      </w:r>
    </w:p>
    <w:p w14:paraId="34B2C6CE" w14:textId="77777777" w:rsidR="001B3C93" w:rsidRDefault="001B3C93" w:rsidP="001B3C93">
      <w:pPr>
        <w:widowControl/>
        <w:spacing w:line="360" w:lineRule="auto"/>
        <w:rPr>
          <w:color w:val="000000"/>
        </w:rPr>
      </w:pPr>
      <w:r>
        <w:rPr>
          <w:rFonts w:ascii="黑体" w:eastAsia="黑体" w:hAnsi="黑体" w:cs="黑体" w:hint="eastAsia"/>
          <w:color w:val="000000"/>
        </w:rPr>
        <w:t xml:space="preserve">5.2.2 </w:t>
      </w:r>
      <w:r>
        <w:rPr>
          <w:rFonts w:hint="eastAsia"/>
          <w:color w:val="000000"/>
        </w:rPr>
        <w:t>双方就价格、交货期、质量标准、违约责任等条款进行协商，签订合同，合同内容参考附录</w:t>
      </w:r>
      <w:r>
        <w:rPr>
          <w:color w:val="000000"/>
        </w:rPr>
        <w:t>A</w:t>
      </w:r>
      <w:r>
        <w:rPr>
          <w:rFonts w:hint="eastAsia"/>
          <w:color w:val="000000"/>
        </w:rPr>
        <w:t>《穿戴甲订货交易合同》。</w:t>
      </w:r>
    </w:p>
    <w:p w14:paraId="4981A0E8" w14:textId="77777777" w:rsidR="001B3C93" w:rsidRDefault="001B3C93" w:rsidP="001B3C93">
      <w:pPr>
        <w:widowControl/>
        <w:spacing w:line="360" w:lineRule="auto"/>
        <w:rPr>
          <w:color w:val="000000"/>
        </w:rPr>
      </w:pPr>
      <w:r>
        <w:rPr>
          <w:rFonts w:ascii="黑体" w:eastAsia="黑体" w:hAnsi="黑体" w:cs="黑体" w:hint="eastAsia"/>
          <w:color w:val="000000"/>
        </w:rPr>
        <w:t xml:space="preserve">5.2.3 </w:t>
      </w:r>
      <w:r>
        <w:rPr>
          <w:rFonts w:hint="eastAsia"/>
          <w:color w:val="000000"/>
        </w:rPr>
        <w:t>交易双方按照合同要求在自有账户中存入协议储备金。</w:t>
      </w:r>
    </w:p>
    <w:p w14:paraId="0D06B67B" w14:textId="77777777" w:rsidR="001B3C93" w:rsidRDefault="001B3C93" w:rsidP="001B3C93">
      <w:pPr>
        <w:spacing w:line="360" w:lineRule="auto"/>
        <w:rPr>
          <w:rFonts w:ascii="黑体" w:eastAsia="黑体" w:hAnsi="黑体" w:cs="黑体" w:hint="eastAsia"/>
          <w:color w:val="000000"/>
        </w:rPr>
      </w:pPr>
      <w:r>
        <w:rPr>
          <w:rFonts w:ascii="黑体" w:eastAsia="黑体" w:hAnsi="黑体" w:cs="黑体" w:hint="eastAsia"/>
          <w:color w:val="000000"/>
        </w:rPr>
        <w:t>5.3 生产安排</w:t>
      </w:r>
    </w:p>
    <w:p w14:paraId="55934A20" w14:textId="77777777" w:rsidR="001B3C93" w:rsidRDefault="001B3C93" w:rsidP="001B3C93">
      <w:pPr>
        <w:spacing w:line="360" w:lineRule="auto"/>
        <w:ind w:firstLineChars="200" w:firstLine="420"/>
        <w:rPr>
          <w:rFonts w:ascii="宋体" w:hAnsi="宋体" w:cs="宋体" w:hint="eastAsia"/>
          <w:color w:val="000000"/>
        </w:rPr>
      </w:pPr>
      <w:r>
        <w:rPr>
          <w:rFonts w:ascii="宋体" w:hAnsi="宋体" w:cs="宋体" w:hint="eastAsia"/>
          <w:color w:val="000000"/>
        </w:rPr>
        <w:t>生产商应按照合同要求，制定生产计划，组织生产资源，确保按时完成生产任务。</w:t>
      </w:r>
    </w:p>
    <w:p w14:paraId="0E8F855F" w14:textId="77777777" w:rsidR="001B3C93" w:rsidRDefault="001B3C93" w:rsidP="001B3C93">
      <w:pPr>
        <w:spacing w:line="360" w:lineRule="auto"/>
        <w:rPr>
          <w:rFonts w:ascii="黑体" w:eastAsia="黑体" w:hAnsi="黑体" w:cs="黑体" w:hint="eastAsia"/>
          <w:color w:val="000000"/>
        </w:rPr>
      </w:pPr>
      <w:r>
        <w:rPr>
          <w:rFonts w:ascii="黑体" w:eastAsia="黑体" w:hAnsi="黑体" w:cs="黑体" w:hint="eastAsia"/>
          <w:color w:val="000000"/>
        </w:rPr>
        <w:t>5.4 生产进度沟通</w:t>
      </w:r>
    </w:p>
    <w:p w14:paraId="32FC3586" w14:textId="77777777" w:rsidR="001B3C93" w:rsidRDefault="001B3C93" w:rsidP="001B3C93">
      <w:pPr>
        <w:spacing w:line="360" w:lineRule="auto"/>
        <w:ind w:firstLineChars="200" w:firstLine="420"/>
        <w:rPr>
          <w:rFonts w:ascii="宋体" w:hAnsi="宋体" w:cs="宋体" w:hint="eastAsia"/>
          <w:color w:val="000000"/>
        </w:rPr>
      </w:pPr>
      <w:r>
        <w:rPr>
          <w:rFonts w:ascii="宋体" w:hAnsi="宋体" w:cs="宋体" w:hint="eastAsia"/>
          <w:color w:val="000000"/>
        </w:rPr>
        <w:t>生产商应定期向订货方通报生产进度，对于可能影响交货期的情况应及时沟通并协商解决方案。</w:t>
      </w:r>
    </w:p>
    <w:p w14:paraId="109E2F5F" w14:textId="77777777" w:rsidR="001B3C93" w:rsidRDefault="001B3C93" w:rsidP="001B3C93">
      <w:pPr>
        <w:spacing w:line="360" w:lineRule="auto"/>
        <w:rPr>
          <w:rFonts w:ascii="黑体" w:eastAsia="黑体" w:hAnsi="黑体" w:cs="黑体" w:hint="eastAsia"/>
          <w:color w:val="000000"/>
        </w:rPr>
      </w:pPr>
      <w:r>
        <w:rPr>
          <w:rFonts w:ascii="黑体" w:eastAsia="黑体" w:hAnsi="黑体" w:cs="黑体" w:hint="eastAsia"/>
          <w:color w:val="000000"/>
        </w:rPr>
        <w:t>5.5 质量控制</w:t>
      </w:r>
    </w:p>
    <w:p w14:paraId="1F8C1340" w14:textId="77777777" w:rsidR="001B3C93" w:rsidRDefault="001B3C93" w:rsidP="001B3C93">
      <w:pPr>
        <w:spacing w:line="360" w:lineRule="auto"/>
        <w:rPr>
          <w:rFonts w:ascii="黑体" w:eastAsia="黑体" w:hAnsi="黑体" w:cs="黑体" w:hint="eastAsia"/>
          <w:color w:val="000000"/>
        </w:rPr>
      </w:pPr>
      <w:r>
        <w:rPr>
          <w:rFonts w:ascii="黑体" w:eastAsia="黑体" w:hAnsi="黑体" w:cs="黑体" w:hint="eastAsia"/>
          <w:color w:val="000000"/>
        </w:rPr>
        <w:t>5.5.1 质量标准</w:t>
      </w:r>
    </w:p>
    <w:p w14:paraId="5BCB3984" w14:textId="77777777" w:rsidR="001B3C93" w:rsidRDefault="001B3C93" w:rsidP="001B3C93">
      <w:pPr>
        <w:widowControl/>
        <w:spacing w:line="360" w:lineRule="auto"/>
        <w:rPr>
          <w:color w:val="000000"/>
        </w:rPr>
      </w:pPr>
      <w:r>
        <w:rPr>
          <w:rFonts w:ascii="黑体" w:eastAsia="黑体" w:hAnsi="黑体" w:cs="黑体" w:hint="eastAsia"/>
          <w:color w:val="000000"/>
        </w:rPr>
        <w:lastRenderedPageBreak/>
        <w:t xml:space="preserve">5.5.1.1 </w:t>
      </w:r>
      <w:r>
        <w:rPr>
          <w:rFonts w:hint="eastAsia"/>
          <w:color w:val="000000"/>
        </w:rPr>
        <w:t>合同应明确产品</w:t>
      </w:r>
      <w:r>
        <w:rPr>
          <w:rFonts w:ascii="Times New Roman" w:hAnsi="Times New Roman" w:hint="eastAsia"/>
          <w:color w:val="000000"/>
          <w:kern w:val="0"/>
          <w:lang w:bidi="ar"/>
        </w:rPr>
        <w:t>执行标准，如：《手工穿戴甲》标准号</w:t>
      </w:r>
      <w:r>
        <w:rPr>
          <w:rFonts w:ascii="宋体" w:hAnsi="宋体" w:cs="宋体" w:hint="eastAsia"/>
          <w:color w:val="000000"/>
        </w:rPr>
        <w:t>T/DHCDJ 001—2024，</w:t>
      </w:r>
      <w:r>
        <w:rPr>
          <w:rFonts w:hint="eastAsia"/>
          <w:color w:val="000000"/>
        </w:rPr>
        <w:t>符合国家、行业相关标准以及双方约定的特殊要求。</w:t>
      </w:r>
    </w:p>
    <w:p w14:paraId="1E6A70CB" w14:textId="77777777" w:rsidR="001B3C93" w:rsidRDefault="001B3C93" w:rsidP="001B3C93">
      <w:pPr>
        <w:widowControl/>
        <w:spacing w:line="360" w:lineRule="auto"/>
        <w:rPr>
          <w:color w:val="000000"/>
        </w:rPr>
      </w:pPr>
      <w:r>
        <w:rPr>
          <w:rFonts w:ascii="黑体" w:eastAsia="黑体" w:hAnsi="黑体" w:cs="黑体" w:hint="eastAsia"/>
          <w:color w:val="000000"/>
        </w:rPr>
        <w:t xml:space="preserve">5.5.1.2  </w:t>
      </w:r>
      <w:r>
        <w:rPr>
          <w:rFonts w:hint="eastAsia"/>
          <w:color w:val="000000"/>
        </w:rPr>
        <w:t>合同签订前检验，由双方共同确认样品并检验，样品由双方签字封存保管</w:t>
      </w:r>
      <w:r>
        <w:rPr>
          <w:color w:val="000000"/>
        </w:rPr>
        <w:t>(</w:t>
      </w:r>
      <w:r>
        <w:rPr>
          <w:rFonts w:hint="eastAsia"/>
          <w:color w:val="000000"/>
        </w:rPr>
        <w:t>推荐由具备资质的检验机构对样品质量进行评估或评估指导</w:t>
      </w:r>
      <w:r>
        <w:rPr>
          <w:color w:val="000000"/>
        </w:rPr>
        <w:t>)</w:t>
      </w:r>
      <w:r>
        <w:rPr>
          <w:rFonts w:hint="eastAsia"/>
          <w:color w:val="000000"/>
        </w:rPr>
        <w:t>。</w:t>
      </w:r>
    </w:p>
    <w:p w14:paraId="7475EE8A" w14:textId="77777777" w:rsidR="001B3C93" w:rsidRDefault="001B3C93" w:rsidP="001B3C93">
      <w:pPr>
        <w:spacing w:line="360" w:lineRule="auto"/>
        <w:rPr>
          <w:rFonts w:ascii="黑体" w:eastAsia="黑体" w:hAnsi="黑体" w:cs="黑体" w:hint="eastAsia"/>
          <w:color w:val="000000"/>
        </w:rPr>
      </w:pPr>
      <w:r>
        <w:rPr>
          <w:rFonts w:ascii="黑体" w:eastAsia="黑体" w:hAnsi="黑体" w:cs="黑体" w:hint="eastAsia"/>
          <w:color w:val="000000"/>
        </w:rPr>
        <w:t>5.5.2 检验环节</w:t>
      </w:r>
    </w:p>
    <w:p w14:paraId="6B4D1951" w14:textId="77777777" w:rsidR="001B3C93" w:rsidRDefault="001B3C93" w:rsidP="001B3C93">
      <w:pPr>
        <w:widowControl/>
        <w:spacing w:line="360" w:lineRule="auto"/>
        <w:rPr>
          <w:color w:val="000000"/>
        </w:rPr>
      </w:pPr>
      <w:r>
        <w:rPr>
          <w:rFonts w:ascii="黑体" w:eastAsia="黑体" w:hAnsi="黑体" w:cs="黑体" w:hint="eastAsia"/>
          <w:color w:val="000000"/>
        </w:rPr>
        <w:t xml:space="preserve">5.5.2.1 </w:t>
      </w:r>
      <w:r>
        <w:rPr>
          <w:rFonts w:hint="eastAsia"/>
          <w:color w:val="000000"/>
        </w:rPr>
        <w:t>生产商应建立完善的质量检验制度，在生产过程中和成品出厂前进行检验。</w:t>
      </w:r>
    </w:p>
    <w:p w14:paraId="07D13BEE" w14:textId="77777777" w:rsidR="001B3C93" w:rsidRDefault="001B3C93" w:rsidP="001B3C93">
      <w:pPr>
        <w:widowControl/>
        <w:spacing w:line="360" w:lineRule="auto"/>
        <w:rPr>
          <w:color w:val="000000"/>
        </w:rPr>
      </w:pPr>
      <w:r>
        <w:rPr>
          <w:rFonts w:ascii="黑体" w:eastAsia="黑体" w:hAnsi="黑体" w:cs="黑体" w:hint="eastAsia"/>
          <w:color w:val="000000"/>
        </w:rPr>
        <w:t xml:space="preserve">5.5.2.2 </w:t>
      </w:r>
      <w:r>
        <w:rPr>
          <w:rFonts w:hint="eastAsia"/>
          <w:color w:val="000000"/>
        </w:rPr>
        <w:t>订货方有权在生产过程中进行监督检验，或在成品交付时进行验收检验。</w:t>
      </w:r>
    </w:p>
    <w:p w14:paraId="00F4C48D" w14:textId="77777777" w:rsidR="001B3C93" w:rsidRDefault="001B3C93" w:rsidP="001B3C93">
      <w:pPr>
        <w:widowControl/>
        <w:spacing w:line="360" w:lineRule="auto"/>
        <w:rPr>
          <w:color w:val="000000"/>
        </w:rPr>
      </w:pPr>
      <w:r>
        <w:rPr>
          <w:rFonts w:ascii="黑体" w:eastAsia="黑体" w:hAnsi="黑体" w:cs="黑体" w:hint="eastAsia"/>
          <w:color w:val="000000"/>
        </w:rPr>
        <w:t xml:space="preserve">5.5.2.3 </w:t>
      </w:r>
      <w:r>
        <w:rPr>
          <w:rFonts w:hint="eastAsia"/>
          <w:color w:val="000000"/>
        </w:rPr>
        <w:t>交货时随机抽取一定比例的产品进行检验，合格率大于百分之九十五，该批次产品合格。（推荐由具备资质的检验机构对样品质量进行评估或评估指导）。</w:t>
      </w:r>
    </w:p>
    <w:p w14:paraId="4924F358" w14:textId="77777777" w:rsidR="001B3C93" w:rsidRDefault="001B3C93" w:rsidP="001B3C93">
      <w:pPr>
        <w:widowControl/>
        <w:spacing w:line="360" w:lineRule="auto"/>
        <w:rPr>
          <w:rFonts w:ascii="黑体" w:eastAsia="黑体" w:hAnsi="黑体" w:cs="黑体" w:hint="eastAsia"/>
          <w:color w:val="000000"/>
        </w:rPr>
      </w:pPr>
      <w:r>
        <w:rPr>
          <w:rFonts w:ascii="黑体" w:eastAsia="黑体" w:hAnsi="黑体" w:cs="黑体" w:hint="eastAsia"/>
          <w:color w:val="000000"/>
        </w:rPr>
        <w:t>5.6 验收与结算</w:t>
      </w:r>
    </w:p>
    <w:p w14:paraId="2998518F" w14:textId="77777777" w:rsidR="001B3C93" w:rsidRDefault="001B3C93" w:rsidP="001B3C93">
      <w:pPr>
        <w:widowControl/>
        <w:spacing w:line="360" w:lineRule="auto"/>
        <w:rPr>
          <w:rFonts w:ascii="黑体" w:eastAsia="黑体" w:hAnsi="黑体" w:cs="黑体" w:hint="eastAsia"/>
          <w:color w:val="000000"/>
        </w:rPr>
      </w:pPr>
      <w:r>
        <w:rPr>
          <w:rFonts w:ascii="黑体" w:eastAsia="黑体" w:hAnsi="黑体" w:cs="黑体" w:hint="eastAsia"/>
          <w:color w:val="000000"/>
        </w:rPr>
        <w:t>5.6.1 交付方式与时间</w:t>
      </w:r>
    </w:p>
    <w:p w14:paraId="537DB10A" w14:textId="77777777" w:rsidR="001B3C93" w:rsidRDefault="001B3C93" w:rsidP="001B3C93">
      <w:pPr>
        <w:widowControl/>
        <w:spacing w:line="360" w:lineRule="auto"/>
        <w:rPr>
          <w:color w:val="000000"/>
        </w:rPr>
      </w:pPr>
      <w:r>
        <w:rPr>
          <w:rFonts w:ascii="黑体" w:eastAsia="黑体" w:hAnsi="黑体" w:cs="黑体" w:hint="eastAsia"/>
          <w:color w:val="000000"/>
        </w:rPr>
        <w:t xml:space="preserve">5.6.1.1 </w:t>
      </w:r>
      <w:r>
        <w:rPr>
          <w:rFonts w:hint="eastAsia"/>
          <w:color w:val="000000"/>
        </w:rPr>
        <w:t>生产商应按照合同约定的方式和时间交付产品。</w:t>
      </w:r>
    </w:p>
    <w:p w14:paraId="17FDC186" w14:textId="77777777" w:rsidR="001B3C93" w:rsidRDefault="001B3C93" w:rsidP="001B3C93">
      <w:pPr>
        <w:widowControl/>
        <w:spacing w:line="360" w:lineRule="auto"/>
        <w:rPr>
          <w:color w:val="000000"/>
        </w:rPr>
      </w:pPr>
      <w:r>
        <w:rPr>
          <w:rFonts w:ascii="黑体" w:eastAsia="黑体" w:hAnsi="黑体" w:cs="黑体" w:hint="eastAsia"/>
          <w:color w:val="000000"/>
        </w:rPr>
        <w:t xml:space="preserve">5.6.1.2 </w:t>
      </w:r>
      <w:r>
        <w:rPr>
          <w:rFonts w:hint="eastAsia"/>
          <w:color w:val="000000"/>
        </w:rPr>
        <w:t>如因不可抗力等特殊原因导致交付延迟，生产商应及时通知订货方，并协商解决方案。</w:t>
      </w:r>
    </w:p>
    <w:p w14:paraId="7CF5F2F0" w14:textId="77777777" w:rsidR="001B3C93" w:rsidRDefault="001B3C93" w:rsidP="001B3C93">
      <w:pPr>
        <w:widowControl/>
        <w:spacing w:line="360" w:lineRule="auto"/>
        <w:rPr>
          <w:rFonts w:ascii="黑体" w:eastAsia="黑体" w:hAnsi="黑体" w:cs="黑体" w:hint="eastAsia"/>
          <w:color w:val="000000"/>
        </w:rPr>
      </w:pPr>
      <w:r>
        <w:rPr>
          <w:rFonts w:ascii="黑体" w:eastAsia="黑体" w:hAnsi="黑体" w:cs="黑体" w:hint="eastAsia"/>
          <w:color w:val="000000"/>
        </w:rPr>
        <w:t>5.6.2 验收</w:t>
      </w:r>
    </w:p>
    <w:p w14:paraId="0275E969" w14:textId="77777777" w:rsidR="001B3C93" w:rsidRDefault="001B3C93" w:rsidP="001B3C93">
      <w:pPr>
        <w:widowControl/>
        <w:spacing w:line="360" w:lineRule="auto"/>
        <w:rPr>
          <w:color w:val="000000"/>
        </w:rPr>
      </w:pPr>
      <w:r>
        <w:rPr>
          <w:rFonts w:ascii="黑体" w:eastAsia="黑体" w:hAnsi="黑体" w:cs="黑体" w:hint="eastAsia"/>
          <w:color w:val="000000"/>
        </w:rPr>
        <w:t>5.6.2.1</w:t>
      </w:r>
      <w:r>
        <w:rPr>
          <w:color w:val="000000"/>
        </w:rPr>
        <w:t xml:space="preserve"> </w:t>
      </w:r>
      <w:r>
        <w:rPr>
          <w:rFonts w:hint="eastAsia"/>
          <w:color w:val="000000"/>
        </w:rPr>
        <w:t>订货方应在收到产品后的</w:t>
      </w:r>
      <w:r>
        <w:rPr>
          <w:color w:val="000000"/>
        </w:rPr>
        <w:t>3</w:t>
      </w:r>
      <w:r>
        <w:rPr>
          <w:rFonts w:hint="eastAsia"/>
          <w:color w:val="000000"/>
        </w:rPr>
        <w:t>个工作日内进行验收。</w:t>
      </w:r>
    </w:p>
    <w:p w14:paraId="00881D51" w14:textId="77777777" w:rsidR="001B3C93" w:rsidRDefault="001B3C93" w:rsidP="001B3C93">
      <w:pPr>
        <w:widowControl/>
        <w:spacing w:line="360" w:lineRule="auto"/>
        <w:rPr>
          <w:color w:val="000000"/>
        </w:rPr>
      </w:pPr>
      <w:r>
        <w:rPr>
          <w:rFonts w:ascii="黑体" w:eastAsia="黑体" w:hAnsi="黑体" w:cs="黑体" w:hint="eastAsia"/>
          <w:color w:val="000000"/>
        </w:rPr>
        <w:t xml:space="preserve">5.6.2.2 </w:t>
      </w:r>
      <w:r>
        <w:rPr>
          <w:rFonts w:hint="eastAsia"/>
          <w:color w:val="000000"/>
        </w:rPr>
        <w:t>验收合格的，订货方应出具验收报告；验收不合格的，应注明不合格项，双方协商处理。</w:t>
      </w:r>
    </w:p>
    <w:p w14:paraId="00D95A70" w14:textId="77777777" w:rsidR="001B3C93" w:rsidRDefault="001B3C93" w:rsidP="001B3C93">
      <w:pPr>
        <w:widowControl/>
        <w:spacing w:line="360" w:lineRule="auto"/>
        <w:rPr>
          <w:rFonts w:ascii="黑体" w:eastAsia="黑体" w:hAnsi="黑体" w:cs="黑体" w:hint="eastAsia"/>
          <w:color w:val="000000"/>
        </w:rPr>
      </w:pPr>
      <w:r>
        <w:rPr>
          <w:rFonts w:ascii="黑体" w:eastAsia="黑体" w:hAnsi="黑体" w:cs="黑体" w:hint="eastAsia"/>
          <w:color w:val="000000"/>
        </w:rPr>
        <w:t>5.6.3 结算</w:t>
      </w:r>
    </w:p>
    <w:p w14:paraId="2D6F3307" w14:textId="77777777" w:rsidR="001B3C93" w:rsidRDefault="001B3C93" w:rsidP="001B3C93">
      <w:pPr>
        <w:widowControl/>
        <w:spacing w:line="360" w:lineRule="auto"/>
        <w:ind w:firstLineChars="200" w:firstLine="420"/>
        <w:rPr>
          <w:color w:val="000000"/>
        </w:rPr>
      </w:pPr>
      <w:r>
        <w:rPr>
          <w:rFonts w:hint="eastAsia"/>
          <w:color w:val="000000"/>
        </w:rPr>
        <w:t>订货方收货后应按约定及时付款。</w:t>
      </w:r>
    </w:p>
    <w:p w14:paraId="1E05710A" w14:textId="77777777" w:rsidR="001B3C93" w:rsidRDefault="001B3C93" w:rsidP="001B3C93">
      <w:pPr>
        <w:widowControl/>
        <w:spacing w:line="360" w:lineRule="auto"/>
        <w:rPr>
          <w:rFonts w:ascii="黑体" w:eastAsia="黑体" w:hAnsi="黑体" w:cs="黑体" w:hint="eastAsia"/>
          <w:color w:val="000000"/>
        </w:rPr>
      </w:pPr>
      <w:r>
        <w:rPr>
          <w:rFonts w:ascii="黑体" w:eastAsia="黑体" w:hAnsi="黑体" w:cs="黑体" w:hint="eastAsia"/>
          <w:color w:val="000000"/>
        </w:rPr>
        <w:t>5.7 协议储备金解除</w:t>
      </w:r>
    </w:p>
    <w:p w14:paraId="51CE3BFD" w14:textId="77777777" w:rsidR="001B3C93" w:rsidRDefault="001B3C93" w:rsidP="001B3C93">
      <w:pPr>
        <w:widowControl/>
        <w:spacing w:line="360" w:lineRule="auto"/>
        <w:ind w:firstLineChars="200" w:firstLine="420"/>
        <w:rPr>
          <w:color w:val="000000"/>
        </w:rPr>
      </w:pPr>
      <w:r>
        <w:rPr>
          <w:rFonts w:hint="eastAsia"/>
          <w:color w:val="000000"/>
        </w:rPr>
        <w:t>合同顺利履行完毕，交易双方共同向银行申请解除对应的协议储备金的管理，不再向对方提供账户的变动信息。</w:t>
      </w:r>
    </w:p>
    <w:p w14:paraId="6FE02AF4" w14:textId="77777777" w:rsidR="001B3C93" w:rsidRDefault="001B3C93" w:rsidP="001B3C93">
      <w:pPr>
        <w:widowControl/>
        <w:spacing w:line="360" w:lineRule="auto"/>
        <w:outlineLvl w:val="0"/>
        <w:rPr>
          <w:rFonts w:ascii="黑体" w:eastAsia="黑体" w:hAnsi="黑体" w:cs="黑体" w:hint="eastAsia"/>
          <w:color w:val="000000"/>
        </w:rPr>
      </w:pPr>
      <w:bookmarkStart w:id="51" w:name="_Toc12734"/>
      <w:r>
        <w:rPr>
          <w:rFonts w:ascii="黑体" w:eastAsia="黑体" w:hAnsi="黑体" w:cs="黑体" w:hint="eastAsia"/>
          <w:color w:val="000000"/>
        </w:rPr>
        <w:t>6 协议储备金</w:t>
      </w:r>
      <w:bookmarkEnd w:id="51"/>
    </w:p>
    <w:p w14:paraId="05DCCEE0" w14:textId="77777777" w:rsidR="001B3C93" w:rsidRDefault="001B3C93" w:rsidP="001B3C93">
      <w:pPr>
        <w:widowControl/>
        <w:spacing w:line="360" w:lineRule="auto"/>
        <w:rPr>
          <w:rFonts w:ascii="黑体" w:eastAsia="黑体" w:hAnsi="黑体" w:cs="黑体" w:hint="eastAsia"/>
          <w:color w:val="000000"/>
        </w:rPr>
      </w:pPr>
      <w:r>
        <w:rPr>
          <w:rFonts w:ascii="黑体" w:eastAsia="黑体" w:hAnsi="黑体" w:cs="黑体" w:hint="eastAsia"/>
          <w:color w:val="000000"/>
        </w:rPr>
        <w:t>6.1 比例确定</w:t>
      </w:r>
    </w:p>
    <w:p w14:paraId="02F92126" w14:textId="77777777" w:rsidR="001B3C93" w:rsidRDefault="001B3C93" w:rsidP="001B3C93">
      <w:pPr>
        <w:widowControl/>
        <w:spacing w:line="360" w:lineRule="auto"/>
        <w:rPr>
          <w:color w:val="000000"/>
        </w:rPr>
      </w:pPr>
      <w:r>
        <w:rPr>
          <w:rFonts w:ascii="黑体" w:eastAsia="黑体" w:hAnsi="黑体" w:cs="黑体" w:hint="eastAsia"/>
          <w:color w:val="000000"/>
        </w:rPr>
        <w:t>6.1.1</w:t>
      </w:r>
      <w:r>
        <w:rPr>
          <w:color w:val="000000"/>
        </w:rPr>
        <w:t xml:space="preserve"> </w:t>
      </w:r>
      <w:r>
        <w:rPr>
          <w:rFonts w:hint="eastAsia"/>
          <w:color w:val="000000"/>
        </w:rPr>
        <w:t>交易双方应在合同中明确约定协议储备金的比例。</w:t>
      </w:r>
    </w:p>
    <w:p w14:paraId="2A796401" w14:textId="77777777" w:rsidR="001B3C93" w:rsidRDefault="001B3C93" w:rsidP="001B3C93">
      <w:pPr>
        <w:widowControl/>
        <w:spacing w:line="360" w:lineRule="auto"/>
        <w:rPr>
          <w:color w:val="000000"/>
        </w:rPr>
      </w:pPr>
      <w:r>
        <w:rPr>
          <w:rFonts w:ascii="黑体" w:eastAsia="黑体" w:hAnsi="黑体" w:cs="黑体" w:hint="eastAsia"/>
          <w:color w:val="000000"/>
        </w:rPr>
        <w:t>6.1.2</w:t>
      </w:r>
      <w:r>
        <w:rPr>
          <w:color w:val="000000"/>
        </w:rPr>
        <w:t xml:space="preserve"> </w:t>
      </w:r>
      <w:r>
        <w:rPr>
          <w:rFonts w:hint="eastAsia"/>
          <w:color w:val="000000"/>
        </w:rPr>
        <w:t>协议储备金比例可根据合同的性质、风险程度、交易金额等因素进行确定。</w:t>
      </w:r>
    </w:p>
    <w:p w14:paraId="0DFE52DC" w14:textId="77777777" w:rsidR="001B3C93" w:rsidRDefault="001B3C93" w:rsidP="001B3C93">
      <w:pPr>
        <w:widowControl/>
        <w:spacing w:line="360" w:lineRule="auto"/>
        <w:rPr>
          <w:color w:val="000000"/>
        </w:rPr>
      </w:pPr>
      <w:r>
        <w:rPr>
          <w:rFonts w:ascii="黑体" w:eastAsia="黑体" w:hAnsi="黑体" w:cs="黑体" w:hint="eastAsia"/>
          <w:color w:val="000000"/>
        </w:rPr>
        <w:t>6.1.3</w:t>
      </w:r>
      <w:r>
        <w:rPr>
          <w:color w:val="000000"/>
        </w:rPr>
        <w:t xml:space="preserve"> </w:t>
      </w:r>
      <w:r>
        <w:rPr>
          <w:rFonts w:hint="eastAsia"/>
          <w:color w:val="000000"/>
        </w:rPr>
        <w:t>对于高风险合同或重大交易，协议储备金比例可适当提高。</w:t>
      </w:r>
    </w:p>
    <w:p w14:paraId="70BD79E4" w14:textId="77777777" w:rsidR="001B3C93" w:rsidRDefault="001B3C93" w:rsidP="001B3C93">
      <w:pPr>
        <w:widowControl/>
        <w:spacing w:line="360" w:lineRule="auto"/>
        <w:rPr>
          <w:rFonts w:ascii="黑体" w:eastAsia="黑体" w:hAnsi="黑体" w:cs="黑体" w:hint="eastAsia"/>
          <w:color w:val="000000"/>
        </w:rPr>
      </w:pPr>
      <w:r>
        <w:rPr>
          <w:rFonts w:ascii="黑体" w:eastAsia="黑体" w:hAnsi="黑体" w:cs="黑体" w:hint="eastAsia"/>
          <w:color w:val="000000"/>
        </w:rPr>
        <w:t>6.2 存入方式</w:t>
      </w:r>
    </w:p>
    <w:p w14:paraId="2FFA13F8" w14:textId="77777777" w:rsidR="001B3C93" w:rsidRDefault="001B3C93" w:rsidP="001B3C93">
      <w:pPr>
        <w:widowControl/>
        <w:spacing w:line="360" w:lineRule="auto"/>
        <w:rPr>
          <w:color w:val="000000"/>
        </w:rPr>
      </w:pPr>
      <w:r>
        <w:rPr>
          <w:rFonts w:ascii="黑体" w:eastAsia="黑体" w:hAnsi="黑体" w:cs="黑体" w:hint="eastAsia"/>
          <w:color w:val="000000"/>
        </w:rPr>
        <w:t>6.2.1</w:t>
      </w:r>
      <w:r>
        <w:rPr>
          <w:color w:val="000000"/>
        </w:rPr>
        <w:t xml:space="preserve"> </w:t>
      </w:r>
      <w:r>
        <w:rPr>
          <w:rFonts w:hint="eastAsia"/>
          <w:color w:val="000000"/>
        </w:rPr>
        <w:t>交易双方应在合同签订后</w:t>
      </w:r>
      <w:r>
        <w:rPr>
          <w:color w:val="000000"/>
        </w:rPr>
        <w:t>3</w:t>
      </w:r>
      <w:r>
        <w:rPr>
          <w:rFonts w:hint="eastAsia"/>
          <w:color w:val="000000"/>
        </w:rPr>
        <w:t>日内，将约定的协议储备金存入自有的协议储备金账户中。</w:t>
      </w:r>
    </w:p>
    <w:p w14:paraId="27DCD98D" w14:textId="77777777" w:rsidR="001B3C93" w:rsidRDefault="001B3C93" w:rsidP="001B3C93">
      <w:pPr>
        <w:widowControl/>
        <w:spacing w:line="360" w:lineRule="auto"/>
        <w:rPr>
          <w:color w:val="000000"/>
        </w:rPr>
      </w:pPr>
      <w:r>
        <w:rPr>
          <w:rFonts w:ascii="黑体" w:eastAsia="黑体" w:hAnsi="黑体" w:cs="黑体" w:hint="eastAsia"/>
          <w:color w:val="000000"/>
        </w:rPr>
        <w:t>6.2.2</w:t>
      </w:r>
      <w:r>
        <w:rPr>
          <w:color w:val="000000"/>
        </w:rPr>
        <w:t xml:space="preserve"> </w:t>
      </w:r>
      <w:r>
        <w:rPr>
          <w:rFonts w:hint="eastAsia"/>
          <w:color w:val="000000"/>
        </w:rPr>
        <w:t>存入协议储备金时，双方应按要求注明合同编号等信息，以便银行进行识别和管理。</w:t>
      </w:r>
    </w:p>
    <w:p w14:paraId="5E92C280" w14:textId="77777777" w:rsidR="001B3C93" w:rsidRDefault="001B3C93" w:rsidP="001B3C93">
      <w:pPr>
        <w:widowControl/>
        <w:spacing w:line="360" w:lineRule="auto"/>
        <w:rPr>
          <w:rFonts w:ascii="黑体" w:eastAsia="黑体" w:hAnsi="黑体" w:cs="黑体" w:hint="eastAsia"/>
          <w:color w:val="000000"/>
        </w:rPr>
      </w:pPr>
      <w:r>
        <w:rPr>
          <w:rFonts w:ascii="黑体" w:eastAsia="黑体" w:hAnsi="黑体" w:cs="黑体" w:hint="eastAsia"/>
          <w:color w:val="000000"/>
        </w:rPr>
        <w:lastRenderedPageBreak/>
        <w:t>6.3 管理</w:t>
      </w:r>
    </w:p>
    <w:p w14:paraId="3F3C7EE5" w14:textId="77777777" w:rsidR="001B3C93" w:rsidRDefault="001B3C93" w:rsidP="001B3C93">
      <w:pPr>
        <w:widowControl/>
        <w:spacing w:line="360" w:lineRule="auto"/>
        <w:rPr>
          <w:color w:val="000000"/>
        </w:rPr>
      </w:pPr>
      <w:r>
        <w:rPr>
          <w:rFonts w:ascii="黑体" w:eastAsia="黑体" w:hAnsi="黑体" w:cs="黑体" w:hint="eastAsia"/>
          <w:color w:val="000000"/>
        </w:rPr>
        <w:t>6.3.1</w:t>
      </w:r>
      <w:r>
        <w:rPr>
          <w:color w:val="000000"/>
        </w:rPr>
        <w:t xml:space="preserve"> </w:t>
      </w:r>
      <w:r>
        <w:rPr>
          <w:rFonts w:hint="eastAsia"/>
          <w:color w:val="000000"/>
        </w:rPr>
        <w:t>银行不得擅自挪用、冻结或扣划协议储备金。</w:t>
      </w:r>
    </w:p>
    <w:p w14:paraId="0EDCDB3B" w14:textId="77777777" w:rsidR="001B3C93" w:rsidRDefault="001B3C93" w:rsidP="001B3C93">
      <w:pPr>
        <w:widowControl/>
        <w:spacing w:line="360" w:lineRule="auto"/>
        <w:rPr>
          <w:color w:val="000000"/>
        </w:rPr>
      </w:pPr>
      <w:r>
        <w:rPr>
          <w:rFonts w:ascii="黑体" w:eastAsia="黑体" w:hAnsi="黑体" w:cs="黑体" w:hint="eastAsia"/>
          <w:color w:val="000000"/>
        </w:rPr>
        <w:t>6.3.2</w:t>
      </w:r>
      <w:r>
        <w:rPr>
          <w:color w:val="000000"/>
        </w:rPr>
        <w:t xml:space="preserve"> </w:t>
      </w:r>
      <w:r>
        <w:rPr>
          <w:rFonts w:hint="eastAsia"/>
          <w:color w:val="000000"/>
        </w:rPr>
        <w:t>交易双方有权对协议储备金的变动情况进行监督。</w:t>
      </w:r>
    </w:p>
    <w:p w14:paraId="49D31736" w14:textId="77777777" w:rsidR="001B3C93" w:rsidRDefault="001B3C93" w:rsidP="001B3C93">
      <w:pPr>
        <w:widowControl/>
        <w:spacing w:line="360" w:lineRule="auto"/>
        <w:rPr>
          <w:color w:val="000000"/>
        </w:rPr>
      </w:pPr>
      <w:r>
        <w:rPr>
          <w:rFonts w:ascii="黑体" w:eastAsia="黑体" w:hAnsi="黑体" w:cs="黑体" w:hint="eastAsia"/>
          <w:color w:val="000000"/>
        </w:rPr>
        <w:t>6.3.3</w:t>
      </w:r>
      <w:r>
        <w:rPr>
          <w:color w:val="000000"/>
        </w:rPr>
        <w:t xml:space="preserve"> </w:t>
      </w:r>
      <w:r>
        <w:rPr>
          <w:rFonts w:hint="eastAsia"/>
          <w:color w:val="000000"/>
        </w:rPr>
        <w:t>银行应向交易双方提供协议储备金的账户信息和变动情况。</w:t>
      </w:r>
    </w:p>
    <w:p w14:paraId="422E55F9" w14:textId="77777777" w:rsidR="001B3C93" w:rsidRDefault="001B3C93" w:rsidP="001B3C93">
      <w:pPr>
        <w:widowControl/>
        <w:spacing w:line="360" w:lineRule="auto"/>
        <w:rPr>
          <w:color w:val="000000"/>
        </w:rPr>
      </w:pPr>
      <w:r>
        <w:rPr>
          <w:rFonts w:ascii="黑体" w:eastAsia="黑体" w:hAnsi="黑体" w:cs="黑体" w:hint="eastAsia"/>
          <w:color w:val="000000"/>
        </w:rPr>
        <w:t>6.3.4</w:t>
      </w:r>
      <w:r>
        <w:rPr>
          <w:color w:val="000000"/>
        </w:rPr>
        <w:t xml:space="preserve"> </w:t>
      </w:r>
      <w:r>
        <w:rPr>
          <w:rFonts w:hint="eastAsia"/>
          <w:color w:val="000000"/>
        </w:rPr>
        <w:t>银行应记录协议储备金账户有效交易次数、违约次数等信息，并向交易双方提供查询功能。</w:t>
      </w:r>
    </w:p>
    <w:p w14:paraId="06A505C1" w14:textId="77777777" w:rsidR="001B3C93" w:rsidRDefault="001B3C93" w:rsidP="001B3C93">
      <w:pPr>
        <w:widowControl/>
        <w:spacing w:line="360" w:lineRule="auto"/>
        <w:rPr>
          <w:color w:val="000000"/>
        </w:rPr>
      </w:pPr>
      <w:r>
        <w:rPr>
          <w:rFonts w:ascii="黑体" w:eastAsia="黑体" w:hAnsi="黑体" w:cs="黑体" w:hint="eastAsia"/>
          <w:color w:val="000000"/>
        </w:rPr>
        <w:t>6.3.5</w:t>
      </w:r>
      <w:r>
        <w:rPr>
          <w:color w:val="000000"/>
        </w:rPr>
        <w:t xml:space="preserve"> </w:t>
      </w:r>
      <w:r>
        <w:rPr>
          <w:rFonts w:hint="eastAsia"/>
          <w:color w:val="000000"/>
        </w:rPr>
        <w:t>合同顺利履行完毕，交易双方共同向银行申请解除对应的协议储备金的管理，不再向对方提供账户的变动信息。</w:t>
      </w:r>
    </w:p>
    <w:p w14:paraId="03DA7DDB" w14:textId="77777777" w:rsidR="001B3C93" w:rsidRDefault="001B3C93" w:rsidP="001B3C93">
      <w:pPr>
        <w:widowControl/>
        <w:spacing w:line="360" w:lineRule="auto"/>
        <w:rPr>
          <w:color w:val="000000"/>
        </w:rPr>
      </w:pPr>
      <w:r>
        <w:rPr>
          <w:rFonts w:ascii="黑体" w:eastAsia="黑体" w:hAnsi="黑体" w:cs="黑体" w:hint="eastAsia"/>
          <w:color w:val="000000"/>
        </w:rPr>
        <w:t>6.3.6</w:t>
      </w:r>
      <w:r>
        <w:rPr>
          <w:color w:val="000000"/>
        </w:rPr>
        <w:t xml:space="preserve"> </w:t>
      </w:r>
      <w:r>
        <w:rPr>
          <w:rFonts w:hint="eastAsia"/>
          <w:color w:val="000000"/>
        </w:rPr>
        <w:t>在合同履行过程中，双方对各自的协议储备金可以随意存取，但是变动信息会同步到对方。</w:t>
      </w:r>
    </w:p>
    <w:p w14:paraId="701AEBA2" w14:textId="77777777" w:rsidR="001B3C93" w:rsidRDefault="001B3C93" w:rsidP="001B3C93">
      <w:pPr>
        <w:widowControl/>
        <w:spacing w:line="360" w:lineRule="auto"/>
        <w:rPr>
          <w:color w:val="000000"/>
        </w:rPr>
      </w:pPr>
      <w:r>
        <w:rPr>
          <w:rFonts w:ascii="黑体" w:eastAsia="黑体" w:hAnsi="黑体" w:cs="黑体" w:hint="eastAsia"/>
          <w:color w:val="000000"/>
        </w:rPr>
        <w:t>6.3.7</w:t>
      </w:r>
      <w:r>
        <w:rPr>
          <w:color w:val="000000"/>
        </w:rPr>
        <w:t xml:space="preserve"> </w:t>
      </w:r>
      <w:r>
        <w:rPr>
          <w:rFonts w:hint="eastAsia"/>
          <w:color w:val="000000"/>
        </w:rPr>
        <w:t>在合同履行过程中，如一方出现违约行为，按照合同进行违约处理，银行应记录违约行为。</w:t>
      </w:r>
    </w:p>
    <w:p w14:paraId="53CEA514" w14:textId="77777777" w:rsidR="001B3C93" w:rsidRDefault="001B3C93" w:rsidP="001B3C93">
      <w:pPr>
        <w:widowControl/>
        <w:spacing w:line="360" w:lineRule="auto"/>
        <w:outlineLvl w:val="0"/>
        <w:rPr>
          <w:rFonts w:ascii="黑体" w:eastAsia="黑体" w:hAnsi="黑体" w:cs="黑体" w:hint="eastAsia"/>
          <w:color w:val="000000"/>
        </w:rPr>
      </w:pPr>
      <w:bookmarkStart w:id="52" w:name="_Toc32260"/>
      <w:r>
        <w:rPr>
          <w:rFonts w:ascii="黑体" w:eastAsia="黑体" w:hAnsi="黑体" w:cs="黑体" w:hint="eastAsia"/>
          <w:color w:val="000000"/>
        </w:rPr>
        <w:t>7 纠纷处理</w:t>
      </w:r>
      <w:bookmarkEnd w:id="52"/>
    </w:p>
    <w:p w14:paraId="399FDA97" w14:textId="77777777" w:rsidR="001B3C93" w:rsidRDefault="001B3C93" w:rsidP="001B3C93">
      <w:pPr>
        <w:widowControl/>
        <w:spacing w:line="360" w:lineRule="auto"/>
        <w:rPr>
          <w:rFonts w:ascii="黑体" w:eastAsia="黑体" w:hAnsi="黑体" w:cs="黑体" w:hint="eastAsia"/>
          <w:color w:val="000000"/>
          <w:kern w:val="0"/>
          <w:lang w:bidi="ar"/>
        </w:rPr>
      </w:pPr>
      <w:r>
        <w:rPr>
          <w:rFonts w:ascii="黑体" w:eastAsia="黑体" w:hAnsi="黑体" w:cs="黑体" w:hint="eastAsia"/>
          <w:color w:val="000000"/>
          <w:kern w:val="0"/>
          <w:lang w:bidi="ar"/>
        </w:rPr>
        <w:t>7.1 履约延误</w:t>
      </w:r>
    </w:p>
    <w:p w14:paraId="4491A307" w14:textId="77777777" w:rsidR="001B3C93" w:rsidRDefault="001B3C93" w:rsidP="001B3C93">
      <w:pPr>
        <w:widowControl/>
        <w:spacing w:line="360" w:lineRule="auto"/>
        <w:ind w:firstLineChars="200" w:firstLine="420"/>
        <w:rPr>
          <w:rFonts w:ascii="Times New Roman" w:hAnsi="Times New Roman"/>
          <w:color w:val="000000"/>
          <w:kern w:val="0"/>
          <w:lang w:bidi="ar"/>
        </w:rPr>
      </w:pPr>
      <w:r>
        <w:rPr>
          <w:rFonts w:ascii="Times New Roman" w:hAnsi="Times New Roman" w:hint="eastAsia"/>
          <w:color w:val="000000"/>
          <w:kern w:val="0"/>
          <w:lang w:bidi="ar"/>
        </w:rPr>
        <w:t>应建立履约延误管理制度。无正当理由延误服务的，应按制度赔付误期赔偿费。</w:t>
      </w:r>
    </w:p>
    <w:p w14:paraId="22282B05" w14:textId="77777777" w:rsidR="001B3C93" w:rsidRDefault="001B3C93" w:rsidP="001B3C93">
      <w:pPr>
        <w:widowControl/>
        <w:spacing w:line="360" w:lineRule="auto"/>
        <w:rPr>
          <w:rFonts w:ascii="黑体" w:eastAsia="黑体" w:hAnsi="黑体" w:cs="黑体" w:hint="eastAsia"/>
          <w:color w:val="000000"/>
          <w:kern w:val="0"/>
          <w:lang w:bidi="ar"/>
        </w:rPr>
      </w:pPr>
      <w:r>
        <w:rPr>
          <w:rFonts w:ascii="黑体" w:eastAsia="黑体" w:hAnsi="黑体" w:cs="黑体" w:hint="eastAsia"/>
          <w:color w:val="000000"/>
          <w:kern w:val="0"/>
          <w:lang w:bidi="ar"/>
        </w:rPr>
        <w:t>7.2 违约终止合同</w:t>
      </w:r>
    </w:p>
    <w:p w14:paraId="7A0732BC" w14:textId="77777777" w:rsidR="001B3C93" w:rsidRDefault="001B3C93" w:rsidP="001B3C93">
      <w:pPr>
        <w:widowControl/>
        <w:spacing w:line="360" w:lineRule="auto"/>
        <w:ind w:firstLineChars="200" w:firstLine="420"/>
        <w:rPr>
          <w:rFonts w:ascii="Times New Roman" w:hAnsi="Times New Roman"/>
          <w:color w:val="000000"/>
          <w:kern w:val="0"/>
          <w:lang w:bidi="ar"/>
        </w:rPr>
      </w:pPr>
      <w:r>
        <w:rPr>
          <w:rFonts w:ascii="Times New Roman" w:hAnsi="Times New Roman" w:hint="eastAsia"/>
          <w:color w:val="000000"/>
          <w:kern w:val="0"/>
          <w:lang w:bidi="ar"/>
        </w:rPr>
        <w:t>合同终止由双方协商决定，协商不成的，终止方负违约责任。</w:t>
      </w:r>
    </w:p>
    <w:p w14:paraId="013240ED" w14:textId="77777777" w:rsidR="001B3C93" w:rsidRDefault="001B3C93" w:rsidP="001B3C93">
      <w:pPr>
        <w:widowControl/>
        <w:spacing w:line="360" w:lineRule="auto"/>
        <w:rPr>
          <w:rFonts w:ascii="黑体" w:eastAsia="黑体" w:hAnsi="黑体" w:cs="黑体" w:hint="eastAsia"/>
          <w:color w:val="000000"/>
        </w:rPr>
      </w:pPr>
      <w:r>
        <w:rPr>
          <w:rFonts w:ascii="黑体" w:eastAsia="黑体" w:hAnsi="黑体" w:cs="黑体" w:hint="eastAsia"/>
          <w:color w:val="000000"/>
        </w:rPr>
        <w:t>7.3协商解决</w:t>
      </w:r>
    </w:p>
    <w:p w14:paraId="7FF1637D" w14:textId="77777777" w:rsidR="001B3C93" w:rsidRDefault="001B3C93" w:rsidP="001B3C93">
      <w:pPr>
        <w:widowControl/>
        <w:spacing w:line="360" w:lineRule="auto"/>
        <w:ind w:firstLineChars="200" w:firstLine="420"/>
        <w:rPr>
          <w:color w:val="000000"/>
        </w:rPr>
      </w:pPr>
      <w:r>
        <w:rPr>
          <w:rFonts w:hint="eastAsia"/>
          <w:color w:val="000000"/>
        </w:rPr>
        <w:t>交易双方在发生纠纷时，应首先通过友好协商解决。</w:t>
      </w:r>
    </w:p>
    <w:p w14:paraId="6A82B6BB" w14:textId="77777777" w:rsidR="001B3C93" w:rsidRDefault="001B3C93" w:rsidP="001B3C93">
      <w:pPr>
        <w:widowControl/>
        <w:spacing w:line="360" w:lineRule="auto"/>
        <w:rPr>
          <w:rFonts w:ascii="黑体" w:eastAsia="黑体" w:hAnsi="黑体" w:cs="黑体" w:hint="eastAsia"/>
          <w:color w:val="000000"/>
        </w:rPr>
      </w:pPr>
      <w:r>
        <w:rPr>
          <w:rFonts w:ascii="黑体" w:eastAsia="黑体" w:hAnsi="黑体" w:cs="黑体" w:hint="eastAsia"/>
          <w:color w:val="000000"/>
        </w:rPr>
        <w:t>7.4调解</w:t>
      </w:r>
    </w:p>
    <w:p w14:paraId="33A92722" w14:textId="77777777" w:rsidR="001B3C93" w:rsidRDefault="001B3C93" w:rsidP="001B3C93">
      <w:pPr>
        <w:widowControl/>
        <w:spacing w:line="360" w:lineRule="auto"/>
        <w:ind w:firstLineChars="200" w:firstLine="420"/>
        <w:rPr>
          <w:color w:val="000000"/>
        </w:rPr>
      </w:pPr>
      <w:r>
        <w:rPr>
          <w:rFonts w:hint="eastAsia"/>
          <w:color w:val="000000"/>
        </w:rPr>
        <w:t>协商不成的，可以向本地相关行业协会或调解机构申请调解。</w:t>
      </w:r>
    </w:p>
    <w:p w14:paraId="7B4F1F36" w14:textId="77777777" w:rsidR="001B3C93" w:rsidRDefault="001B3C93" w:rsidP="001B3C93">
      <w:pPr>
        <w:widowControl/>
        <w:spacing w:line="360" w:lineRule="auto"/>
        <w:rPr>
          <w:rFonts w:ascii="黑体" w:eastAsia="黑体" w:hAnsi="黑体" w:cs="黑体" w:hint="eastAsia"/>
          <w:color w:val="000000"/>
        </w:rPr>
      </w:pPr>
      <w:r>
        <w:rPr>
          <w:rFonts w:ascii="黑体" w:eastAsia="黑体" w:hAnsi="黑体" w:cs="黑体" w:hint="eastAsia"/>
          <w:color w:val="000000"/>
        </w:rPr>
        <w:t>7.5仲裁或诉讼</w:t>
      </w:r>
    </w:p>
    <w:p w14:paraId="256D4EFC" w14:textId="77777777" w:rsidR="001B3C93" w:rsidRDefault="001B3C93" w:rsidP="001B3C93">
      <w:pPr>
        <w:widowControl/>
        <w:spacing w:line="360" w:lineRule="auto"/>
        <w:ind w:firstLineChars="200" w:firstLine="420"/>
        <w:rPr>
          <w:color w:val="000000"/>
        </w:rPr>
      </w:pPr>
      <w:r>
        <w:rPr>
          <w:rFonts w:hint="eastAsia"/>
          <w:color w:val="000000"/>
        </w:rPr>
        <w:t>调解不成的，根据合同约定违约责任或依法向有管辖权的人民法院提起诉讼。</w:t>
      </w:r>
    </w:p>
    <w:p w14:paraId="3814CFB5" w14:textId="6D7BD078" w:rsidR="004B3E93" w:rsidRPr="001B3C93" w:rsidRDefault="001B3C93" w:rsidP="001B3C93">
      <w:pPr>
        <w:pStyle w:val="affffb"/>
        <w:ind w:firstLine="420"/>
      </w:pPr>
      <w:r>
        <w:rPr>
          <w:color w:val="000000"/>
        </w:rPr>
        <w:br w:type="page"/>
      </w:r>
    </w:p>
    <w:p w14:paraId="3EDCF885" w14:textId="77777777" w:rsidR="001B3C93" w:rsidRDefault="001B3C93" w:rsidP="00CD561D">
      <w:pPr>
        <w:pStyle w:val="affffb"/>
        <w:ind w:firstLine="420"/>
        <w:sectPr w:rsidR="001B3C93" w:rsidSect="00CD561D">
          <w:pgSz w:w="11906" w:h="16838" w:code="9"/>
          <w:pgMar w:top="1928" w:right="1134" w:bottom="1134" w:left="1134" w:header="1418" w:footer="1134" w:gutter="284"/>
          <w:pgNumType w:start="1"/>
          <w:cols w:space="425"/>
          <w:formProt w:val="0"/>
          <w:docGrid w:type="lines" w:linePitch="312"/>
        </w:sectPr>
      </w:pPr>
    </w:p>
    <w:p w14:paraId="2132E8D0" w14:textId="77777777" w:rsidR="001B3C93" w:rsidRDefault="001B3C93" w:rsidP="001B3C93">
      <w:pPr>
        <w:pStyle w:val="af8"/>
        <w:rPr>
          <w:vanish w:val="0"/>
        </w:rPr>
      </w:pPr>
      <w:bookmarkStart w:id="53" w:name="BookMark5"/>
      <w:bookmarkEnd w:id="24"/>
    </w:p>
    <w:p w14:paraId="18AC9CE4" w14:textId="77777777" w:rsidR="001B3C93" w:rsidRDefault="001B3C93" w:rsidP="001B3C93">
      <w:pPr>
        <w:pStyle w:val="afe"/>
        <w:rPr>
          <w:vanish w:val="0"/>
        </w:rPr>
      </w:pPr>
    </w:p>
    <w:p w14:paraId="6E2E8E3B" w14:textId="096EC715" w:rsidR="001B3C93" w:rsidRDefault="001B3C93" w:rsidP="001B3C93">
      <w:pPr>
        <w:pStyle w:val="aff3"/>
        <w:spacing w:after="156"/>
        <w:rPr>
          <w:rFonts w:hint="eastAsia"/>
        </w:rPr>
      </w:pPr>
      <w:r>
        <w:br/>
      </w:r>
      <w:r>
        <w:rPr>
          <w:rFonts w:hint="eastAsia"/>
        </w:rPr>
        <w:t>（资料性）</w:t>
      </w:r>
      <w:r>
        <w:br/>
      </w:r>
      <w:r>
        <w:rPr>
          <w:rFonts w:hint="eastAsia"/>
        </w:rPr>
        <w:t>穿戴甲订货合同</w:t>
      </w:r>
    </w:p>
    <w:p w14:paraId="516F611B" w14:textId="77777777" w:rsidR="001B3C93" w:rsidRDefault="001B3C93" w:rsidP="001B3C93">
      <w:pPr>
        <w:rPr>
          <w:rFonts w:ascii="宋体" w:hAnsi="宋体" w:cs="宋体" w:hint="eastAsia"/>
          <w:color w:val="000000"/>
        </w:rPr>
      </w:pPr>
      <w:bookmarkStart w:id="54" w:name="_Hlk187941607"/>
      <w:r>
        <w:rPr>
          <w:rFonts w:ascii="宋体" w:hAnsi="宋体" w:cs="宋体" w:hint="eastAsia"/>
          <w:color w:val="000000"/>
        </w:rPr>
        <w:t>编号：</w:t>
      </w:r>
    </w:p>
    <w:p w14:paraId="38ED23C6" w14:textId="77777777" w:rsidR="001B3C93" w:rsidRDefault="001B3C93" w:rsidP="001B3C93">
      <w:pPr>
        <w:rPr>
          <w:rFonts w:ascii="宋体" w:hAnsi="宋体" w:cs="宋体" w:hint="eastAsia"/>
          <w:color w:val="000000"/>
        </w:rPr>
      </w:pPr>
      <w:r>
        <w:rPr>
          <w:rFonts w:ascii="宋体" w:hAnsi="宋体" w:cs="宋体" w:hint="eastAsia"/>
          <w:color w:val="000000"/>
        </w:rPr>
        <w:t xml:space="preserve">买方（甲）： </w:t>
      </w:r>
    </w:p>
    <w:p w14:paraId="7C822A09" w14:textId="77777777" w:rsidR="001B3C93" w:rsidRDefault="001B3C93" w:rsidP="001B3C93">
      <w:pPr>
        <w:rPr>
          <w:rFonts w:ascii="宋体" w:hAnsi="宋体" w:cs="宋体" w:hint="eastAsia"/>
          <w:color w:val="000000"/>
        </w:rPr>
      </w:pPr>
      <w:r>
        <w:rPr>
          <w:rFonts w:ascii="宋体" w:hAnsi="宋体" w:cs="宋体" w:hint="eastAsia"/>
          <w:color w:val="000000"/>
        </w:rPr>
        <w:t xml:space="preserve">卖方（乙）： </w:t>
      </w:r>
    </w:p>
    <w:p w14:paraId="28938392" w14:textId="77777777" w:rsidR="001B3C93" w:rsidRDefault="001B3C93" w:rsidP="001B3C93">
      <w:pPr>
        <w:rPr>
          <w:rFonts w:ascii="宋体" w:hAnsi="宋体" w:cs="宋体" w:hint="eastAsia"/>
          <w:color w:val="000000"/>
        </w:rPr>
      </w:pPr>
      <w:r>
        <w:rPr>
          <w:rFonts w:ascii="宋体" w:hAnsi="宋体" w:cs="宋体" w:hint="eastAsia"/>
          <w:color w:val="000000"/>
        </w:rPr>
        <w:t xml:space="preserve">签订地点： </w:t>
      </w:r>
    </w:p>
    <w:p w14:paraId="3E2B4BE2" w14:textId="77777777" w:rsidR="001B3C93" w:rsidRDefault="001B3C93" w:rsidP="001B3C93">
      <w:pPr>
        <w:rPr>
          <w:rFonts w:ascii="宋体" w:hAnsi="宋体" w:cs="宋体" w:hint="eastAsia"/>
          <w:color w:val="000000"/>
        </w:rPr>
      </w:pPr>
      <w:r>
        <w:rPr>
          <w:rFonts w:ascii="宋体" w:hAnsi="宋体" w:cs="宋体" w:hint="eastAsia"/>
          <w:color w:val="000000"/>
        </w:rPr>
        <w:t>根据《中华人民共和国合同法》及相关法律法规规定，经买卖双方协商，签订本合同。</w:t>
      </w:r>
    </w:p>
    <w:p w14:paraId="1E0B00C2" w14:textId="77777777" w:rsidR="001B3C93" w:rsidRDefault="001B3C93" w:rsidP="001B3C93">
      <w:pPr>
        <w:rPr>
          <w:rFonts w:ascii="宋体" w:hAnsi="宋体" w:cs="宋体" w:hint="eastAsia"/>
          <w:color w:val="000000"/>
        </w:rPr>
      </w:pPr>
    </w:p>
    <w:p w14:paraId="2728DC48" w14:textId="77777777" w:rsidR="001B3C93" w:rsidRDefault="001B3C93" w:rsidP="001B3C93">
      <w:pPr>
        <w:numPr>
          <w:ilvl w:val="0"/>
          <w:numId w:val="32"/>
        </w:numPr>
        <w:adjustRightInd/>
        <w:rPr>
          <w:rFonts w:ascii="宋体" w:hAnsi="宋体" w:cs="宋体" w:hint="eastAsia"/>
          <w:color w:val="000000"/>
        </w:rPr>
      </w:pPr>
      <w:r>
        <w:rPr>
          <w:rFonts w:ascii="宋体" w:hAnsi="宋体" w:cs="宋体" w:hint="eastAsia"/>
          <w:color w:val="000000"/>
        </w:rPr>
        <w:t>标的物</w:t>
      </w:r>
    </w:p>
    <w:p w14:paraId="65978CC5" w14:textId="77777777" w:rsidR="001B3C93" w:rsidRDefault="001B3C93" w:rsidP="001B3C93">
      <w:pPr>
        <w:numPr>
          <w:ilvl w:val="0"/>
          <w:numId w:val="33"/>
        </w:numPr>
        <w:adjustRightInd/>
        <w:outlineLvl w:val="0"/>
        <w:rPr>
          <w:rFonts w:ascii="宋体" w:hAnsi="宋体" w:cs="宋体" w:hint="eastAsia"/>
          <w:color w:val="000000"/>
        </w:rPr>
      </w:pPr>
      <w:bookmarkStart w:id="55" w:name="_Toc1906"/>
      <w:r>
        <w:rPr>
          <w:rFonts w:ascii="宋体" w:hAnsi="宋体" w:cs="宋体" w:hint="eastAsia"/>
          <w:color w:val="000000"/>
        </w:rPr>
        <w:t>品名：</w:t>
      </w:r>
      <w:bookmarkEnd w:id="55"/>
      <w:r>
        <w:rPr>
          <w:rFonts w:ascii="宋体" w:hAnsi="宋体" w:cs="宋体" w:hint="eastAsia"/>
          <w:color w:val="000000"/>
        </w:rPr>
        <w:t xml:space="preserve"> </w:t>
      </w:r>
    </w:p>
    <w:p w14:paraId="020060E0" w14:textId="77777777" w:rsidR="001B3C93" w:rsidRDefault="001B3C93" w:rsidP="001B3C93">
      <w:pPr>
        <w:ind w:firstLineChars="200" w:firstLine="420"/>
        <w:rPr>
          <w:rFonts w:ascii="宋体" w:hAnsi="宋体" w:cs="宋体" w:hint="eastAsia"/>
          <w:color w:val="000000"/>
        </w:rPr>
      </w:pPr>
      <w:r>
        <w:rPr>
          <w:rFonts w:ascii="宋体" w:hAnsi="宋体" w:cs="宋体" w:hint="eastAsia"/>
          <w:color w:val="000000"/>
        </w:rPr>
        <w:t xml:space="preserve">品牌：  </w:t>
      </w:r>
    </w:p>
    <w:p w14:paraId="639115CA" w14:textId="77777777" w:rsidR="001B3C93" w:rsidRDefault="001B3C93" w:rsidP="001B3C93">
      <w:pPr>
        <w:ind w:firstLineChars="200" w:firstLine="420"/>
        <w:rPr>
          <w:rFonts w:ascii="宋体" w:hAnsi="宋体" w:cs="宋体" w:hint="eastAsia"/>
          <w:color w:val="000000"/>
        </w:rPr>
      </w:pPr>
      <w:r>
        <w:rPr>
          <w:rFonts w:ascii="宋体" w:hAnsi="宋体" w:cs="宋体" w:hint="eastAsia"/>
          <w:color w:val="000000"/>
        </w:rPr>
        <w:t xml:space="preserve">型号： </w:t>
      </w:r>
    </w:p>
    <w:p w14:paraId="4FFDCADD" w14:textId="77777777" w:rsidR="001B3C93" w:rsidRDefault="001B3C93" w:rsidP="001B3C93">
      <w:pPr>
        <w:ind w:firstLineChars="200" w:firstLine="420"/>
        <w:rPr>
          <w:rFonts w:ascii="宋体" w:hAnsi="宋体" w:cs="宋体" w:hint="eastAsia"/>
          <w:color w:val="000000"/>
        </w:rPr>
      </w:pPr>
      <w:r>
        <w:rPr>
          <w:rFonts w:ascii="宋体" w:hAnsi="宋体" w:cs="宋体" w:hint="eastAsia"/>
          <w:color w:val="000000"/>
        </w:rPr>
        <w:t xml:space="preserve">规格： </w:t>
      </w:r>
    </w:p>
    <w:p w14:paraId="565C6104" w14:textId="77777777" w:rsidR="001B3C93" w:rsidRDefault="001B3C93" w:rsidP="001B3C93">
      <w:pPr>
        <w:ind w:firstLineChars="200" w:firstLine="420"/>
        <w:rPr>
          <w:rFonts w:ascii="宋体" w:hAnsi="宋体" w:cs="宋体" w:hint="eastAsia"/>
          <w:color w:val="000000"/>
        </w:rPr>
      </w:pPr>
      <w:r>
        <w:rPr>
          <w:rFonts w:ascii="宋体" w:hAnsi="宋体" w:cs="宋体" w:hint="eastAsia"/>
          <w:color w:val="000000"/>
        </w:rPr>
        <w:t xml:space="preserve">级别： </w:t>
      </w:r>
    </w:p>
    <w:p w14:paraId="3102C366" w14:textId="77777777" w:rsidR="001B3C93" w:rsidRDefault="001B3C93" w:rsidP="001B3C93">
      <w:pPr>
        <w:ind w:firstLineChars="200" w:firstLine="420"/>
        <w:rPr>
          <w:rFonts w:ascii="宋体" w:hAnsi="宋体" w:cs="宋体" w:hint="eastAsia"/>
          <w:color w:val="000000"/>
        </w:rPr>
      </w:pPr>
      <w:r>
        <w:rPr>
          <w:rFonts w:ascii="宋体" w:hAnsi="宋体" w:cs="宋体" w:hint="eastAsia"/>
          <w:color w:val="000000"/>
        </w:rPr>
        <w:t xml:space="preserve">原料： </w:t>
      </w:r>
    </w:p>
    <w:p w14:paraId="520EFDF0" w14:textId="77777777" w:rsidR="001B3C93" w:rsidRDefault="001B3C93" w:rsidP="001B3C93">
      <w:pPr>
        <w:numPr>
          <w:ilvl w:val="0"/>
          <w:numId w:val="33"/>
        </w:numPr>
        <w:adjustRightInd/>
        <w:rPr>
          <w:rFonts w:ascii="宋体" w:hAnsi="宋体" w:cs="宋体" w:hint="eastAsia"/>
          <w:color w:val="000000"/>
          <w:u w:val="single"/>
        </w:rPr>
      </w:pPr>
      <w:r>
        <w:rPr>
          <w:rFonts w:ascii="宋体" w:hAnsi="宋体" w:cs="宋体" w:hint="eastAsia"/>
          <w:color w:val="000000"/>
        </w:rPr>
        <w:t>数量（套）：XS</w:t>
      </w:r>
      <w:r>
        <w:rPr>
          <w:rFonts w:ascii="宋体" w:hAnsi="宋体" w:cs="宋体" w:hint="eastAsia"/>
          <w:color w:val="000000"/>
          <w:u w:val="single"/>
        </w:rPr>
        <w:t xml:space="preserve">：    </w:t>
      </w:r>
      <w:r>
        <w:rPr>
          <w:rFonts w:ascii="宋体" w:hAnsi="宋体" w:cs="宋体" w:hint="eastAsia"/>
          <w:color w:val="000000"/>
        </w:rPr>
        <w:t>套，S</w:t>
      </w:r>
      <w:r>
        <w:rPr>
          <w:rFonts w:ascii="宋体" w:hAnsi="宋体" w:cs="宋体" w:hint="eastAsia"/>
          <w:color w:val="000000"/>
          <w:u w:val="single"/>
        </w:rPr>
        <w:t xml:space="preserve">：  </w:t>
      </w:r>
      <w:r>
        <w:rPr>
          <w:rFonts w:ascii="宋体" w:hAnsi="宋体" w:cs="宋体" w:hint="eastAsia"/>
          <w:color w:val="000000"/>
        </w:rPr>
        <w:t>套，M</w:t>
      </w:r>
      <w:r>
        <w:rPr>
          <w:rFonts w:ascii="宋体" w:hAnsi="宋体" w:cs="宋体" w:hint="eastAsia"/>
          <w:color w:val="000000"/>
          <w:u w:val="single"/>
        </w:rPr>
        <w:t xml:space="preserve">   </w:t>
      </w:r>
      <w:r>
        <w:rPr>
          <w:rFonts w:ascii="宋体" w:hAnsi="宋体" w:cs="宋体" w:hint="eastAsia"/>
          <w:color w:val="000000"/>
        </w:rPr>
        <w:t>套，L</w:t>
      </w:r>
      <w:r>
        <w:rPr>
          <w:rFonts w:ascii="宋体" w:hAnsi="宋体" w:cs="宋体" w:hint="eastAsia"/>
          <w:color w:val="000000"/>
          <w:u w:val="single"/>
        </w:rPr>
        <w:t xml:space="preserve">     </w:t>
      </w:r>
      <w:r>
        <w:rPr>
          <w:rFonts w:ascii="宋体" w:hAnsi="宋体" w:cs="宋体" w:hint="eastAsia"/>
          <w:color w:val="000000"/>
        </w:rPr>
        <w:t>套。</w:t>
      </w:r>
    </w:p>
    <w:p w14:paraId="2430D0E2" w14:textId="77777777" w:rsidR="001B3C93" w:rsidRDefault="001B3C93" w:rsidP="001B3C93">
      <w:pPr>
        <w:numPr>
          <w:ilvl w:val="0"/>
          <w:numId w:val="33"/>
        </w:numPr>
        <w:adjustRightInd/>
        <w:rPr>
          <w:rFonts w:ascii="宋体" w:hAnsi="宋体" w:cs="宋体" w:hint="eastAsia"/>
          <w:color w:val="000000"/>
        </w:rPr>
      </w:pPr>
      <w:r>
        <w:rPr>
          <w:rFonts w:ascii="宋体" w:hAnsi="宋体" w:cs="宋体" w:hint="eastAsia"/>
          <w:color w:val="000000"/>
        </w:rPr>
        <w:t>单价（元）</w:t>
      </w:r>
      <w:r>
        <w:rPr>
          <w:rFonts w:ascii="宋体" w:hAnsi="宋体" w:cs="宋体" w:hint="eastAsia"/>
          <w:color w:val="000000"/>
          <w:u w:val="single"/>
        </w:rPr>
        <w:t xml:space="preserve">：        </w:t>
      </w:r>
      <w:r>
        <w:rPr>
          <w:rFonts w:ascii="宋体" w:hAnsi="宋体" w:cs="宋体" w:hint="eastAsia"/>
          <w:color w:val="000000"/>
        </w:rPr>
        <w:t>金额（元）</w:t>
      </w:r>
      <w:r>
        <w:rPr>
          <w:rFonts w:ascii="宋体" w:hAnsi="宋体" w:cs="宋体" w:hint="eastAsia"/>
          <w:color w:val="000000"/>
          <w:u w:val="single"/>
        </w:rPr>
        <w:t xml:space="preserve">：    </w:t>
      </w:r>
    </w:p>
    <w:p w14:paraId="7FCA28C4" w14:textId="77777777" w:rsidR="001B3C93" w:rsidRDefault="001B3C93" w:rsidP="001B3C93">
      <w:pPr>
        <w:rPr>
          <w:rFonts w:ascii="宋体" w:hAnsi="宋体" w:cs="宋体" w:hint="eastAsia"/>
          <w:color w:val="000000"/>
        </w:rPr>
      </w:pPr>
      <w:r>
        <w:rPr>
          <w:rFonts w:ascii="宋体" w:hAnsi="宋体" w:cs="宋体" w:hint="eastAsia"/>
          <w:color w:val="000000"/>
        </w:rPr>
        <w:t>二、质量与检验</w:t>
      </w:r>
    </w:p>
    <w:p w14:paraId="098AF007" w14:textId="77777777" w:rsidR="001B3C93" w:rsidRDefault="001B3C93" w:rsidP="001B3C93">
      <w:pPr>
        <w:rPr>
          <w:rFonts w:ascii="宋体" w:hAnsi="宋体" w:cs="宋体" w:hint="eastAsia"/>
          <w:color w:val="000000"/>
        </w:rPr>
      </w:pPr>
      <w:r>
        <w:rPr>
          <w:rFonts w:ascii="宋体" w:hAnsi="宋体" w:cs="宋体" w:hint="eastAsia"/>
          <w:color w:val="000000"/>
        </w:rPr>
        <w:t>1、 产品符合标准：</w:t>
      </w:r>
      <w:r>
        <w:rPr>
          <w:rFonts w:ascii="宋体" w:hAnsi="宋体" w:cs="宋体" w:hint="eastAsia"/>
          <w:color w:val="000000"/>
          <w:u w:val="single"/>
        </w:rPr>
        <w:t xml:space="preserve">    </w:t>
      </w:r>
      <w:r>
        <w:rPr>
          <w:rFonts w:ascii="宋体" w:hAnsi="宋体" w:cs="宋体" w:hint="eastAsia"/>
          <w:color w:val="000000"/>
        </w:rPr>
        <w:t>综合AA级；</w:t>
      </w:r>
      <w:r>
        <w:rPr>
          <w:rFonts w:ascii="宋体" w:hAnsi="宋体" w:cs="宋体" w:hint="eastAsia"/>
          <w:color w:val="000000"/>
          <w:u w:val="single"/>
        </w:rPr>
        <w:t xml:space="preserve">    </w:t>
      </w:r>
      <w:r>
        <w:rPr>
          <w:rFonts w:ascii="宋体" w:hAnsi="宋体" w:cs="宋体" w:hint="eastAsia"/>
          <w:color w:val="000000"/>
        </w:rPr>
        <w:t>综合A级；</w:t>
      </w:r>
      <w:r>
        <w:rPr>
          <w:rFonts w:ascii="宋体" w:hAnsi="宋体" w:cs="宋体" w:hint="eastAsia"/>
          <w:color w:val="000000"/>
          <w:u w:val="single"/>
        </w:rPr>
        <w:t xml:space="preserve">    </w:t>
      </w:r>
      <w:r>
        <w:rPr>
          <w:rFonts w:ascii="宋体" w:hAnsi="宋体" w:cs="宋体" w:hint="eastAsia"/>
          <w:color w:val="000000"/>
        </w:rPr>
        <w:t>综合B级。</w:t>
      </w:r>
    </w:p>
    <w:p w14:paraId="3226E3BB" w14:textId="77777777" w:rsidR="001B3C93" w:rsidRDefault="001B3C93" w:rsidP="001B3C93">
      <w:pPr>
        <w:ind w:firstLineChars="200" w:firstLine="420"/>
        <w:rPr>
          <w:rFonts w:ascii="宋体" w:hAnsi="宋体" w:cs="宋体" w:hint="eastAsia"/>
          <w:color w:val="000000"/>
          <w:u w:val="single"/>
        </w:rPr>
      </w:pPr>
      <w:r>
        <w:rPr>
          <w:rFonts w:ascii="宋体" w:hAnsi="宋体" w:cs="宋体" w:hint="eastAsia"/>
          <w:color w:val="000000"/>
        </w:rPr>
        <w:t>补充要求</w:t>
      </w:r>
      <w:r>
        <w:rPr>
          <w:rFonts w:ascii="宋体" w:hAnsi="宋体" w:cs="宋体" w:hint="eastAsia"/>
          <w:color w:val="000000"/>
          <w:u w:val="single"/>
        </w:rPr>
        <w:t xml:space="preserve">：                                                       </w:t>
      </w:r>
    </w:p>
    <w:p w14:paraId="18FB56B3" w14:textId="77777777" w:rsidR="001B3C93" w:rsidRDefault="001B3C93" w:rsidP="001B3C93">
      <w:pPr>
        <w:ind w:firstLineChars="200" w:firstLine="420"/>
        <w:rPr>
          <w:rFonts w:ascii="宋体" w:hAnsi="宋体" w:cs="宋体" w:hint="eastAsia"/>
          <w:color w:val="000000"/>
          <w:u w:val="single"/>
        </w:rPr>
      </w:pPr>
      <w:r>
        <w:rPr>
          <w:rFonts w:ascii="宋体" w:hAnsi="宋体" w:cs="宋体" w:hint="eastAsia"/>
          <w:color w:val="000000"/>
        </w:rPr>
        <w:t>包装</w:t>
      </w:r>
      <w:r>
        <w:rPr>
          <w:rFonts w:ascii="宋体" w:hAnsi="宋体" w:cs="宋体" w:hint="eastAsia"/>
          <w:color w:val="000000"/>
          <w:u w:val="single"/>
        </w:rPr>
        <w:t xml:space="preserve">：                                                         </w:t>
      </w:r>
    </w:p>
    <w:p w14:paraId="7D39DBBA" w14:textId="77777777" w:rsidR="001B3C93" w:rsidRDefault="001B3C93" w:rsidP="001B3C93">
      <w:pPr>
        <w:rPr>
          <w:rFonts w:ascii="宋体" w:hAnsi="宋体" w:cs="宋体" w:hint="eastAsia"/>
          <w:color w:val="000000"/>
        </w:rPr>
      </w:pPr>
      <w:r>
        <w:rPr>
          <w:rFonts w:ascii="宋体" w:hAnsi="宋体" w:cs="宋体" w:hint="eastAsia"/>
          <w:color w:val="000000"/>
        </w:rPr>
        <w:t>2、 合同签订前检验，由双方共同确认样品并检验，样品由双方签字封存，由乙方保管。(推荐由具备资质的检验机构对样品质量进行评估或评估指导)。</w:t>
      </w:r>
    </w:p>
    <w:p w14:paraId="2FAF7272" w14:textId="77777777" w:rsidR="001B3C93" w:rsidRDefault="001B3C93" w:rsidP="001B3C93">
      <w:pPr>
        <w:outlineLvl w:val="0"/>
        <w:rPr>
          <w:rFonts w:ascii="宋体" w:hAnsi="宋体" w:cs="宋体" w:hint="eastAsia"/>
          <w:color w:val="000000"/>
        </w:rPr>
      </w:pPr>
      <w:bookmarkStart w:id="56" w:name="_Toc23002"/>
      <w:r>
        <w:rPr>
          <w:rFonts w:ascii="宋体" w:hAnsi="宋体" w:cs="宋体" w:hint="eastAsia"/>
          <w:color w:val="000000"/>
        </w:rPr>
        <w:t>3、 交货检验</w:t>
      </w:r>
      <w:bookmarkEnd w:id="56"/>
    </w:p>
    <w:p w14:paraId="78C64D43" w14:textId="77777777" w:rsidR="001B3C93" w:rsidRDefault="001B3C93" w:rsidP="001B3C93">
      <w:pPr>
        <w:ind w:firstLineChars="200" w:firstLine="420"/>
        <w:rPr>
          <w:rFonts w:ascii="宋体" w:hAnsi="宋体" w:cs="宋体" w:hint="eastAsia"/>
          <w:color w:val="000000"/>
        </w:rPr>
      </w:pPr>
      <w:r>
        <w:rPr>
          <w:rFonts w:ascii="宋体" w:hAnsi="宋体" w:cs="宋体" w:hint="eastAsia"/>
          <w:color w:val="000000"/>
        </w:rPr>
        <w:t xml:space="preserve">抽样方法：  </w:t>
      </w:r>
    </w:p>
    <w:p w14:paraId="6A8EF8FA" w14:textId="77777777" w:rsidR="001B3C93" w:rsidRDefault="001B3C93" w:rsidP="001B3C93">
      <w:pPr>
        <w:ind w:firstLineChars="200" w:firstLine="420"/>
        <w:rPr>
          <w:rFonts w:ascii="宋体" w:hAnsi="宋体" w:cs="宋体" w:hint="eastAsia"/>
          <w:color w:val="000000"/>
          <w:u w:val="single"/>
        </w:rPr>
      </w:pPr>
      <w:r>
        <w:rPr>
          <w:rFonts w:ascii="宋体" w:hAnsi="宋体" w:cs="宋体" w:hint="eastAsia"/>
          <w:color w:val="000000"/>
        </w:rPr>
        <w:t>抽样比例：</w:t>
      </w:r>
      <w:r>
        <w:rPr>
          <w:rFonts w:ascii="宋体" w:hAnsi="宋体" w:cs="宋体" w:hint="eastAsia"/>
          <w:color w:val="000000"/>
          <w:u w:val="single"/>
        </w:rPr>
        <w:t xml:space="preserve">     </w:t>
      </w:r>
    </w:p>
    <w:p w14:paraId="09F26F8E" w14:textId="77777777" w:rsidR="001B3C93" w:rsidRDefault="001B3C93" w:rsidP="001B3C93">
      <w:pPr>
        <w:ind w:firstLineChars="200" w:firstLine="420"/>
        <w:rPr>
          <w:rFonts w:ascii="宋体" w:hAnsi="宋体" w:cs="宋体" w:hint="eastAsia"/>
          <w:color w:val="000000"/>
        </w:rPr>
      </w:pPr>
      <w:r>
        <w:rPr>
          <w:rFonts w:ascii="宋体" w:hAnsi="宋体" w:cs="宋体" w:hint="eastAsia"/>
          <w:color w:val="000000"/>
        </w:rPr>
        <w:t>合格率大于</w:t>
      </w:r>
      <w:r>
        <w:rPr>
          <w:rFonts w:ascii="宋体" w:hAnsi="宋体" w:cs="宋体" w:hint="eastAsia"/>
          <w:color w:val="000000"/>
          <w:u w:val="single"/>
        </w:rPr>
        <w:t xml:space="preserve">     </w:t>
      </w:r>
      <w:r>
        <w:rPr>
          <w:rFonts w:ascii="宋体" w:hAnsi="宋体" w:cs="宋体" w:hint="eastAsia"/>
          <w:color w:val="000000"/>
        </w:rPr>
        <w:t>判定合格。</w:t>
      </w:r>
    </w:p>
    <w:p w14:paraId="34AE612B" w14:textId="77777777" w:rsidR="001B3C93" w:rsidRDefault="001B3C93" w:rsidP="001B3C93">
      <w:pPr>
        <w:rPr>
          <w:rFonts w:ascii="宋体" w:hAnsi="宋体" w:cs="宋体" w:hint="eastAsia"/>
          <w:color w:val="000000"/>
        </w:rPr>
      </w:pPr>
      <w:r>
        <w:rPr>
          <w:rFonts w:ascii="宋体" w:hAnsi="宋体" w:cs="宋体" w:hint="eastAsia"/>
          <w:color w:val="000000"/>
        </w:rPr>
        <w:t>（推荐由具备资质的检验机构对样品质量进行评估或评估指导，评估费用由双方方承担。）</w:t>
      </w:r>
    </w:p>
    <w:p w14:paraId="20D28C82" w14:textId="77777777" w:rsidR="001B3C93" w:rsidRDefault="001B3C93" w:rsidP="001B3C93">
      <w:pPr>
        <w:rPr>
          <w:rFonts w:ascii="宋体" w:hAnsi="宋体" w:cs="宋体" w:hint="eastAsia"/>
          <w:color w:val="000000"/>
        </w:rPr>
      </w:pPr>
      <w:r>
        <w:rPr>
          <w:rFonts w:ascii="宋体" w:hAnsi="宋体" w:cs="宋体" w:hint="eastAsia"/>
          <w:color w:val="000000"/>
        </w:rPr>
        <w:t>三、交货及验收</w:t>
      </w:r>
    </w:p>
    <w:p w14:paraId="4865218E" w14:textId="77777777" w:rsidR="001B3C93" w:rsidRDefault="001B3C93" w:rsidP="001B3C93">
      <w:pPr>
        <w:rPr>
          <w:rFonts w:ascii="宋体" w:hAnsi="宋体" w:cs="宋体" w:hint="eastAsia"/>
          <w:color w:val="000000"/>
        </w:rPr>
      </w:pPr>
      <w:r>
        <w:rPr>
          <w:rFonts w:ascii="宋体" w:hAnsi="宋体" w:cs="宋体" w:hint="eastAsia"/>
          <w:color w:val="000000"/>
        </w:rPr>
        <w:t>1、 地点：</w:t>
      </w:r>
    </w:p>
    <w:p w14:paraId="6AC5259E" w14:textId="77777777" w:rsidR="001B3C93" w:rsidRDefault="001B3C93" w:rsidP="001B3C93">
      <w:pPr>
        <w:rPr>
          <w:rFonts w:ascii="宋体" w:hAnsi="宋体" w:cs="宋体" w:hint="eastAsia"/>
          <w:color w:val="000000"/>
        </w:rPr>
      </w:pPr>
      <w:r>
        <w:rPr>
          <w:rFonts w:ascii="宋体" w:hAnsi="宋体" w:cs="宋体" w:hint="eastAsia"/>
          <w:color w:val="000000"/>
        </w:rPr>
        <w:t xml:space="preserve">2、 时间：保证金存入后 </w:t>
      </w:r>
      <w:r>
        <w:rPr>
          <w:rFonts w:ascii="宋体" w:hAnsi="宋体" w:cs="宋体" w:hint="eastAsia"/>
          <w:color w:val="000000"/>
          <w:u w:val="single"/>
        </w:rPr>
        <w:t xml:space="preserve">   </w:t>
      </w:r>
      <w:r>
        <w:rPr>
          <w:rFonts w:ascii="宋体" w:hAnsi="宋体" w:cs="宋体" w:hint="eastAsia"/>
          <w:color w:val="000000"/>
        </w:rPr>
        <w:t>日内</w:t>
      </w:r>
    </w:p>
    <w:p w14:paraId="284100DB" w14:textId="77777777" w:rsidR="001B3C93" w:rsidRDefault="001B3C93" w:rsidP="001B3C93">
      <w:pPr>
        <w:rPr>
          <w:rFonts w:ascii="宋体" w:hAnsi="宋体" w:cs="宋体" w:hint="eastAsia"/>
          <w:color w:val="000000"/>
        </w:rPr>
      </w:pPr>
      <w:r>
        <w:rPr>
          <w:rFonts w:ascii="宋体" w:hAnsi="宋体" w:cs="宋体" w:hint="eastAsia"/>
          <w:color w:val="000000"/>
        </w:rPr>
        <w:lastRenderedPageBreak/>
        <w:t>3、 验货方式，甲方交货期</w:t>
      </w:r>
      <w:r>
        <w:rPr>
          <w:rFonts w:ascii="宋体" w:hAnsi="宋体" w:cs="宋体" w:hint="eastAsia"/>
          <w:color w:val="000000"/>
          <w:u w:val="single"/>
        </w:rPr>
        <w:t xml:space="preserve">    </w:t>
      </w:r>
      <w:r>
        <w:rPr>
          <w:rFonts w:ascii="宋体" w:hAnsi="宋体" w:cs="宋体" w:hint="eastAsia"/>
          <w:color w:val="000000"/>
        </w:rPr>
        <w:t>内组织相关方验收。</w:t>
      </w:r>
    </w:p>
    <w:p w14:paraId="60CA9F1C" w14:textId="77777777" w:rsidR="001B3C93" w:rsidRDefault="001B3C93" w:rsidP="001B3C93">
      <w:pPr>
        <w:rPr>
          <w:rFonts w:ascii="宋体" w:hAnsi="宋体" w:cs="宋体" w:hint="eastAsia"/>
          <w:color w:val="000000"/>
        </w:rPr>
      </w:pPr>
      <w:r>
        <w:rPr>
          <w:rFonts w:ascii="宋体" w:hAnsi="宋体" w:cs="宋体" w:hint="eastAsia"/>
          <w:color w:val="000000"/>
        </w:rPr>
        <w:t>四、保证金</w:t>
      </w:r>
    </w:p>
    <w:p w14:paraId="5846CEEF" w14:textId="77777777" w:rsidR="001B3C93" w:rsidRDefault="001B3C93" w:rsidP="001B3C93">
      <w:pPr>
        <w:rPr>
          <w:rFonts w:ascii="宋体" w:hAnsi="宋体" w:cs="宋体" w:hint="eastAsia"/>
          <w:color w:val="000000"/>
          <w:u w:val="single"/>
        </w:rPr>
      </w:pPr>
      <w:r>
        <w:rPr>
          <w:rFonts w:ascii="宋体" w:hAnsi="宋体" w:cs="宋体" w:hint="eastAsia"/>
          <w:color w:val="000000"/>
        </w:rPr>
        <w:t>1、 保证金约定，甲保证金货值比例</w:t>
      </w:r>
      <w:r>
        <w:rPr>
          <w:rFonts w:ascii="宋体" w:hAnsi="宋体" w:cs="宋体" w:hint="eastAsia"/>
          <w:color w:val="000000"/>
          <w:u w:val="single"/>
        </w:rPr>
        <w:t>：      ；</w:t>
      </w:r>
      <w:r>
        <w:rPr>
          <w:rFonts w:ascii="宋体" w:hAnsi="宋体" w:cs="宋体" w:hint="eastAsia"/>
          <w:color w:val="000000"/>
        </w:rPr>
        <w:t>乙保证金货值比例</w:t>
      </w:r>
      <w:r>
        <w:rPr>
          <w:rFonts w:ascii="宋体" w:hAnsi="宋体" w:cs="宋体" w:hint="eastAsia"/>
          <w:color w:val="000000"/>
          <w:u w:val="single"/>
        </w:rPr>
        <w:t>：        。</w:t>
      </w:r>
    </w:p>
    <w:p w14:paraId="2F7D97E4" w14:textId="77777777" w:rsidR="001B3C93" w:rsidRDefault="001B3C93" w:rsidP="001B3C93">
      <w:pPr>
        <w:rPr>
          <w:rFonts w:ascii="宋体" w:hAnsi="宋体" w:cs="宋体" w:hint="eastAsia"/>
          <w:color w:val="000000"/>
          <w:u w:val="single"/>
        </w:rPr>
      </w:pPr>
      <w:r>
        <w:rPr>
          <w:rFonts w:ascii="宋体" w:hAnsi="宋体" w:cs="宋体" w:hint="eastAsia"/>
          <w:color w:val="000000"/>
        </w:rPr>
        <w:t>2、 存放银行：</w:t>
      </w:r>
      <w:r>
        <w:rPr>
          <w:rFonts w:ascii="宋体" w:hAnsi="宋体" w:cs="宋体" w:hint="eastAsia"/>
          <w:color w:val="000000"/>
          <w:u w:val="single"/>
        </w:rPr>
        <w:t>东海县农商银行</w:t>
      </w:r>
    </w:p>
    <w:p w14:paraId="0038E358" w14:textId="77777777" w:rsidR="001B3C93" w:rsidRDefault="001B3C93" w:rsidP="001B3C93">
      <w:pPr>
        <w:rPr>
          <w:rFonts w:ascii="宋体" w:hAnsi="宋体" w:cs="宋体" w:hint="eastAsia"/>
          <w:color w:val="000000"/>
        </w:rPr>
      </w:pPr>
      <w:r>
        <w:rPr>
          <w:rFonts w:ascii="宋体" w:hAnsi="宋体" w:cs="宋体" w:hint="eastAsia"/>
          <w:color w:val="000000"/>
        </w:rPr>
        <w:t>3、 存取时间：</w:t>
      </w:r>
      <w:r>
        <w:rPr>
          <w:rFonts w:ascii="宋体" w:hAnsi="宋体" w:cs="宋体" w:hint="eastAsia"/>
          <w:color w:val="000000"/>
          <w:u w:val="single"/>
        </w:rPr>
        <w:t>双方三日内将保证金存入约定银行，交易完成后取出，存取信息隔日告知交易双方。</w:t>
      </w:r>
    </w:p>
    <w:p w14:paraId="21764E75" w14:textId="77777777" w:rsidR="001B3C93" w:rsidRDefault="001B3C93" w:rsidP="001B3C93">
      <w:pPr>
        <w:rPr>
          <w:rFonts w:ascii="宋体" w:hAnsi="宋体" w:cs="宋体" w:hint="eastAsia"/>
          <w:color w:val="000000"/>
        </w:rPr>
      </w:pPr>
      <w:r>
        <w:rPr>
          <w:rFonts w:ascii="宋体" w:hAnsi="宋体" w:cs="宋体" w:hint="eastAsia"/>
          <w:color w:val="000000"/>
        </w:rPr>
        <w:t>五、结算及付款</w:t>
      </w:r>
    </w:p>
    <w:p w14:paraId="52ACADC7" w14:textId="77777777" w:rsidR="001B3C93" w:rsidRDefault="001B3C93" w:rsidP="001B3C93">
      <w:pPr>
        <w:rPr>
          <w:rFonts w:ascii="宋体" w:hAnsi="宋体" w:cs="宋体" w:hint="eastAsia"/>
          <w:color w:val="000000"/>
        </w:rPr>
      </w:pPr>
      <w:r>
        <w:rPr>
          <w:rFonts w:ascii="宋体" w:hAnsi="宋体" w:cs="宋体" w:hint="eastAsia"/>
          <w:color w:val="000000"/>
        </w:rPr>
        <w:t>1、 甲方收货后</w:t>
      </w:r>
      <w:r>
        <w:rPr>
          <w:rFonts w:ascii="宋体" w:hAnsi="宋体" w:cs="宋体" w:hint="eastAsia"/>
          <w:color w:val="000000"/>
          <w:u w:val="single"/>
        </w:rPr>
        <w:t>三日内</w:t>
      </w:r>
      <w:r>
        <w:rPr>
          <w:rFonts w:ascii="宋体" w:hAnsi="宋体" w:cs="宋体" w:hint="eastAsia"/>
          <w:color w:val="000000"/>
        </w:rPr>
        <w:t>付款。</w:t>
      </w:r>
    </w:p>
    <w:p w14:paraId="45939A43" w14:textId="77777777" w:rsidR="001B3C93" w:rsidRDefault="001B3C93" w:rsidP="001B3C93">
      <w:pPr>
        <w:rPr>
          <w:rFonts w:ascii="宋体" w:hAnsi="宋体" w:cs="宋体" w:hint="eastAsia"/>
          <w:color w:val="000000"/>
        </w:rPr>
      </w:pPr>
      <w:r>
        <w:rPr>
          <w:rFonts w:ascii="宋体" w:hAnsi="宋体" w:cs="宋体" w:hint="eastAsia"/>
          <w:color w:val="000000"/>
        </w:rPr>
        <w:t>2、 付款方式约定：</w:t>
      </w:r>
      <w:r>
        <w:rPr>
          <w:rFonts w:ascii="宋体" w:hAnsi="宋体" w:cs="宋体" w:hint="eastAsia"/>
          <w:color w:val="000000"/>
          <w:u w:val="single"/>
        </w:rPr>
        <w:t>现金或转账</w:t>
      </w:r>
    </w:p>
    <w:p w14:paraId="4A91D68E" w14:textId="77777777" w:rsidR="001B3C93" w:rsidRDefault="001B3C93" w:rsidP="001B3C93">
      <w:pPr>
        <w:rPr>
          <w:rFonts w:ascii="宋体" w:hAnsi="宋体" w:cs="宋体" w:hint="eastAsia"/>
          <w:color w:val="000000"/>
        </w:rPr>
      </w:pPr>
      <w:r>
        <w:rPr>
          <w:rFonts w:ascii="宋体" w:hAnsi="宋体" w:cs="宋体" w:hint="eastAsia"/>
          <w:color w:val="000000"/>
        </w:rPr>
        <w:t>六、违约责任</w:t>
      </w:r>
    </w:p>
    <w:p w14:paraId="57E0D3BC" w14:textId="77777777" w:rsidR="001B3C93" w:rsidRDefault="001B3C93" w:rsidP="001B3C93">
      <w:pPr>
        <w:rPr>
          <w:rFonts w:ascii="宋体" w:hAnsi="宋体" w:cs="宋体" w:hint="eastAsia"/>
          <w:color w:val="000000"/>
        </w:rPr>
      </w:pPr>
      <w:r>
        <w:rPr>
          <w:rFonts w:ascii="宋体" w:hAnsi="宋体" w:cs="宋体" w:hint="eastAsia"/>
          <w:color w:val="000000"/>
        </w:rPr>
        <w:t>1、 在交货期</w:t>
      </w:r>
      <w:r>
        <w:rPr>
          <w:rFonts w:ascii="宋体" w:hAnsi="宋体" w:cs="宋体" w:hint="eastAsia"/>
          <w:color w:val="000000"/>
          <w:u w:val="single"/>
        </w:rPr>
        <w:t>三天内</w:t>
      </w:r>
      <w:r>
        <w:rPr>
          <w:rFonts w:ascii="宋体" w:hAnsi="宋体" w:cs="宋体" w:hint="eastAsia"/>
          <w:color w:val="000000"/>
        </w:rPr>
        <w:t>组织验货，逾期不验货或验货合格后不收货，按合同额比例支付违约金，两周不收货，乙方由权处理货品。</w:t>
      </w:r>
    </w:p>
    <w:p w14:paraId="6727BE71" w14:textId="77777777" w:rsidR="001B3C93" w:rsidRDefault="001B3C93" w:rsidP="001B3C93">
      <w:pPr>
        <w:rPr>
          <w:rFonts w:ascii="宋体" w:hAnsi="宋体" w:cs="宋体" w:hint="eastAsia"/>
          <w:color w:val="000000"/>
        </w:rPr>
      </w:pPr>
      <w:r>
        <w:rPr>
          <w:rFonts w:ascii="宋体" w:hAnsi="宋体" w:cs="宋体" w:hint="eastAsia"/>
          <w:color w:val="000000"/>
        </w:rPr>
        <w:t>2、 逾期交货，按合同额比例支付违约金，两周不交货，甲方由权解除合同。验收不合格视同不能按时交货，</w:t>
      </w:r>
    </w:p>
    <w:p w14:paraId="7AC1EB82" w14:textId="77777777" w:rsidR="001B3C93" w:rsidRDefault="001B3C93" w:rsidP="001B3C93">
      <w:pPr>
        <w:outlineLvl w:val="0"/>
        <w:rPr>
          <w:rFonts w:ascii="宋体" w:hAnsi="宋体" w:cs="宋体" w:hint="eastAsia"/>
          <w:color w:val="000000"/>
        </w:rPr>
      </w:pPr>
      <w:bookmarkStart w:id="57" w:name="_Toc10814"/>
      <w:r>
        <w:rPr>
          <w:rFonts w:ascii="宋体" w:hAnsi="宋体" w:cs="宋体" w:hint="eastAsia"/>
          <w:color w:val="000000"/>
        </w:rPr>
        <w:t>3、 保证金未按约定存取，三日后，双方有权解除合同。</w:t>
      </w:r>
      <w:bookmarkEnd w:id="57"/>
    </w:p>
    <w:p w14:paraId="7C74E118" w14:textId="77777777" w:rsidR="001B3C93" w:rsidRDefault="001B3C93" w:rsidP="001B3C93">
      <w:pPr>
        <w:rPr>
          <w:rFonts w:ascii="宋体" w:hAnsi="宋体" w:cs="宋体" w:hint="eastAsia"/>
          <w:color w:val="000000"/>
        </w:rPr>
      </w:pPr>
      <w:r>
        <w:rPr>
          <w:rFonts w:ascii="宋体" w:hAnsi="宋体" w:cs="宋体" w:hint="eastAsia"/>
          <w:color w:val="000000"/>
        </w:rPr>
        <w:t>七、争议解决</w:t>
      </w:r>
    </w:p>
    <w:p w14:paraId="2AEC5420" w14:textId="77777777" w:rsidR="001B3C93" w:rsidRDefault="001B3C93" w:rsidP="001B3C93">
      <w:pPr>
        <w:ind w:firstLineChars="200" w:firstLine="420"/>
        <w:rPr>
          <w:rFonts w:ascii="宋体" w:hAnsi="宋体" w:cs="宋体" w:hint="eastAsia"/>
          <w:color w:val="000000"/>
        </w:rPr>
      </w:pPr>
      <w:r>
        <w:rPr>
          <w:rFonts w:ascii="宋体" w:hAnsi="宋体" w:cs="宋体" w:hint="eastAsia"/>
          <w:color w:val="000000"/>
        </w:rPr>
        <w:t>履行合同中发生争议，由双方协商解决，协商不成由人民法院裁决。</w:t>
      </w:r>
    </w:p>
    <w:p w14:paraId="47641396" w14:textId="77777777" w:rsidR="001B3C93" w:rsidRDefault="001B3C93" w:rsidP="001B3C93">
      <w:pPr>
        <w:rPr>
          <w:rFonts w:ascii="宋体" w:hAnsi="宋体" w:cs="宋体" w:hint="eastAsia"/>
          <w:color w:val="000000"/>
        </w:rPr>
      </w:pPr>
      <w:r>
        <w:rPr>
          <w:rFonts w:ascii="宋体" w:hAnsi="宋体" w:cs="宋体" w:hint="eastAsia"/>
          <w:color w:val="000000"/>
        </w:rPr>
        <w:t>八、其他事项</w:t>
      </w:r>
    </w:p>
    <w:p w14:paraId="655031AA" w14:textId="77777777" w:rsidR="001B3C93" w:rsidRDefault="001B3C93" w:rsidP="001B3C93">
      <w:pPr>
        <w:outlineLvl w:val="0"/>
        <w:rPr>
          <w:rFonts w:ascii="宋体" w:hAnsi="宋体" w:cs="宋体" w:hint="eastAsia"/>
          <w:color w:val="000000"/>
        </w:rPr>
      </w:pPr>
      <w:bookmarkStart w:id="58" w:name="_Toc26411"/>
      <w:r>
        <w:rPr>
          <w:rFonts w:ascii="宋体" w:hAnsi="宋体" w:cs="宋体" w:hint="eastAsia"/>
          <w:color w:val="000000"/>
        </w:rPr>
        <w:t>1、 合同修改需经双方确认</w:t>
      </w:r>
      <w:bookmarkEnd w:id="58"/>
    </w:p>
    <w:p w14:paraId="508E2E3C" w14:textId="77777777" w:rsidR="001B3C93" w:rsidRDefault="001B3C93" w:rsidP="001B3C93">
      <w:pPr>
        <w:rPr>
          <w:rFonts w:ascii="宋体" w:hAnsi="宋体" w:cs="宋体" w:hint="eastAsia"/>
          <w:color w:val="000000"/>
        </w:rPr>
      </w:pPr>
      <w:r>
        <w:rPr>
          <w:rFonts w:ascii="宋体" w:hAnsi="宋体" w:cs="宋体" w:hint="eastAsia"/>
          <w:color w:val="000000"/>
        </w:rPr>
        <w:t>2、 合同生效的订单，双方签字的补充合同、实物样品都是本合同的附属，与本合同有同等效力，合同信息，未经双方同意，不得泄露给第三方。</w:t>
      </w:r>
    </w:p>
    <w:p w14:paraId="799087B7" w14:textId="77777777" w:rsidR="001B3C93" w:rsidRDefault="001B3C93" w:rsidP="001B3C93">
      <w:pPr>
        <w:rPr>
          <w:rFonts w:ascii="宋体" w:hAnsi="宋体" w:cs="宋体" w:hint="eastAsia"/>
          <w:color w:val="000000"/>
        </w:rPr>
      </w:pPr>
      <w:r>
        <w:rPr>
          <w:rFonts w:ascii="宋体" w:hAnsi="宋体" w:cs="宋体" w:hint="eastAsia"/>
          <w:color w:val="000000"/>
        </w:rPr>
        <w:t>3、 本合同一式二份，双方各执一份，合同有效期</w:t>
      </w:r>
      <w:r>
        <w:rPr>
          <w:rFonts w:ascii="宋体" w:hAnsi="宋体" w:cs="宋体" w:hint="eastAsia"/>
          <w:color w:val="000000"/>
          <w:u w:val="single"/>
        </w:rPr>
        <w:t xml:space="preserve">    </w:t>
      </w:r>
      <w:r>
        <w:rPr>
          <w:rFonts w:ascii="宋体" w:hAnsi="宋体" w:cs="宋体" w:hint="eastAsia"/>
          <w:color w:val="000000"/>
        </w:rPr>
        <w:t>年</w:t>
      </w:r>
      <w:r>
        <w:rPr>
          <w:rFonts w:ascii="宋体" w:hAnsi="宋体" w:cs="宋体" w:hint="eastAsia"/>
          <w:color w:val="000000"/>
          <w:u w:val="single"/>
        </w:rPr>
        <w:t xml:space="preserve">    </w:t>
      </w:r>
      <w:r>
        <w:rPr>
          <w:rFonts w:ascii="宋体" w:hAnsi="宋体" w:cs="宋体" w:hint="eastAsia"/>
          <w:color w:val="000000"/>
        </w:rPr>
        <w:t>月</w:t>
      </w:r>
      <w:r>
        <w:rPr>
          <w:rFonts w:ascii="宋体" w:hAnsi="宋体" w:cs="宋体" w:hint="eastAsia"/>
          <w:color w:val="000000"/>
          <w:u w:val="single"/>
        </w:rPr>
        <w:t xml:space="preserve">    </w:t>
      </w:r>
      <w:r>
        <w:rPr>
          <w:rFonts w:ascii="宋体" w:hAnsi="宋体" w:cs="宋体" w:hint="eastAsia"/>
          <w:color w:val="000000"/>
        </w:rPr>
        <w:t>日。</w:t>
      </w:r>
    </w:p>
    <w:p w14:paraId="38B3621B" w14:textId="77777777" w:rsidR="001B3C93" w:rsidRDefault="001B3C93" w:rsidP="001B3C93">
      <w:pPr>
        <w:rPr>
          <w:rFonts w:ascii="宋体" w:hAnsi="宋体" w:cs="宋体" w:hint="eastAsia"/>
          <w:color w:val="000000"/>
        </w:rPr>
      </w:pPr>
    </w:p>
    <w:p w14:paraId="54C76B91" w14:textId="77777777" w:rsidR="001B3C93" w:rsidRDefault="001B3C93" w:rsidP="001B3C93">
      <w:pPr>
        <w:rPr>
          <w:rFonts w:ascii="宋体" w:hAnsi="宋体" w:cs="宋体" w:hint="eastAsia"/>
          <w:color w:val="000000"/>
        </w:rPr>
      </w:pPr>
      <w:r>
        <w:rPr>
          <w:rFonts w:ascii="宋体" w:hAnsi="宋体" w:cs="宋体" w:hint="eastAsia"/>
          <w:color w:val="000000"/>
        </w:rPr>
        <w:t>买方（甲）：                             卖方（乙）：</w:t>
      </w:r>
    </w:p>
    <w:p w14:paraId="017677A4" w14:textId="77777777" w:rsidR="001B3C93" w:rsidRDefault="001B3C93" w:rsidP="001B3C93">
      <w:pPr>
        <w:rPr>
          <w:rFonts w:ascii="宋体" w:hAnsi="宋体" w:cs="宋体" w:hint="eastAsia"/>
          <w:color w:val="000000"/>
        </w:rPr>
      </w:pPr>
      <w:r>
        <w:rPr>
          <w:rFonts w:ascii="宋体" w:hAnsi="宋体" w:cs="宋体" w:hint="eastAsia"/>
          <w:color w:val="000000"/>
        </w:rPr>
        <w:t xml:space="preserve">地址：                                   地址： </w:t>
      </w:r>
    </w:p>
    <w:p w14:paraId="38D87983" w14:textId="77777777" w:rsidR="001B3C93" w:rsidRDefault="001B3C93" w:rsidP="001B3C93">
      <w:pPr>
        <w:rPr>
          <w:rFonts w:ascii="宋体" w:hAnsi="宋体" w:cs="宋体" w:hint="eastAsia"/>
          <w:color w:val="000000"/>
        </w:rPr>
      </w:pPr>
      <w:r>
        <w:rPr>
          <w:rFonts w:ascii="宋体" w:hAnsi="宋体" w:cs="宋体" w:hint="eastAsia"/>
          <w:color w:val="000000"/>
        </w:rPr>
        <w:t>法人代表：                               法人代表：</w:t>
      </w:r>
    </w:p>
    <w:p w14:paraId="63BA7380" w14:textId="77777777" w:rsidR="001B3C93" w:rsidRDefault="001B3C93" w:rsidP="001B3C93">
      <w:pPr>
        <w:rPr>
          <w:rFonts w:ascii="宋体" w:hAnsi="宋体" w:cs="宋体" w:hint="eastAsia"/>
          <w:color w:val="000000"/>
        </w:rPr>
      </w:pPr>
      <w:r>
        <w:rPr>
          <w:rFonts w:ascii="宋体" w:hAnsi="宋体" w:cs="宋体" w:hint="eastAsia"/>
          <w:color w:val="000000"/>
        </w:rPr>
        <w:t>委托代理人：                             委托代理人：</w:t>
      </w:r>
    </w:p>
    <w:p w14:paraId="02EDE3CC" w14:textId="77777777" w:rsidR="001B3C93" w:rsidRDefault="001B3C93" w:rsidP="001B3C93">
      <w:pPr>
        <w:rPr>
          <w:rFonts w:ascii="宋体" w:hAnsi="宋体" w:cs="宋体" w:hint="eastAsia"/>
          <w:color w:val="000000"/>
        </w:rPr>
      </w:pPr>
      <w:r>
        <w:rPr>
          <w:rFonts w:ascii="宋体" w:hAnsi="宋体" w:cs="宋体" w:hint="eastAsia"/>
          <w:color w:val="000000"/>
        </w:rPr>
        <w:t>电话：                                   电话：</w:t>
      </w:r>
    </w:p>
    <w:p w14:paraId="7B48CAF8" w14:textId="77777777" w:rsidR="001B3C93" w:rsidRDefault="001B3C93" w:rsidP="001B3C93">
      <w:pPr>
        <w:rPr>
          <w:rFonts w:ascii="宋体" w:hAnsi="宋体" w:cs="宋体" w:hint="eastAsia"/>
          <w:color w:val="000000"/>
        </w:rPr>
      </w:pPr>
      <w:r>
        <w:rPr>
          <w:rFonts w:ascii="宋体" w:hAnsi="宋体" w:cs="宋体" w:hint="eastAsia"/>
          <w:color w:val="000000"/>
        </w:rPr>
        <w:t>传真：                                   传真：</w:t>
      </w:r>
    </w:p>
    <w:p w14:paraId="329F7F56" w14:textId="77777777" w:rsidR="001B3C93" w:rsidRDefault="001B3C93" w:rsidP="001B3C93">
      <w:pPr>
        <w:rPr>
          <w:rFonts w:ascii="宋体" w:hAnsi="宋体" w:cs="宋体" w:hint="eastAsia"/>
          <w:color w:val="000000"/>
        </w:rPr>
      </w:pPr>
      <w:r>
        <w:rPr>
          <w:rFonts w:ascii="宋体" w:hAnsi="宋体" w:cs="宋体" w:hint="eastAsia"/>
          <w:color w:val="000000"/>
        </w:rPr>
        <w:t>邮政编码：                               邮政编码：</w:t>
      </w:r>
    </w:p>
    <w:p w14:paraId="2BE4DEBC" w14:textId="77777777" w:rsidR="001B3C93" w:rsidRDefault="001B3C93" w:rsidP="001B3C93">
      <w:pPr>
        <w:rPr>
          <w:rFonts w:ascii="宋体" w:hAnsi="宋体" w:cs="宋体" w:hint="eastAsia"/>
          <w:color w:val="000000"/>
        </w:rPr>
      </w:pPr>
      <w:r>
        <w:rPr>
          <w:rFonts w:ascii="宋体" w:hAnsi="宋体" w:cs="宋体" w:hint="eastAsia"/>
          <w:color w:val="000000"/>
        </w:rPr>
        <w:t>开户银行：                               开户银行：</w:t>
      </w:r>
    </w:p>
    <w:p w14:paraId="064199A2" w14:textId="77777777" w:rsidR="001B3C93" w:rsidRDefault="001B3C93" w:rsidP="001B3C93">
      <w:pPr>
        <w:rPr>
          <w:rFonts w:ascii="宋体" w:hAnsi="宋体" w:cs="宋体" w:hint="eastAsia"/>
          <w:color w:val="000000"/>
        </w:rPr>
      </w:pPr>
      <w:r>
        <w:rPr>
          <w:rFonts w:ascii="宋体" w:hAnsi="宋体" w:cs="宋体" w:hint="eastAsia"/>
          <w:color w:val="000000"/>
        </w:rPr>
        <w:t>账号：                                   账号：</w:t>
      </w:r>
    </w:p>
    <w:p w14:paraId="1DAF8C55" w14:textId="77777777" w:rsidR="001B3C93" w:rsidRDefault="001B3C93" w:rsidP="001B3C93">
      <w:pPr>
        <w:ind w:firstLineChars="400" w:firstLine="840"/>
        <w:rPr>
          <w:rFonts w:ascii="宋体" w:hAnsi="宋体" w:cs="宋体" w:hint="eastAsia"/>
          <w:color w:val="000000"/>
        </w:rPr>
      </w:pPr>
      <w:r>
        <w:rPr>
          <w:rFonts w:ascii="宋体" w:hAnsi="宋体" w:cs="宋体" w:hint="eastAsia"/>
          <w:color w:val="000000"/>
        </w:rPr>
        <w:t>年  月  日                                                  年   月   日</w:t>
      </w:r>
    </w:p>
    <w:p w14:paraId="7814F26C" w14:textId="463A7D9B" w:rsidR="001B3C93" w:rsidRDefault="001B3C93" w:rsidP="001B3C93">
      <w:pPr>
        <w:pStyle w:val="affffb"/>
        <w:ind w:firstLineChars="0" w:firstLine="0"/>
        <w:jc w:val="center"/>
        <w:rPr>
          <w:rFonts w:hint="eastAsia"/>
        </w:rPr>
      </w:pPr>
      <w:bookmarkStart w:id="59" w:name="BookMark8"/>
      <w:bookmarkEnd w:id="53"/>
      <w:bookmarkEnd w:id="54"/>
      <w:r>
        <w:rPr>
          <w:rFonts w:hint="eastAsia"/>
        </w:rPr>
        <w:drawing>
          <wp:inline distT="0" distB="0" distL="0" distR="0" wp14:anchorId="4CF18C6F" wp14:editId="28DBF7D6">
            <wp:extent cx="1485900" cy="317500"/>
            <wp:effectExtent l="0" t="0" r="0" b="6350"/>
            <wp:docPr id="585747614" name="图片 1"/>
            <wp:cNvGraphicFramePr/>
            <a:graphic xmlns:a="http://schemas.openxmlformats.org/drawingml/2006/main">
              <a:graphicData uri="http://schemas.openxmlformats.org/drawingml/2006/picture">
                <pic:pic xmlns:pic="http://schemas.openxmlformats.org/drawingml/2006/picture">
                  <pic:nvPicPr>
                    <pic:cNvPr id="585747614"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9"/>
    </w:p>
    <w:sectPr w:rsidR="001B3C93" w:rsidSect="001B3C93">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3B9EC" w14:textId="77777777" w:rsidR="00083193" w:rsidRDefault="00083193" w:rsidP="00D86DB7">
      <w:r>
        <w:separator/>
      </w:r>
    </w:p>
    <w:p w14:paraId="53209449" w14:textId="77777777" w:rsidR="00083193" w:rsidRDefault="00083193"/>
    <w:p w14:paraId="23E5909C" w14:textId="77777777" w:rsidR="00083193" w:rsidRDefault="00083193"/>
  </w:endnote>
  <w:endnote w:type="continuationSeparator" w:id="0">
    <w:p w14:paraId="6E0FA7D3" w14:textId="77777777" w:rsidR="00083193" w:rsidRDefault="00083193" w:rsidP="00D86DB7">
      <w:r>
        <w:continuationSeparator/>
      </w:r>
    </w:p>
    <w:p w14:paraId="69A6497A" w14:textId="77777777" w:rsidR="00083193" w:rsidRDefault="00083193"/>
    <w:p w14:paraId="2B5DC907" w14:textId="77777777" w:rsidR="00083193" w:rsidRDefault="000831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B9810"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23EE8"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9A9E7"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AD3FA" w14:textId="77777777"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109C6" w14:textId="77777777" w:rsidR="00083193" w:rsidRDefault="00083193" w:rsidP="00D86DB7">
      <w:r>
        <w:separator/>
      </w:r>
    </w:p>
  </w:footnote>
  <w:footnote w:type="continuationSeparator" w:id="0">
    <w:p w14:paraId="20B5B0CB" w14:textId="77777777" w:rsidR="00083193" w:rsidRDefault="00083193" w:rsidP="00D86DB7">
      <w:r>
        <w:continuationSeparator/>
      </w:r>
    </w:p>
    <w:p w14:paraId="754C2AA5" w14:textId="77777777" w:rsidR="00083193" w:rsidRDefault="00083193"/>
    <w:p w14:paraId="060CE00D" w14:textId="77777777" w:rsidR="00083193" w:rsidRDefault="000831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CA33A"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7F40"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189E6"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2AADA" w14:textId="77777777"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346F14">
      <w:rPr>
        <w:noProof/>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DD393" w14:textId="3E1ABAC7"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1B3C93">
      <w:rPr>
        <w:rFonts w:hint="eastAsia"/>
      </w:rPr>
      <w:t>DB 3207/T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17649A"/>
    <w:multiLevelType w:val="singleLevel"/>
    <w:tmpl w:val="AE17649A"/>
    <w:lvl w:ilvl="0">
      <w:start w:val="1"/>
      <w:numFmt w:val="chineseCounting"/>
      <w:suff w:val="nothing"/>
      <w:lvlText w:val="%1、"/>
      <w:lvlJc w:val="left"/>
      <w:pPr>
        <w:ind w:left="0" w:firstLine="0"/>
      </w:pPr>
    </w:lvl>
  </w:abstractNum>
  <w:abstractNum w:abstractNumId="1"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2"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7F55B23"/>
    <w:multiLevelType w:val="singleLevel"/>
    <w:tmpl w:val="07F55B23"/>
    <w:lvl w:ilvl="0">
      <w:start w:val="1"/>
      <w:numFmt w:val="decimal"/>
      <w:suff w:val="space"/>
      <w:lvlText w:val="%1、"/>
      <w:lvlJc w:val="left"/>
      <w:pPr>
        <w:ind w:left="0" w:firstLine="0"/>
      </w:pPr>
    </w:lvl>
  </w:abstractNum>
  <w:abstractNum w:abstractNumId="6"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7"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9"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2"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427729242">
    <w:abstractNumId w:val="1"/>
  </w:num>
  <w:num w:numId="2" w16cid:durableId="1967421517">
    <w:abstractNumId w:val="22"/>
  </w:num>
  <w:num w:numId="3" w16cid:durableId="910120876">
    <w:abstractNumId w:val="7"/>
  </w:num>
  <w:num w:numId="4" w16cid:durableId="1068378049">
    <w:abstractNumId w:val="20"/>
  </w:num>
  <w:num w:numId="5" w16cid:durableId="1382049051">
    <w:abstractNumId w:val="15"/>
  </w:num>
  <w:num w:numId="6" w16cid:durableId="318726520">
    <w:abstractNumId w:val="25"/>
  </w:num>
  <w:num w:numId="7" w16cid:durableId="984354980">
    <w:abstractNumId w:val="10"/>
  </w:num>
  <w:num w:numId="8" w16cid:durableId="1980569807">
    <w:abstractNumId w:val="11"/>
  </w:num>
  <w:num w:numId="9" w16cid:durableId="2036926036">
    <w:abstractNumId w:val="18"/>
  </w:num>
  <w:num w:numId="10" w16cid:durableId="869150540">
    <w:abstractNumId w:val="26"/>
  </w:num>
  <w:num w:numId="11" w16cid:durableId="853614968">
    <w:abstractNumId w:val="6"/>
  </w:num>
  <w:num w:numId="12" w16cid:durableId="1048258425">
    <w:abstractNumId w:val="16"/>
  </w:num>
  <w:num w:numId="13" w16cid:durableId="1380860519">
    <w:abstractNumId w:val="27"/>
  </w:num>
  <w:num w:numId="14" w16cid:durableId="2084140975">
    <w:abstractNumId w:val="13"/>
  </w:num>
  <w:num w:numId="15" w16cid:durableId="878277652">
    <w:abstractNumId w:val="8"/>
  </w:num>
  <w:num w:numId="16" w16cid:durableId="980574989">
    <w:abstractNumId w:val="12"/>
  </w:num>
  <w:num w:numId="17" w16cid:durableId="1582180672">
    <w:abstractNumId w:val="24"/>
  </w:num>
  <w:num w:numId="18" w16cid:durableId="1999459544">
    <w:abstractNumId w:val="4"/>
  </w:num>
  <w:num w:numId="19" w16cid:durableId="1560049260">
    <w:abstractNumId w:val="9"/>
  </w:num>
  <w:num w:numId="20" w16cid:durableId="206308189">
    <w:abstractNumId w:val="21"/>
  </w:num>
  <w:num w:numId="21" w16cid:durableId="1675375365">
    <w:abstractNumId w:val="23"/>
  </w:num>
  <w:num w:numId="22" w16cid:durableId="792946970">
    <w:abstractNumId w:val="19"/>
  </w:num>
  <w:num w:numId="23" w16cid:durableId="1323314085">
    <w:abstractNumId w:val="31"/>
  </w:num>
  <w:num w:numId="24" w16cid:durableId="1145319014">
    <w:abstractNumId w:val="17"/>
  </w:num>
  <w:num w:numId="25" w16cid:durableId="1466461743">
    <w:abstractNumId w:val="30"/>
  </w:num>
  <w:num w:numId="26" w16cid:durableId="1458793634">
    <w:abstractNumId w:val="3"/>
  </w:num>
  <w:num w:numId="27" w16cid:durableId="1349521906">
    <w:abstractNumId w:val="14"/>
  </w:num>
  <w:num w:numId="28" w16cid:durableId="1010449022">
    <w:abstractNumId w:val="32"/>
  </w:num>
  <w:num w:numId="29" w16cid:durableId="433550893">
    <w:abstractNumId w:val="29"/>
  </w:num>
  <w:num w:numId="30" w16cid:durableId="1161889406">
    <w:abstractNumId w:val="28"/>
  </w:num>
  <w:num w:numId="31" w16cid:durableId="473258957">
    <w:abstractNumId w:val="2"/>
  </w:num>
  <w:num w:numId="32" w16cid:durableId="1115102016">
    <w:abstractNumId w:val="0"/>
    <w:lvlOverride w:ilvl="0">
      <w:startOverride w:val="1"/>
    </w:lvlOverride>
  </w:num>
  <w:num w:numId="33" w16cid:durableId="1807509535">
    <w:abstractNumId w:val="5"/>
    <w:lvlOverride w:ilvl="0">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6"/>
  <w:bordersDoNotSurroundHeader/>
  <w:bordersDoNotSurroundFooter/>
  <w:proofState w:spelling="clean"/>
  <w:attachedTemplate r:id="rId1"/>
  <w:stylePaneSortMethod w:val="0000"/>
  <w:documentProtection w:edit="forms" w:enforcement="1" w:cryptProviderType="rsaAES" w:cryptAlgorithmClass="hash" w:cryptAlgorithmType="typeAny" w:cryptAlgorithmSid="14" w:cryptSpinCount="100000" w:hash="pnVj6rCHpA+oQj0iQiUjtxTJi/qunKlmUfgGr/lP8Nermi2wunj5W/D6n9PNAr+xWURpheZr9G08cx0z/THr8Q==" w:salt="NJXiOjWsufYH116ugGguE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F1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193"/>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3C93"/>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6F14"/>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222"/>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0D28"/>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571A"/>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F2375"/>
  <w15:docId w15:val="{5D49E7F7-5A07-43FB-B11D-04ACFD51D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16C7CC55D004CEFAB4D3A06C8427603"/>
        <w:category>
          <w:name w:val="常规"/>
          <w:gallery w:val="placeholder"/>
        </w:category>
        <w:types>
          <w:type w:val="bbPlcHdr"/>
        </w:types>
        <w:behaviors>
          <w:behavior w:val="content"/>
        </w:behaviors>
        <w:guid w:val="{C2C248DE-C7C9-49CF-9553-54AEC323656D}"/>
      </w:docPartPr>
      <w:docPartBody>
        <w:p w:rsidR="00000000" w:rsidRDefault="00000000">
          <w:pPr>
            <w:pStyle w:val="816C7CC55D004CEFAB4D3A06C8427603"/>
          </w:pPr>
          <w:r w:rsidRPr="00751A05">
            <w:rPr>
              <w:rStyle w:val="a3"/>
              <w:rFonts w:hint="eastAsia"/>
            </w:rPr>
            <w:t>单击或点击此处输入文字。</w:t>
          </w:r>
        </w:p>
      </w:docPartBody>
    </w:docPart>
    <w:docPart>
      <w:docPartPr>
        <w:name w:val="89069214E5C74695BC7338AEE734A611"/>
        <w:category>
          <w:name w:val="常规"/>
          <w:gallery w:val="placeholder"/>
        </w:category>
        <w:types>
          <w:type w:val="bbPlcHdr"/>
        </w:types>
        <w:behaviors>
          <w:behavior w:val="content"/>
        </w:behaviors>
        <w:guid w:val="{2F6D8682-C205-4487-A7DA-55354AC0036F}"/>
      </w:docPartPr>
      <w:docPartBody>
        <w:p w:rsidR="00000000" w:rsidRDefault="00000000">
          <w:pPr>
            <w:pStyle w:val="89069214E5C74695BC7338AEE734A611"/>
          </w:pPr>
          <w:r w:rsidRPr="00FB6243">
            <w:rPr>
              <w:rStyle w:val="a3"/>
              <w:rFonts w:hint="eastAsia"/>
            </w:rPr>
            <w:t>选择一项。</w:t>
          </w:r>
        </w:p>
      </w:docPartBody>
    </w:docPart>
    <w:docPart>
      <w:docPartPr>
        <w:name w:val="0F2D8A1A827248EEB97C32DEC85F3B4A"/>
        <w:category>
          <w:name w:val="常规"/>
          <w:gallery w:val="placeholder"/>
        </w:category>
        <w:types>
          <w:type w:val="bbPlcHdr"/>
        </w:types>
        <w:behaviors>
          <w:behavior w:val="content"/>
        </w:behaviors>
        <w:guid w:val="{2DECC817-A323-4DC3-A34E-D136E3103965}"/>
      </w:docPartPr>
      <w:docPartBody>
        <w:p w:rsidR="00000000" w:rsidRDefault="00000000">
          <w:pPr>
            <w:pStyle w:val="0F2D8A1A827248EEB97C32DEC85F3B4A"/>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F21"/>
    <w:rsid w:val="00761222"/>
    <w:rsid w:val="00AF5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16C7CC55D004CEFAB4D3A06C8427603">
    <w:name w:val="816C7CC55D004CEFAB4D3A06C8427603"/>
    <w:pPr>
      <w:widowControl w:val="0"/>
    </w:pPr>
  </w:style>
  <w:style w:type="paragraph" w:customStyle="1" w:styleId="89069214E5C74695BC7338AEE734A611">
    <w:name w:val="89069214E5C74695BC7338AEE734A611"/>
    <w:pPr>
      <w:widowControl w:val="0"/>
    </w:pPr>
  </w:style>
  <w:style w:type="paragraph" w:customStyle="1" w:styleId="0F2D8A1A827248EEB97C32DEC85F3B4A">
    <w:name w:val="0F2D8A1A827248EEB97C32DEC85F3B4A"/>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8</TotalTime>
  <Pages>8</Pages>
  <Words>2103</Words>
  <Characters>2630</Characters>
  <Application>Microsoft Office Word</Application>
  <DocSecurity>0</DocSecurity>
  <Lines>438</Lines>
  <Paragraphs>394</Paragraphs>
  <ScaleCrop>false</ScaleCrop>
  <Company>PCMI</Company>
  <LinksUpToDate>false</LinksUpToDate>
  <CharactersWithSpaces>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xb21cn</dc:creator>
  <cp:keywords/>
  <dc:description>&lt;config cover="true" show_menu="true" version="1.0.0" doctype="SDKXY"&gt;_x000d_
&lt;/config&gt;</dc:description>
  <cp:lastModifiedBy>xb21cn</cp:lastModifiedBy>
  <cp:revision>3</cp:revision>
  <cp:lastPrinted>2020-08-30T10:00:00Z</cp:lastPrinted>
  <dcterms:created xsi:type="dcterms:W3CDTF">2025-02-13T09:21:00Z</dcterms:created>
  <dcterms:modified xsi:type="dcterms:W3CDTF">2025-02-13T09:33:00Z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