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C475AC" w14:textId="77777777" w:rsidR="00C951FA" w:rsidRPr="003A7CA8" w:rsidRDefault="00C951FA" w:rsidP="005D5029">
      <w:pPr>
        <w:spacing w:beforeLines="100" w:before="312" w:afterLines="100" w:after="312" w:line="480" w:lineRule="exact"/>
        <w:jc w:val="center"/>
        <w:rPr>
          <w:rFonts w:ascii="方正小标宋_GBK" w:eastAsia="方正小标宋_GBK" w:hint="eastAsia"/>
          <w:sz w:val="36"/>
          <w:szCs w:val="36"/>
        </w:rPr>
      </w:pPr>
      <w:r w:rsidRPr="003A7CA8">
        <w:rPr>
          <w:rFonts w:ascii="方正小标宋_GBK" w:eastAsia="方正小标宋_GBK" w:hint="eastAsia"/>
          <w:sz w:val="36"/>
          <w:szCs w:val="36"/>
        </w:rPr>
        <w:t>地方标准编制说明</w:t>
      </w:r>
    </w:p>
    <w:p w14:paraId="1C7AB95E" w14:textId="765F612C" w:rsidR="00FE6BA1" w:rsidRPr="003A7CA8" w:rsidRDefault="00FE6BA1" w:rsidP="00E11562">
      <w:pPr>
        <w:spacing w:beforeLines="50" w:before="156" w:afterLines="50" w:after="156" w:line="480" w:lineRule="exact"/>
        <w:rPr>
          <w:rFonts w:ascii="方正小标宋简体" w:eastAsia="方正小标宋简体" w:hAnsi="宋体" w:hint="eastAsia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一、目的意义</w:t>
      </w:r>
    </w:p>
    <w:p w14:paraId="6C63C942" w14:textId="20BDB442" w:rsidR="00FE6BA1" w:rsidRPr="003A7CA8" w:rsidRDefault="00FE6BA1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为了提高行政效率，降低企业负担，促进</w:t>
      </w:r>
      <w:r w:rsidR="006F302B" w:rsidRPr="003A7CA8">
        <w:rPr>
          <w:rFonts w:ascii="宋体" w:eastAsia="宋体" w:hAnsi="宋体" w:hint="eastAsia"/>
          <w:sz w:val="28"/>
          <w:szCs w:val="28"/>
        </w:rPr>
        <w:t>我市</w:t>
      </w:r>
      <w:r w:rsidRPr="003A7CA8">
        <w:rPr>
          <w:rFonts w:ascii="宋体" w:eastAsia="宋体" w:hAnsi="宋体" w:hint="eastAsia"/>
          <w:sz w:val="28"/>
          <w:szCs w:val="28"/>
        </w:rPr>
        <w:t>经济社会持续健康发展，制定《综合查一次工作指南》地方标准具有重要意义。</w:t>
      </w:r>
    </w:p>
    <w:p w14:paraId="51DF48CE" w14:textId="2E789668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1.提高政府服务水平。通过实施综合查一次工作，政府可以更加高效地执行各项执法检查任务，确保执法检查的公平、公正和高效，从而提高政府服务水平。</w:t>
      </w:r>
    </w:p>
    <w:p w14:paraId="4F490499" w14:textId="7951F404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2.降低企业运营成本。综合查一次工作可以减少企业面对的重复检查和多次审查，降低企业的运营成本，减轻企业的负担，为企业创造更好的发展环境。</w:t>
      </w:r>
    </w:p>
    <w:p w14:paraId="6B27ED51" w14:textId="121D43E0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3.提升社会治理水平。综合查一次工作可以促进各部门之间的信息共享和协调合作，提高社会治理的效率和效果，提升社会治理水平。</w:t>
      </w:r>
    </w:p>
    <w:p w14:paraId="1CDF08D8" w14:textId="175AE0A6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4.推动政府职能转变。通过实施综合查一次工作，政府可以更好地实现职能转变，更加注重服务型政府的建设，提高政府的公共服务水平和效率。</w:t>
      </w:r>
    </w:p>
    <w:p w14:paraId="3362F932" w14:textId="72B84C8D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5.促进优化营商环境。综合查一次工作可以为企业提供更加便利和高效的执法检查服务，减少企业面临的不确定性和风险，为企业创造更好的营商环境。</w:t>
      </w:r>
    </w:p>
    <w:p w14:paraId="1464E230" w14:textId="11BBA15C" w:rsidR="00FE6BA1" w:rsidRPr="003A7CA8" w:rsidRDefault="00FE6BA1" w:rsidP="00E11562">
      <w:pPr>
        <w:spacing w:beforeLines="50" w:before="156" w:afterLines="50" w:after="156" w:line="480" w:lineRule="exact"/>
        <w:rPr>
          <w:rFonts w:ascii="方正小标宋简体" w:eastAsia="方正小标宋简体" w:hAnsi="宋体" w:hint="eastAsia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二、任务来源</w:t>
      </w:r>
    </w:p>
    <w:p w14:paraId="129AE891" w14:textId="38BD8C11" w:rsidR="006F302B" w:rsidRPr="003A7CA8" w:rsidRDefault="00FE6BA1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根据《连云港市人民政府办公室关于进一步加强综合查一次工作的通知》（连政办发〔2020〕5号）文件要求，制定本标准。</w:t>
      </w:r>
      <w:r w:rsidR="006F302B" w:rsidRPr="003A7CA8">
        <w:rPr>
          <w:rFonts w:ascii="宋体" w:eastAsia="宋体" w:hAnsi="宋体" w:hint="eastAsia"/>
          <w:sz w:val="28"/>
          <w:szCs w:val="28"/>
        </w:rPr>
        <w:t>为了确保标准的科学性和权威性，我们不仅在文件要求的基础上进行编制，还参考了以下来源和依据：</w:t>
      </w:r>
    </w:p>
    <w:p w14:paraId="270402FC" w14:textId="2A73FF91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1.中华人民共和国行政处罚法》、《中华人民共和国行政许可法》、《中华人民共和国行政强制法》等相关法律法规，确保标准的合法性和合规性。</w:t>
      </w:r>
    </w:p>
    <w:p w14:paraId="11D18C27" w14:textId="0BC0FCD5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lastRenderedPageBreak/>
        <w:t>2.国家和江苏省政府关于推进综合执法、优化营商环境等政策文件，为标准制定提供政策指导。</w:t>
      </w:r>
    </w:p>
    <w:p w14:paraId="5A1BB772" w14:textId="5DA5DF6D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3.借鉴国内先进地区在综合查一次工作中的成功经验和做法，如上海市、杭州市等地的综合查一次改革举措，吸收其有益经验。</w:t>
      </w:r>
    </w:p>
    <w:p w14:paraId="74596E12" w14:textId="3DEE55C6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4.邀请相关领域专家进行论证和指导，充分考虑专家意见，提高标准的科学性和实用性。</w:t>
      </w:r>
    </w:p>
    <w:p w14:paraId="3A6B57D7" w14:textId="61B2D175" w:rsidR="006F302B" w:rsidRPr="003A7CA8" w:rsidRDefault="006F302B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5.参考国内外在综合查一次方面的相关标准和指南，如《中华人民共和国综合执法条例》、《上海市综合查一次工作指南》等，确保标准具有一定的前瞻性和国际化水平。</w:t>
      </w:r>
    </w:p>
    <w:p w14:paraId="6E4FBCC5" w14:textId="4CDE5BD9" w:rsidR="00FE6BA1" w:rsidRPr="003A7CA8" w:rsidRDefault="00FE6BA1" w:rsidP="00E11562">
      <w:pPr>
        <w:spacing w:beforeLines="50" w:before="156" w:afterLines="50" w:after="156" w:line="480" w:lineRule="exact"/>
        <w:rPr>
          <w:rFonts w:ascii="方正小标宋简体" w:eastAsia="方正小标宋简体" w:hAnsi="宋体" w:hint="eastAsia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三、编制过程</w:t>
      </w:r>
    </w:p>
    <w:p w14:paraId="5350C826" w14:textId="0AB062EF" w:rsidR="00CB0DCD" w:rsidRPr="003A7CA8" w:rsidRDefault="00CB0DCD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自2023年5月起，本标准的制定工作经历了以下几个阶段：</w:t>
      </w:r>
    </w:p>
    <w:p w14:paraId="77E6AF1E" w14:textId="57730267" w:rsidR="00CB0DCD" w:rsidRPr="003A7CA8" w:rsidRDefault="00CB0DCD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1.实地调研阶段。从2023年5月开始，对连云港市各行政执法部门进行了实地调研。调研内容涉及执法检查的现状、存在的问题以及相关部门和企业的意见和建议。</w:t>
      </w:r>
    </w:p>
    <w:p w14:paraId="0E199B4D" w14:textId="7520ABEC" w:rsidR="00CB0DCD" w:rsidRPr="003A7CA8" w:rsidRDefault="00CB0DCD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2.查阅资料阶段。在实地调研的基础上，我们对国内外相关法律法规、政策文件、实践案例等进行了广泛查阅和研究。</w:t>
      </w:r>
    </w:p>
    <w:p w14:paraId="0C4291DE" w14:textId="446F3947" w:rsidR="00CB0DCD" w:rsidRPr="003A7CA8" w:rsidRDefault="00CB0DCD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3.多次修改阶段。在实地调研、查阅资料和论证的基础上，我们对标准草案进行了多次修改。每次修改都结合了收集到的意见和建议，不断优化和完善标准的内容。</w:t>
      </w:r>
    </w:p>
    <w:p w14:paraId="1E337BC1" w14:textId="79F54356" w:rsidR="00CB0DCD" w:rsidRPr="003A7CA8" w:rsidRDefault="00CB0DCD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整个标准制定过程历时近一年，我们始终坚持科学、严谨、客观的原则，以确保标准的质量和权威性。同时，我们也非常注重与相关部门、企业和专家的沟通交流，广泛征求他们的意见和建议，以使标准更加符合实际需求和操作性。</w:t>
      </w:r>
    </w:p>
    <w:p w14:paraId="51B7F77E" w14:textId="381F6CA3" w:rsidR="00FE6BA1" w:rsidRPr="003A7CA8" w:rsidRDefault="00FE6BA1" w:rsidP="00E11562">
      <w:pPr>
        <w:spacing w:beforeLines="50" w:before="156" w:afterLines="50" w:after="156" w:line="480" w:lineRule="exact"/>
        <w:rPr>
          <w:rFonts w:ascii="方正小标宋简体" w:eastAsia="方正小标宋简体" w:hAnsi="宋体" w:hint="eastAsia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四、主要内容技术指标确立</w:t>
      </w:r>
    </w:p>
    <w:p w14:paraId="0DE6CCC5" w14:textId="77777777" w:rsidR="003051FC" w:rsidRPr="003A7CA8" w:rsidRDefault="00837706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本标准主要内容技术指标的确定，基于实地调研和查阅相关资料，综合考虑了以下几个方面的依据</w:t>
      </w:r>
      <w:r w:rsidR="00E53A9D" w:rsidRPr="003A7CA8">
        <w:rPr>
          <w:rFonts w:ascii="宋体" w:eastAsia="宋体" w:hAnsi="宋体" w:hint="eastAsia"/>
          <w:sz w:val="28"/>
          <w:szCs w:val="28"/>
        </w:rPr>
        <w:t>：</w:t>
      </w:r>
    </w:p>
    <w:p w14:paraId="07EB72D0" w14:textId="77777777" w:rsidR="003051FC" w:rsidRPr="003A7CA8" w:rsidRDefault="003051FC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1.</w:t>
      </w:r>
      <w:r w:rsidR="00837706" w:rsidRPr="003A7CA8">
        <w:rPr>
          <w:rFonts w:ascii="宋体" w:eastAsia="宋体" w:hAnsi="宋体" w:hint="eastAsia"/>
          <w:sz w:val="28"/>
          <w:szCs w:val="28"/>
        </w:rPr>
        <w:t>实地调研结果，包括连云港市行政执法部门在综合查一次工作</w:t>
      </w:r>
      <w:r w:rsidR="00837706" w:rsidRPr="003A7CA8">
        <w:rPr>
          <w:rFonts w:ascii="宋体" w:eastAsia="宋体" w:hAnsi="宋体" w:hint="eastAsia"/>
          <w:sz w:val="28"/>
          <w:szCs w:val="28"/>
        </w:rPr>
        <w:lastRenderedPageBreak/>
        <w:t>中的实际情况</w:t>
      </w:r>
      <w:r w:rsidR="00E53A9D" w:rsidRPr="003A7CA8">
        <w:rPr>
          <w:rFonts w:ascii="宋体" w:eastAsia="宋体" w:hAnsi="宋体" w:hint="eastAsia"/>
          <w:sz w:val="28"/>
          <w:szCs w:val="28"/>
        </w:rPr>
        <w:t>，</w:t>
      </w:r>
      <w:r w:rsidR="00837706" w:rsidRPr="003A7CA8">
        <w:rPr>
          <w:rFonts w:ascii="宋体" w:eastAsia="宋体" w:hAnsi="宋体" w:hint="eastAsia"/>
          <w:sz w:val="28"/>
          <w:szCs w:val="28"/>
        </w:rPr>
        <w:t>帮助我们了解工作流程、存在的问题和挑战</w:t>
      </w:r>
      <w:r w:rsidRPr="003A7CA8">
        <w:rPr>
          <w:rFonts w:ascii="宋体" w:eastAsia="宋体" w:hAnsi="宋体" w:hint="eastAsia"/>
          <w:sz w:val="28"/>
          <w:szCs w:val="28"/>
        </w:rPr>
        <w:t>。</w:t>
      </w:r>
    </w:p>
    <w:p w14:paraId="4053596E" w14:textId="77777777" w:rsidR="003051FC" w:rsidRPr="003A7CA8" w:rsidRDefault="003051FC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2.</w:t>
      </w:r>
      <w:r w:rsidR="00837706" w:rsidRPr="003A7CA8">
        <w:rPr>
          <w:rFonts w:ascii="宋体" w:eastAsia="宋体" w:hAnsi="宋体" w:hint="eastAsia"/>
          <w:sz w:val="28"/>
          <w:szCs w:val="28"/>
        </w:rPr>
        <w:t>参考了《中华人民共和国行政处罚法》、《中华人民共和国行政许可法》、《中华人民共和国行政强制法》等相关法律法规，以及国家和江苏省政府关于推进综合执法、优化营商环境等政策文件，确保标准在法律和政策层面上具有权威性和合规性</w:t>
      </w:r>
      <w:r w:rsidRPr="003A7CA8">
        <w:rPr>
          <w:rFonts w:ascii="宋体" w:eastAsia="宋体" w:hAnsi="宋体" w:hint="eastAsia"/>
          <w:sz w:val="28"/>
          <w:szCs w:val="28"/>
        </w:rPr>
        <w:t>。</w:t>
      </w:r>
    </w:p>
    <w:p w14:paraId="0AEA39EA" w14:textId="77777777" w:rsidR="003051FC" w:rsidRPr="003A7CA8" w:rsidRDefault="003051FC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3.</w:t>
      </w:r>
      <w:r w:rsidR="00837706" w:rsidRPr="003A7CA8">
        <w:rPr>
          <w:rFonts w:ascii="宋体" w:eastAsia="宋体" w:hAnsi="宋体" w:hint="eastAsia"/>
          <w:sz w:val="28"/>
          <w:szCs w:val="28"/>
        </w:rPr>
        <w:t>借鉴了国内先进地区在综合查一次工作中的成功经验和做法，如上海市、杭州市等地的综合查一次改革举措，为我们提供有益的借鉴和参考</w:t>
      </w:r>
      <w:r w:rsidRPr="003A7CA8">
        <w:rPr>
          <w:rFonts w:ascii="宋体" w:eastAsia="宋体" w:hAnsi="宋体" w:hint="eastAsia"/>
          <w:sz w:val="28"/>
          <w:szCs w:val="28"/>
        </w:rPr>
        <w:t>。</w:t>
      </w:r>
    </w:p>
    <w:p w14:paraId="24FA0A61" w14:textId="77777777" w:rsidR="003051FC" w:rsidRPr="003A7CA8" w:rsidRDefault="003051FC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4.</w:t>
      </w:r>
      <w:r w:rsidR="00837706" w:rsidRPr="003A7CA8">
        <w:rPr>
          <w:rFonts w:ascii="宋体" w:eastAsia="宋体" w:hAnsi="宋体" w:hint="eastAsia"/>
          <w:sz w:val="28"/>
          <w:szCs w:val="28"/>
        </w:rPr>
        <w:t>邀请了相关领域的专家进行论证和指导，充分考虑了专家们的意见和建议，帮助我们更好地理解和把握综合查一次工作的方向和要求</w:t>
      </w:r>
      <w:r w:rsidRPr="003A7CA8">
        <w:rPr>
          <w:rFonts w:ascii="宋体" w:eastAsia="宋体" w:hAnsi="宋体" w:hint="eastAsia"/>
          <w:sz w:val="28"/>
          <w:szCs w:val="28"/>
        </w:rPr>
        <w:t>。</w:t>
      </w:r>
    </w:p>
    <w:p w14:paraId="5D81B823" w14:textId="6F35A825" w:rsidR="003051FC" w:rsidRPr="003A7CA8" w:rsidRDefault="003051FC" w:rsidP="005D5029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5.</w:t>
      </w:r>
      <w:r w:rsidR="00837706" w:rsidRPr="003A7CA8">
        <w:rPr>
          <w:rFonts w:ascii="宋体" w:eastAsia="宋体" w:hAnsi="宋体" w:hint="eastAsia"/>
          <w:sz w:val="28"/>
          <w:szCs w:val="28"/>
        </w:rPr>
        <w:t>通过座谈会、实地走访等多种形式，广泛征求了企业和社会公众的意见和建议，这些需求反馈为我们提供了重要的参考。</w:t>
      </w:r>
    </w:p>
    <w:p w14:paraId="3FD6551C" w14:textId="3FF7CE37" w:rsidR="00FE6BA1" w:rsidRPr="003A7CA8" w:rsidRDefault="00FE6BA1" w:rsidP="00E11562">
      <w:pPr>
        <w:spacing w:beforeLines="50" w:before="156" w:afterLines="50" w:after="156" w:line="480" w:lineRule="exact"/>
        <w:rPr>
          <w:rFonts w:ascii="方正小标宋简体" w:eastAsia="方正小标宋简体" w:hAnsi="宋体" w:hint="eastAsia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五、与相关法律法规和国家标准的关系</w:t>
      </w:r>
    </w:p>
    <w:p w14:paraId="0ECEA499" w14:textId="34779E06" w:rsidR="00EA54BA" w:rsidRPr="003A7CA8" w:rsidRDefault="00F924F7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1.</w:t>
      </w:r>
      <w:r w:rsidR="00EA54BA" w:rsidRPr="003A7CA8">
        <w:rPr>
          <w:rFonts w:ascii="宋体" w:eastAsia="宋体" w:hAnsi="宋体" w:hint="eastAsia"/>
          <w:sz w:val="28"/>
          <w:szCs w:val="28"/>
        </w:rPr>
        <w:t>在制定本标准的过程中，我们深入研究了我国相关法律法规，确保标准在合法合规的前提下，提高执法效率，降低企业负担，促进经济社会持续健康发展。同时，我们认真分析了国家关于综合执法、优化营商环境等方面的政策文件，以指导标准的制定工作。</w:t>
      </w:r>
    </w:p>
    <w:p w14:paraId="4E6CB8C6" w14:textId="59EFE416" w:rsidR="00EA54BA" w:rsidRPr="003A7CA8" w:rsidRDefault="00F924F7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2.</w:t>
      </w:r>
      <w:r w:rsidR="00EA54BA" w:rsidRPr="003A7CA8">
        <w:rPr>
          <w:rFonts w:ascii="宋体" w:eastAsia="宋体" w:hAnsi="宋体" w:hint="eastAsia"/>
          <w:sz w:val="28"/>
          <w:szCs w:val="28"/>
        </w:rPr>
        <w:t>为了保证标准的先进性，我们在制定过程中，积极借鉴了先进地区的经验，吸收了国内外的优秀做法和成功经验。我们通过查阅相关资料、实地调研、组织专家论证等方式，收集和分析了大量的信息，确保了标准在实际操作中的可行性和有效性。</w:t>
      </w:r>
    </w:p>
    <w:p w14:paraId="682D64A2" w14:textId="2C751830" w:rsidR="00EA54BA" w:rsidRPr="003A7CA8" w:rsidRDefault="00F924F7" w:rsidP="00EC7790">
      <w:pPr>
        <w:spacing w:line="480" w:lineRule="exact"/>
        <w:ind w:firstLineChars="200" w:firstLine="560"/>
        <w:rPr>
          <w:rFonts w:ascii="宋体" w:eastAsia="宋体" w:hAnsi="宋体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3.</w:t>
      </w:r>
      <w:r w:rsidR="00EA54BA" w:rsidRPr="003A7CA8">
        <w:rPr>
          <w:rFonts w:ascii="宋体" w:eastAsia="宋体" w:hAnsi="宋体" w:hint="eastAsia"/>
          <w:sz w:val="28"/>
          <w:szCs w:val="28"/>
        </w:rPr>
        <w:t>在标准制定过程中，我们充分考虑了执法检查的实际情况，结合连云港市的实际情况，对综合查一次工作的各个环节进行了详细的规定，确保了标准的科学性和实用性。</w:t>
      </w:r>
    </w:p>
    <w:p w14:paraId="6B4CE96B" w14:textId="0B73C112" w:rsidR="00CE1519" w:rsidRPr="003A7CA8" w:rsidRDefault="00CE1519" w:rsidP="00E11562">
      <w:pPr>
        <w:spacing w:beforeLines="50" w:before="156" w:afterLines="50" w:after="156" w:line="480" w:lineRule="exact"/>
        <w:rPr>
          <w:rFonts w:ascii="方正小标宋简体" w:eastAsia="方正小标宋简体" w:hAnsi="宋体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六、征求意见情况</w:t>
      </w:r>
    </w:p>
    <w:p w14:paraId="46DD1671" w14:textId="57EE055C" w:rsidR="003051FC" w:rsidRPr="003A7CA8" w:rsidRDefault="003051FC" w:rsidP="008F56E5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1.征求意见对象</w:t>
      </w:r>
      <w:r w:rsidR="00E25442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本次征求意见的对象包括：连云港市各级政府</w:t>
      </w:r>
      <w:r w:rsidRPr="003A7CA8">
        <w:rPr>
          <w:rFonts w:ascii="宋体" w:eastAsia="宋体" w:hAnsi="宋体" w:hint="eastAsia"/>
          <w:sz w:val="28"/>
          <w:szCs w:val="28"/>
        </w:rPr>
        <w:lastRenderedPageBreak/>
        <w:t>部门、相关行业协会、企业、高校、研究机构及社会公众。</w:t>
      </w:r>
    </w:p>
    <w:p w14:paraId="57BF6B79" w14:textId="6E5CB0C3" w:rsidR="003051FC" w:rsidRPr="003A7CA8" w:rsidRDefault="003051FC" w:rsidP="008F56E5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2.征求意见时间</w:t>
      </w:r>
      <w:r w:rsidR="008F56E5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征求意见时间自202</w:t>
      </w:r>
      <w:r w:rsidR="008F56E5" w:rsidRPr="003A7CA8">
        <w:rPr>
          <w:rFonts w:ascii="宋体" w:eastAsia="宋体" w:hAnsi="宋体" w:hint="eastAsia"/>
          <w:sz w:val="28"/>
          <w:szCs w:val="28"/>
        </w:rPr>
        <w:t>4</w:t>
      </w:r>
      <w:r w:rsidRPr="003A7CA8">
        <w:rPr>
          <w:rFonts w:ascii="宋体" w:eastAsia="宋体" w:hAnsi="宋体" w:hint="eastAsia"/>
          <w:sz w:val="28"/>
          <w:szCs w:val="28"/>
        </w:rPr>
        <w:t>年</w:t>
      </w:r>
      <w:r w:rsidR="008F56E5" w:rsidRPr="003A7CA8">
        <w:rPr>
          <w:rFonts w:ascii="宋体" w:eastAsia="宋体" w:hAnsi="宋体" w:hint="eastAsia"/>
          <w:sz w:val="28"/>
          <w:szCs w:val="28"/>
        </w:rPr>
        <w:t>7</w:t>
      </w:r>
      <w:r w:rsidRPr="003A7CA8">
        <w:rPr>
          <w:rFonts w:ascii="宋体" w:eastAsia="宋体" w:hAnsi="宋体" w:hint="eastAsia"/>
          <w:sz w:val="28"/>
          <w:szCs w:val="28"/>
        </w:rPr>
        <w:t>月</w:t>
      </w:r>
      <w:r w:rsidR="008F56E5" w:rsidRPr="003A7CA8">
        <w:rPr>
          <w:rFonts w:ascii="宋体" w:eastAsia="宋体" w:hAnsi="宋体" w:hint="eastAsia"/>
          <w:sz w:val="28"/>
          <w:szCs w:val="28"/>
        </w:rPr>
        <w:t>31</w:t>
      </w:r>
      <w:r w:rsidRPr="003A7CA8">
        <w:rPr>
          <w:rFonts w:ascii="宋体" w:eastAsia="宋体" w:hAnsi="宋体" w:hint="eastAsia"/>
          <w:sz w:val="28"/>
          <w:szCs w:val="28"/>
        </w:rPr>
        <w:t>日至202</w:t>
      </w:r>
      <w:r w:rsidR="008F56E5" w:rsidRPr="003A7CA8">
        <w:rPr>
          <w:rFonts w:ascii="宋体" w:eastAsia="宋体" w:hAnsi="宋体" w:hint="eastAsia"/>
          <w:sz w:val="28"/>
          <w:szCs w:val="28"/>
        </w:rPr>
        <w:t>4</w:t>
      </w:r>
      <w:r w:rsidRPr="003A7CA8">
        <w:rPr>
          <w:rFonts w:ascii="宋体" w:eastAsia="宋体" w:hAnsi="宋体" w:hint="eastAsia"/>
          <w:sz w:val="28"/>
          <w:szCs w:val="28"/>
        </w:rPr>
        <w:t>年</w:t>
      </w:r>
      <w:r w:rsidR="008F56E5" w:rsidRPr="003A7CA8">
        <w:rPr>
          <w:rFonts w:ascii="宋体" w:eastAsia="宋体" w:hAnsi="宋体" w:hint="eastAsia"/>
          <w:sz w:val="28"/>
          <w:szCs w:val="28"/>
        </w:rPr>
        <w:t>8</w:t>
      </w:r>
      <w:r w:rsidRPr="003A7CA8">
        <w:rPr>
          <w:rFonts w:ascii="宋体" w:eastAsia="宋体" w:hAnsi="宋体" w:hint="eastAsia"/>
          <w:sz w:val="28"/>
          <w:szCs w:val="28"/>
        </w:rPr>
        <w:t>月</w:t>
      </w:r>
      <w:r w:rsidR="008F56E5" w:rsidRPr="003A7CA8">
        <w:rPr>
          <w:rFonts w:ascii="宋体" w:eastAsia="宋体" w:hAnsi="宋体" w:hint="eastAsia"/>
          <w:sz w:val="28"/>
          <w:szCs w:val="28"/>
        </w:rPr>
        <w:t>31</w:t>
      </w:r>
      <w:r w:rsidRPr="003A7CA8">
        <w:rPr>
          <w:rFonts w:ascii="宋体" w:eastAsia="宋体" w:hAnsi="宋体" w:hint="eastAsia"/>
          <w:sz w:val="28"/>
          <w:szCs w:val="28"/>
        </w:rPr>
        <w:t>日，共计30天。</w:t>
      </w:r>
    </w:p>
    <w:p w14:paraId="24F6CF72" w14:textId="606A6216" w:rsidR="003051FC" w:rsidRPr="003A7CA8" w:rsidRDefault="003051FC" w:rsidP="008F56E5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3.征求意见方式</w:t>
      </w:r>
      <w:r w:rsidR="008F56E5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（1）在连云港市</w:t>
      </w:r>
      <w:r w:rsidR="008F56E5" w:rsidRPr="003A7CA8">
        <w:rPr>
          <w:rFonts w:ascii="宋体" w:eastAsia="宋体" w:hAnsi="宋体" w:hint="eastAsia"/>
          <w:sz w:val="28"/>
          <w:szCs w:val="28"/>
        </w:rPr>
        <w:t>数据局</w:t>
      </w:r>
      <w:r w:rsidRPr="003A7CA8">
        <w:rPr>
          <w:rFonts w:ascii="宋体" w:eastAsia="宋体" w:hAnsi="宋体" w:hint="eastAsia"/>
          <w:sz w:val="28"/>
          <w:szCs w:val="28"/>
        </w:rPr>
        <w:t>网站发布征求意见公告</w:t>
      </w:r>
      <w:r w:rsidR="008F56E5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（2）向相关部门、行业协会、企业、高校、研究机构发送征求意见函</w:t>
      </w:r>
      <w:r w:rsidR="008F56E5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（3）组织召开征求意见座谈会，邀请各方代表参与讨论</w:t>
      </w:r>
      <w:r w:rsidR="008F56E5" w:rsidRPr="003A7CA8">
        <w:rPr>
          <w:rFonts w:ascii="宋体" w:eastAsia="宋体" w:hAnsi="宋体" w:hint="eastAsia"/>
          <w:sz w:val="28"/>
          <w:szCs w:val="28"/>
        </w:rPr>
        <w:t>。</w:t>
      </w:r>
    </w:p>
    <w:p w14:paraId="40D38F4F" w14:textId="23069E4E" w:rsidR="003051FC" w:rsidRPr="003A7CA8" w:rsidRDefault="003051FC" w:rsidP="008F56E5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4.征求意见内容</w:t>
      </w:r>
      <w:r w:rsidR="008F56E5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（1）综合查一次的定义、原则和目标</w:t>
      </w:r>
      <w:r w:rsidR="008F56E5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（2）综合查一次的工作流程、方法和要求</w:t>
      </w:r>
      <w:r w:rsidR="008F56E5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（3）综合查一次的监管事项和检查标准</w:t>
      </w:r>
      <w:r w:rsidR="008F56E5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（4）综合查一次的协调机制和保障措施。</w:t>
      </w:r>
    </w:p>
    <w:p w14:paraId="62A8D0AB" w14:textId="68C5F3F6" w:rsidR="003051FC" w:rsidRPr="003A7CA8" w:rsidRDefault="008F56E5" w:rsidP="003051FC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5.</w:t>
      </w:r>
      <w:r w:rsidR="003051FC" w:rsidRPr="003A7CA8">
        <w:rPr>
          <w:rFonts w:ascii="宋体" w:eastAsia="宋体" w:hAnsi="宋体" w:hint="eastAsia"/>
          <w:sz w:val="28"/>
          <w:szCs w:val="28"/>
        </w:rPr>
        <w:t>征求意见反馈情况</w:t>
      </w:r>
      <w:r w:rsidRPr="003A7CA8">
        <w:rPr>
          <w:rFonts w:ascii="宋体" w:eastAsia="宋体" w:hAnsi="宋体" w:hint="eastAsia"/>
          <w:sz w:val="28"/>
          <w:szCs w:val="28"/>
        </w:rPr>
        <w:t>。</w:t>
      </w:r>
    </w:p>
    <w:p w14:paraId="3FA9F619" w14:textId="14B5F64C" w:rsidR="003051FC" w:rsidRPr="003A7CA8" w:rsidRDefault="003051FC" w:rsidP="00ED152C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截至征求意见结束，共收到意见和建议</w:t>
      </w:r>
      <w:r w:rsidR="00ED152C" w:rsidRPr="003A7CA8">
        <w:rPr>
          <w:rFonts w:ascii="宋体" w:eastAsia="宋体" w:hAnsi="宋体" w:hint="eastAsia"/>
          <w:sz w:val="28"/>
          <w:szCs w:val="28"/>
        </w:rPr>
        <w:t>50</w:t>
      </w:r>
      <w:r w:rsidRPr="003A7CA8">
        <w:rPr>
          <w:rFonts w:ascii="宋体" w:eastAsia="宋体" w:hAnsi="宋体" w:hint="eastAsia"/>
          <w:sz w:val="28"/>
          <w:szCs w:val="28"/>
        </w:rPr>
        <w:t>余条，其中有效意见和建议</w:t>
      </w:r>
      <w:r w:rsidR="00ED152C" w:rsidRPr="003A7CA8">
        <w:rPr>
          <w:rFonts w:ascii="宋体" w:eastAsia="宋体" w:hAnsi="宋体" w:hint="eastAsia"/>
          <w:sz w:val="28"/>
          <w:szCs w:val="28"/>
        </w:rPr>
        <w:t>24</w:t>
      </w:r>
      <w:r w:rsidRPr="003A7CA8">
        <w:rPr>
          <w:rFonts w:ascii="宋体" w:eastAsia="宋体" w:hAnsi="宋体" w:hint="eastAsia"/>
          <w:sz w:val="28"/>
          <w:szCs w:val="28"/>
        </w:rPr>
        <w:t>条</w:t>
      </w:r>
      <w:r w:rsidR="00E92903">
        <w:rPr>
          <w:rFonts w:ascii="宋体" w:eastAsia="宋体" w:hAnsi="宋体" w:hint="eastAsia"/>
          <w:sz w:val="28"/>
          <w:szCs w:val="28"/>
        </w:rPr>
        <w:t>，最终采纳10条，部分采纳4条</w:t>
      </w:r>
      <w:r w:rsidRPr="003A7CA8">
        <w:rPr>
          <w:rFonts w:ascii="宋体" w:eastAsia="宋体" w:hAnsi="宋体" w:hint="eastAsia"/>
          <w:sz w:val="28"/>
          <w:szCs w:val="28"/>
        </w:rPr>
        <w:t>。意见和建议主要分为以下几类：（1）对《指南》的整体框架和内容表示认可，认为有利于优化营商环境、提高行政监管效能</w:t>
      </w:r>
      <w:r w:rsidR="00ED152C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（2）对部分条款和表述提出修改建议，以提高《指南》的可操作性和实用性</w:t>
      </w:r>
      <w:r w:rsidR="00ED152C" w:rsidRPr="003A7CA8">
        <w:rPr>
          <w:rFonts w:ascii="宋体" w:eastAsia="宋体" w:hAnsi="宋体" w:hint="eastAsia"/>
          <w:sz w:val="28"/>
          <w:szCs w:val="28"/>
        </w:rPr>
        <w:t>。</w:t>
      </w:r>
      <w:r w:rsidRPr="003A7CA8">
        <w:rPr>
          <w:rFonts w:ascii="宋体" w:eastAsia="宋体" w:hAnsi="宋体" w:hint="eastAsia"/>
          <w:sz w:val="28"/>
          <w:szCs w:val="28"/>
        </w:rPr>
        <w:t>（3）建议增加对特定行业和领域的综合查一次工作要求，以满足实际工作需要</w:t>
      </w:r>
      <w:r w:rsidR="00ED152C" w:rsidRPr="003A7CA8">
        <w:rPr>
          <w:rFonts w:ascii="宋体" w:eastAsia="宋体" w:hAnsi="宋体" w:hint="eastAsia"/>
          <w:sz w:val="28"/>
          <w:szCs w:val="28"/>
        </w:rPr>
        <w:t>。</w:t>
      </w:r>
    </w:p>
    <w:p w14:paraId="4BD0B5F1" w14:textId="06B66229" w:rsidR="003051FC" w:rsidRPr="003A7CA8" w:rsidRDefault="00ED152C" w:rsidP="00ED152C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6.</w:t>
      </w:r>
      <w:r w:rsidR="003051FC" w:rsidRPr="003A7CA8">
        <w:rPr>
          <w:rFonts w:ascii="宋体" w:eastAsia="宋体" w:hAnsi="宋体" w:hint="eastAsia"/>
          <w:sz w:val="28"/>
          <w:szCs w:val="28"/>
        </w:rPr>
        <w:t>处理意见和建议</w:t>
      </w:r>
      <w:r w:rsidRPr="003A7CA8">
        <w:rPr>
          <w:rFonts w:ascii="宋体" w:eastAsia="宋体" w:hAnsi="宋体" w:hint="eastAsia"/>
          <w:sz w:val="28"/>
          <w:szCs w:val="28"/>
        </w:rPr>
        <w:t>。（1）</w:t>
      </w:r>
      <w:r w:rsidR="003051FC" w:rsidRPr="003A7CA8">
        <w:rPr>
          <w:rFonts w:ascii="宋体" w:eastAsia="宋体" w:hAnsi="宋体" w:hint="eastAsia"/>
          <w:sz w:val="28"/>
          <w:szCs w:val="28"/>
        </w:rPr>
        <w:t>对整体框架和内容表示认可的，我们将继续坚持《指南》的基本原则和目标</w:t>
      </w:r>
      <w:r w:rsidRPr="003A7CA8">
        <w:rPr>
          <w:rFonts w:ascii="宋体" w:eastAsia="宋体" w:hAnsi="宋体" w:hint="eastAsia"/>
          <w:sz w:val="28"/>
          <w:szCs w:val="28"/>
        </w:rPr>
        <w:t>。（2）</w:t>
      </w:r>
      <w:r w:rsidR="003051FC" w:rsidRPr="003A7CA8">
        <w:rPr>
          <w:rFonts w:ascii="宋体" w:eastAsia="宋体" w:hAnsi="宋体" w:hint="eastAsia"/>
          <w:sz w:val="28"/>
          <w:szCs w:val="28"/>
        </w:rPr>
        <w:t>对修改建议，我们将充分吸收并修改完善《指南》的相关条款和表述</w:t>
      </w:r>
      <w:r w:rsidRPr="003A7CA8">
        <w:rPr>
          <w:rFonts w:ascii="宋体" w:eastAsia="宋体" w:hAnsi="宋体" w:hint="eastAsia"/>
          <w:sz w:val="28"/>
          <w:szCs w:val="28"/>
        </w:rPr>
        <w:t>。（3）</w:t>
      </w:r>
      <w:r w:rsidR="003051FC" w:rsidRPr="003A7CA8">
        <w:rPr>
          <w:rFonts w:ascii="宋体" w:eastAsia="宋体" w:hAnsi="宋体" w:hint="eastAsia"/>
          <w:sz w:val="28"/>
          <w:szCs w:val="28"/>
        </w:rPr>
        <w:t>对增加特定行业和领域要求的建议，我们将结合实际工作需要，逐步完善《指南》内容</w:t>
      </w:r>
      <w:r w:rsidRPr="003A7CA8">
        <w:rPr>
          <w:rFonts w:ascii="宋体" w:eastAsia="宋体" w:hAnsi="宋体" w:hint="eastAsia"/>
          <w:sz w:val="28"/>
          <w:szCs w:val="28"/>
        </w:rPr>
        <w:t>.</w:t>
      </w:r>
    </w:p>
    <w:p w14:paraId="171DD2A7" w14:textId="2C9EB150" w:rsidR="00FE6BA1" w:rsidRPr="003A7CA8" w:rsidRDefault="00CE1519" w:rsidP="00E11562">
      <w:pPr>
        <w:spacing w:beforeLines="50" w:before="156" w:afterLines="50" w:after="156" w:line="480" w:lineRule="exact"/>
        <w:rPr>
          <w:rFonts w:ascii="方正小标宋简体" w:eastAsia="方正小标宋简体" w:hAnsi="宋体" w:hint="eastAsia"/>
          <w:sz w:val="28"/>
          <w:szCs w:val="28"/>
        </w:rPr>
      </w:pPr>
      <w:r w:rsidRPr="003A7CA8">
        <w:rPr>
          <w:rFonts w:ascii="方正小标宋简体" w:eastAsia="方正小标宋简体" w:hAnsi="宋体" w:hint="eastAsia"/>
          <w:sz w:val="28"/>
          <w:szCs w:val="28"/>
        </w:rPr>
        <w:t>七</w:t>
      </w:r>
      <w:r w:rsidR="00FE6BA1" w:rsidRPr="003A7CA8">
        <w:rPr>
          <w:rFonts w:ascii="方正小标宋简体" w:eastAsia="方正小标宋简体" w:hAnsi="宋体" w:hint="eastAsia"/>
          <w:sz w:val="28"/>
          <w:szCs w:val="28"/>
        </w:rPr>
        <w:t>、实施推广建议</w:t>
      </w:r>
    </w:p>
    <w:p w14:paraId="6B8E9D53" w14:textId="69F5F737" w:rsidR="00FE6BA1" w:rsidRPr="003A7CA8" w:rsidRDefault="00FE6BA1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本标准适用于连云港市各级行政执法部门开展综合查一次工作。在实施推广过程中，需要注意以下几点：</w:t>
      </w:r>
    </w:p>
    <w:p w14:paraId="164AAE91" w14:textId="0E49D742" w:rsidR="00AE4FAA" w:rsidRPr="003A7CA8" w:rsidRDefault="00AE4FAA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1.加强宣传培训。组织针对《综合查一次工作指南》的专项培训，确保执法人员理解标准内容、熟悉工作流程、掌握操作要领。通过内部会议、在线课程、实操演练等多种形式，提高执法人员的业务能力和标准执行水平。</w:t>
      </w:r>
    </w:p>
    <w:p w14:paraId="06FE897C" w14:textId="7282F186" w:rsidR="00AE4FAA" w:rsidRPr="003A7CA8" w:rsidRDefault="00AE4FAA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2.结合实际工作，细化和完善工作流程。结合各部门实际情况，</w:t>
      </w:r>
      <w:r w:rsidRPr="003A7CA8">
        <w:rPr>
          <w:rFonts w:ascii="宋体" w:eastAsia="宋体" w:hAnsi="宋体" w:hint="eastAsia"/>
          <w:sz w:val="28"/>
          <w:szCs w:val="28"/>
        </w:rPr>
        <w:lastRenderedPageBreak/>
        <w:t>制定具体的工作流程实施细则，明确执法检查的各个环节，确保执法活动的规范性和效率。鼓励各部门分享实施经验，不断总结和完善工作流程。</w:t>
      </w:r>
    </w:p>
    <w:p w14:paraId="3832B61D" w14:textId="41A81B21" w:rsidR="00AE4FAA" w:rsidRPr="003A7CA8" w:rsidRDefault="00AE4FAA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3.强化监督考核。建立完善的监督考核机制，对执法人员的标准执行情况进行定期和不定期检查。通过绩效考核、督导检查等方式，对不规范、不执行标准的行为进行严肃查处，确保执法活动的合规性。</w:t>
      </w:r>
    </w:p>
    <w:p w14:paraId="575FCB45" w14:textId="62302E81" w:rsidR="00AE4FAA" w:rsidRPr="003A7CA8" w:rsidRDefault="00AE4FAA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4.鼓励社会各界监督。通过公开渠道，如官方网站、微信公众号等，及时发布《综合查一次工作指南》的实施情况，接受社会各界的监督。建立投诉举报机制，鼓励企业和公众反馈执法工作中的问题和建议，推动工作的不断改进。</w:t>
      </w:r>
    </w:p>
    <w:p w14:paraId="4D7D9647" w14:textId="3D30C89E" w:rsidR="00653327" w:rsidRPr="003A7CA8" w:rsidRDefault="00AE4FAA" w:rsidP="00EC7790">
      <w:pPr>
        <w:spacing w:line="480" w:lineRule="exact"/>
        <w:ind w:firstLineChars="200" w:firstLine="560"/>
        <w:rPr>
          <w:rFonts w:ascii="宋体" w:eastAsia="宋体" w:hAnsi="宋体" w:hint="eastAsia"/>
          <w:sz w:val="28"/>
          <w:szCs w:val="28"/>
        </w:rPr>
      </w:pPr>
      <w:r w:rsidRPr="003A7CA8">
        <w:rPr>
          <w:rFonts w:ascii="宋体" w:eastAsia="宋体" w:hAnsi="宋体" w:hint="eastAsia"/>
          <w:sz w:val="28"/>
          <w:szCs w:val="28"/>
        </w:rPr>
        <w:t>5.定期对标准实施情况进行评估。组织专业团队对标准的实施情况进行定期评估，收集执法人员的反馈、企业和公众的意见，以及执法检查的案例数据，分析标准的实施效果，并根据评估结果对标准进行修订完善，确保标准的适应性和有效性。</w:t>
      </w:r>
    </w:p>
    <w:sectPr w:rsidR="00653327" w:rsidRPr="003A7C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29E6E3F" w14:textId="77777777" w:rsidR="00504E43" w:rsidRDefault="00504E43" w:rsidP="00CE1519">
      <w:pPr>
        <w:rPr>
          <w:rFonts w:hint="eastAsia"/>
        </w:rPr>
      </w:pPr>
      <w:r>
        <w:separator/>
      </w:r>
    </w:p>
  </w:endnote>
  <w:endnote w:type="continuationSeparator" w:id="0">
    <w:p w14:paraId="7867D648" w14:textId="77777777" w:rsidR="00504E43" w:rsidRDefault="00504E43" w:rsidP="00CE1519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1947F3" w14:textId="77777777" w:rsidR="00504E43" w:rsidRDefault="00504E43" w:rsidP="00CE1519">
      <w:pPr>
        <w:rPr>
          <w:rFonts w:hint="eastAsia"/>
        </w:rPr>
      </w:pPr>
      <w:r>
        <w:separator/>
      </w:r>
    </w:p>
  </w:footnote>
  <w:footnote w:type="continuationSeparator" w:id="0">
    <w:p w14:paraId="30F1337B" w14:textId="77777777" w:rsidR="00504E43" w:rsidRDefault="00504E43" w:rsidP="00CE1519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69CF"/>
    <w:rsid w:val="00010FA7"/>
    <w:rsid w:val="00011DA0"/>
    <w:rsid w:val="000170F8"/>
    <w:rsid w:val="0002228D"/>
    <w:rsid w:val="000229DB"/>
    <w:rsid w:val="000250C4"/>
    <w:rsid w:val="000270EA"/>
    <w:rsid w:val="00034348"/>
    <w:rsid w:val="00034970"/>
    <w:rsid w:val="00041D35"/>
    <w:rsid w:val="00041E5F"/>
    <w:rsid w:val="00047398"/>
    <w:rsid w:val="00050181"/>
    <w:rsid w:val="000507B3"/>
    <w:rsid w:val="00051B38"/>
    <w:rsid w:val="00071DAA"/>
    <w:rsid w:val="00077978"/>
    <w:rsid w:val="00083535"/>
    <w:rsid w:val="000861C0"/>
    <w:rsid w:val="000876F5"/>
    <w:rsid w:val="000B2EEF"/>
    <w:rsid w:val="000B3027"/>
    <w:rsid w:val="000B32AD"/>
    <w:rsid w:val="000B4358"/>
    <w:rsid w:val="000B6F43"/>
    <w:rsid w:val="000C082F"/>
    <w:rsid w:val="000C1C22"/>
    <w:rsid w:val="000C2602"/>
    <w:rsid w:val="000C64B0"/>
    <w:rsid w:val="000C7793"/>
    <w:rsid w:val="000D5179"/>
    <w:rsid w:val="000E7542"/>
    <w:rsid w:val="000F1668"/>
    <w:rsid w:val="000F5126"/>
    <w:rsid w:val="000F5504"/>
    <w:rsid w:val="000F67E6"/>
    <w:rsid w:val="00101CEC"/>
    <w:rsid w:val="00114985"/>
    <w:rsid w:val="001166B5"/>
    <w:rsid w:val="00143EB2"/>
    <w:rsid w:val="00145934"/>
    <w:rsid w:val="00145DA4"/>
    <w:rsid w:val="00146E50"/>
    <w:rsid w:val="00150470"/>
    <w:rsid w:val="00153118"/>
    <w:rsid w:val="00155688"/>
    <w:rsid w:val="00156C1E"/>
    <w:rsid w:val="001608E9"/>
    <w:rsid w:val="00160D29"/>
    <w:rsid w:val="00162973"/>
    <w:rsid w:val="00166EE1"/>
    <w:rsid w:val="001745CC"/>
    <w:rsid w:val="00176E0D"/>
    <w:rsid w:val="001805C9"/>
    <w:rsid w:val="001A0B73"/>
    <w:rsid w:val="001A4239"/>
    <w:rsid w:val="001A69E7"/>
    <w:rsid w:val="001A7FD1"/>
    <w:rsid w:val="001B0F90"/>
    <w:rsid w:val="001B2871"/>
    <w:rsid w:val="001B6212"/>
    <w:rsid w:val="001C0BB9"/>
    <w:rsid w:val="001C0C05"/>
    <w:rsid w:val="001C6F73"/>
    <w:rsid w:val="001D19BE"/>
    <w:rsid w:val="001D64A6"/>
    <w:rsid w:val="00201058"/>
    <w:rsid w:val="00201C67"/>
    <w:rsid w:val="0020387E"/>
    <w:rsid w:val="00203DCB"/>
    <w:rsid w:val="00223C23"/>
    <w:rsid w:val="002245D5"/>
    <w:rsid w:val="002246C9"/>
    <w:rsid w:val="002278D4"/>
    <w:rsid w:val="00231622"/>
    <w:rsid w:val="0023518D"/>
    <w:rsid w:val="00236265"/>
    <w:rsid w:val="00270024"/>
    <w:rsid w:val="00273413"/>
    <w:rsid w:val="0027784D"/>
    <w:rsid w:val="002872CB"/>
    <w:rsid w:val="002900FA"/>
    <w:rsid w:val="0029104E"/>
    <w:rsid w:val="002A14BE"/>
    <w:rsid w:val="002A4FC0"/>
    <w:rsid w:val="002A75EE"/>
    <w:rsid w:val="002B1883"/>
    <w:rsid w:val="002C202B"/>
    <w:rsid w:val="002C2F16"/>
    <w:rsid w:val="002C6E57"/>
    <w:rsid w:val="002F03A1"/>
    <w:rsid w:val="003003E5"/>
    <w:rsid w:val="00301816"/>
    <w:rsid w:val="003025FC"/>
    <w:rsid w:val="003026C5"/>
    <w:rsid w:val="00302E7F"/>
    <w:rsid w:val="0030331A"/>
    <w:rsid w:val="003051FC"/>
    <w:rsid w:val="003058A3"/>
    <w:rsid w:val="00320982"/>
    <w:rsid w:val="00321744"/>
    <w:rsid w:val="00322CED"/>
    <w:rsid w:val="00324D87"/>
    <w:rsid w:val="00333699"/>
    <w:rsid w:val="00333DA9"/>
    <w:rsid w:val="00351339"/>
    <w:rsid w:val="00360D43"/>
    <w:rsid w:val="00363D10"/>
    <w:rsid w:val="0036531E"/>
    <w:rsid w:val="00367BF8"/>
    <w:rsid w:val="00376015"/>
    <w:rsid w:val="00394BC8"/>
    <w:rsid w:val="003A0469"/>
    <w:rsid w:val="003A4882"/>
    <w:rsid w:val="003A7CA8"/>
    <w:rsid w:val="003B1577"/>
    <w:rsid w:val="003B1C80"/>
    <w:rsid w:val="003B2A11"/>
    <w:rsid w:val="003B5274"/>
    <w:rsid w:val="003C466A"/>
    <w:rsid w:val="003C6D8E"/>
    <w:rsid w:val="003D2981"/>
    <w:rsid w:val="003D306D"/>
    <w:rsid w:val="003D3963"/>
    <w:rsid w:val="003D46BD"/>
    <w:rsid w:val="003D5E3C"/>
    <w:rsid w:val="003E5C72"/>
    <w:rsid w:val="003F50A1"/>
    <w:rsid w:val="003F6A5C"/>
    <w:rsid w:val="004105FC"/>
    <w:rsid w:val="00412911"/>
    <w:rsid w:val="00415926"/>
    <w:rsid w:val="004242F0"/>
    <w:rsid w:val="00426198"/>
    <w:rsid w:val="00427D72"/>
    <w:rsid w:val="00427DD3"/>
    <w:rsid w:val="0045397D"/>
    <w:rsid w:val="004822B4"/>
    <w:rsid w:val="00483E23"/>
    <w:rsid w:val="004914FE"/>
    <w:rsid w:val="00492CA5"/>
    <w:rsid w:val="00492E39"/>
    <w:rsid w:val="004944A1"/>
    <w:rsid w:val="00494F7D"/>
    <w:rsid w:val="00497D55"/>
    <w:rsid w:val="004A5F30"/>
    <w:rsid w:val="004B080D"/>
    <w:rsid w:val="004B3D87"/>
    <w:rsid w:val="004B651F"/>
    <w:rsid w:val="004B7083"/>
    <w:rsid w:val="004C1BCC"/>
    <w:rsid w:val="004E0DF0"/>
    <w:rsid w:val="004F4375"/>
    <w:rsid w:val="004F438D"/>
    <w:rsid w:val="00500ABF"/>
    <w:rsid w:val="00502150"/>
    <w:rsid w:val="00504E43"/>
    <w:rsid w:val="00506870"/>
    <w:rsid w:val="00506BAB"/>
    <w:rsid w:val="00506BE9"/>
    <w:rsid w:val="00510014"/>
    <w:rsid w:val="005144EA"/>
    <w:rsid w:val="00514795"/>
    <w:rsid w:val="00515338"/>
    <w:rsid w:val="005409F6"/>
    <w:rsid w:val="0054329C"/>
    <w:rsid w:val="0054401F"/>
    <w:rsid w:val="00557BAC"/>
    <w:rsid w:val="0056030B"/>
    <w:rsid w:val="00561008"/>
    <w:rsid w:val="0056234C"/>
    <w:rsid w:val="00565782"/>
    <w:rsid w:val="005676B1"/>
    <w:rsid w:val="00570754"/>
    <w:rsid w:val="00571637"/>
    <w:rsid w:val="00574A85"/>
    <w:rsid w:val="0057570A"/>
    <w:rsid w:val="00583E80"/>
    <w:rsid w:val="005871AB"/>
    <w:rsid w:val="005903A3"/>
    <w:rsid w:val="005A01DE"/>
    <w:rsid w:val="005A3F4B"/>
    <w:rsid w:val="005A6E3B"/>
    <w:rsid w:val="005B04D1"/>
    <w:rsid w:val="005B3BDE"/>
    <w:rsid w:val="005B3F6B"/>
    <w:rsid w:val="005B4E46"/>
    <w:rsid w:val="005B61D4"/>
    <w:rsid w:val="005C1377"/>
    <w:rsid w:val="005C13D6"/>
    <w:rsid w:val="005C4F2A"/>
    <w:rsid w:val="005C507B"/>
    <w:rsid w:val="005D5029"/>
    <w:rsid w:val="005D774C"/>
    <w:rsid w:val="005E456D"/>
    <w:rsid w:val="005F407A"/>
    <w:rsid w:val="005F6122"/>
    <w:rsid w:val="00601F08"/>
    <w:rsid w:val="0060211F"/>
    <w:rsid w:val="00611A89"/>
    <w:rsid w:val="00621FAB"/>
    <w:rsid w:val="00624FBA"/>
    <w:rsid w:val="006305F5"/>
    <w:rsid w:val="00631487"/>
    <w:rsid w:val="006341A5"/>
    <w:rsid w:val="00643417"/>
    <w:rsid w:val="00645B60"/>
    <w:rsid w:val="006477DB"/>
    <w:rsid w:val="00653327"/>
    <w:rsid w:val="0065367B"/>
    <w:rsid w:val="006536EF"/>
    <w:rsid w:val="00654CD9"/>
    <w:rsid w:val="00656461"/>
    <w:rsid w:val="006574EB"/>
    <w:rsid w:val="006621A7"/>
    <w:rsid w:val="006643EA"/>
    <w:rsid w:val="00667708"/>
    <w:rsid w:val="00683D2E"/>
    <w:rsid w:val="006917D2"/>
    <w:rsid w:val="006A6C54"/>
    <w:rsid w:val="006B48C1"/>
    <w:rsid w:val="006B6067"/>
    <w:rsid w:val="006C31FA"/>
    <w:rsid w:val="006D055F"/>
    <w:rsid w:val="006D4270"/>
    <w:rsid w:val="006E10B5"/>
    <w:rsid w:val="006E2FFE"/>
    <w:rsid w:val="006E4926"/>
    <w:rsid w:val="006E496B"/>
    <w:rsid w:val="006F302B"/>
    <w:rsid w:val="006F4D1C"/>
    <w:rsid w:val="00703997"/>
    <w:rsid w:val="00714756"/>
    <w:rsid w:val="00714FA2"/>
    <w:rsid w:val="00720E1F"/>
    <w:rsid w:val="0072651F"/>
    <w:rsid w:val="00726D00"/>
    <w:rsid w:val="007338D9"/>
    <w:rsid w:val="00742536"/>
    <w:rsid w:val="00746A85"/>
    <w:rsid w:val="00767F0B"/>
    <w:rsid w:val="007732CA"/>
    <w:rsid w:val="0078273A"/>
    <w:rsid w:val="007850B8"/>
    <w:rsid w:val="00794BAA"/>
    <w:rsid w:val="007B5A1F"/>
    <w:rsid w:val="007B790E"/>
    <w:rsid w:val="007B7942"/>
    <w:rsid w:val="007D23EE"/>
    <w:rsid w:val="007D24EA"/>
    <w:rsid w:val="007D799A"/>
    <w:rsid w:val="007F254B"/>
    <w:rsid w:val="007F26AC"/>
    <w:rsid w:val="007F557C"/>
    <w:rsid w:val="007F7C36"/>
    <w:rsid w:val="00801187"/>
    <w:rsid w:val="00812FC5"/>
    <w:rsid w:val="0081446A"/>
    <w:rsid w:val="00833066"/>
    <w:rsid w:val="0083538D"/>
    <w:rsid w:val="00837706"/>
    <w:rsid w:val="0083788E"/>
    <w:rsid w:val="00841AD9"/>
    <w:rsid w:val="00844CA1"/>
    <w:rsid w:val="0084693A"/>
    <w:rsid w:val="00850091"/>
    <w:rsid w:val="008529E9"/>
    <w:rsid w:val="008533EC"/>
    <w:rsid w:val="0086052C"/>
    <w:rsid w:val="008610AC"/>
    <w:rsid w:val="008703AF"/>
    <w:rsid w:val="008741A1"/>
    <w:rsid w:val="00880456"/>
    <w:rsid w:val="008821F7"/>
    <w:rsid w:val="0088586A"/>
    <w:rsid w:val="00886A98"/>
    <w:rsid w:val="00890689"/>
    <w:rsid w:val="008926B5"/>
    <w:rsid w:val="00896025"/>
    <w:rsid w:val="008A490A"/>
    <w:rsid w:val="008A4F55"/>
    <w:rsid w:val="008A5F64"/>
    <w:rsid w:val="008B0152"/>
    <w:rsid w:val="008B21E1"/>
    <w:rsid w:val="008B2E18"/>
    <w:rsid w:val="008B6784"/>
    <w:rsid w:val="008C2E72"/>
    <w:rsid w:val="008C4B94"/>
    <w:rsid w:val="008C588D"/>
    <w:rsid w:val="008D04F3"/>
    <w:rsid w:val="008D3D47"/>
    <w:rsid w:val="008D3EF3"/>
    <w:rsid w:val="008D49BC"/>
    <w:rsid w:val="008E09BB"/>
    <w:rsid w:val="008E7B76"/>
    <w:rsid w:val="008F56E5"/>
    <w:rsid w:val="00903F46"/>
    <w:rsid w:val="00910D9C"/>
    <w:rsid w:val="00913A41"/>
    <w:rsid w:val="00926C2F"/>
    <w:rsid w:val="0093611C"/>
    <w:rsid w:val="0094261B"/>
    <w:rsid w:val="00943F1A"/>
    <w:rsid w:val="00950368"/>
    <w:rsid w:val="009555A6"/>
    <w:rsid w:val="00963D1C"/>
    <w:rsid w:val="00965D30"/>
    <w:rsid w:val="00966910"/>
    <w:rsid w:val="00975837"/>
    <w:rsid w:val="00976F7B"/>
    <w:rsid w:val="009908FF"/>
    <w:rsid w:val="009909D8"/>
    <w:rsid w:val="0099163B"/>
    <w:rsid w:val="009A0155"/>
    <w:rsid w:val="009A0609"/>
    <w:rsid w:val="009A2891"/>
    <w:rsid w:val="009A746D"/>
    <w:rsid w:val="009B080B"/>
    <w:rsid w:val="009C3B2A"/>
    <w:rsid w:val="009C509E"/>
    <w:rsid w:val="009C7E39"/>
    <w:rsid w:val="009E0185"/>
    <w:rsid w:val="009E6623"/>
    <w:rsid w:val="009F1627"/>
    <w:rsid w:val="009F1A38"/>
    <w:rsid w:val="009F3F6D"/>
    <w:rsid w:val="009F655F"/>
    <w:rsid w:val="00A04266"/>
    <w:rsid w:val="00A07192"/>
    <w:rsid w:val="00A112F1"/>
    <w:rsid w:val="00A119A3"/>
    <w:rsid w:val="00A17CC0"/>
    <w:rsid w:val="00A32928"/>
    <w:rsid w:val="00A34422"/>
    <w:rsid w:val="00A347A0"/>
    <w:rsid w:val="00A358F5"/>
    <w:rsid w:val="00A35CCF"/>
    <w:rsid w:val="00A41FEA"/>
    <w:rsid w:val="00A42365"/>
    <w:rsid w:val="00A508BB"/>
    <w:rsid w:val="00A52DD2"/>
    <w:rsid w:val="00A53E4B"/>
    <w:rsid w:val="00A5472E"/>
    <w:rsid w:val="00A55EA2"/>
    <w:rsid w:val="00A56F65"/>
    <w:rsid w:val="00A63790"/>
    <w:rsid w:val="00A63ED1"/>
    <w:rsid w:val="00A701A9"/>
    <w:rsid w:val="00A718A9"/>
    <w:rsid w:val="00A71F56"/>
    <w:rsid w:val="00A73C6A"/>
    <w:rsid w:val="00A75981"/>
    <w:rsid w:val="00A77D98"/>
    <w:rsid w:val="00A9229F"/>
    <w:rsid w:val="00A936BD"/>
    <w:rsid w:val="00A96162"/>
    <w:rsid w:val="00AA2003"/>
    <w:rsid w:val="00AA344F"/>
    <w:rsid w:val="00AB273E"/>
    <w:rsid w:val="00AB55FB"/>
    <w:rsid w:val="00AB5818"/>
    <w:rsid w:val="00AB624A"/>
    <w:rsid w:val="00AC1056"/>
    <w:rsid w:val="00AC6A3A"/>
    <w:rsid w:val="00AE4FAA"/>
    <w:rsid w:val="00AE52B2"/>
    <w:rsid w:val="00AE6144"/>
    <w:rsid w:val="00AE6C28"/>
    <w:rsid w:val="00AF2AF0"/>
    <w:rsid w:val="00AF604A"/>
    <w:rsid w:val="00AF7708"/>
    <w:rsid w:val="00B01D96"/>
    <w:rsid w:val="00B0663B"/>
    <w:rsid w:val="00B07D53"/>
    <w:rsid w:val="00B11A93"/>
    <w:rsid w:val="00B1497E"/>
    <w:rsid w:val="00B17A70"/>
    <w:rsid w:val="00B3774A"/>
    <w:rsid w:val="00B47315"/>
    <w:rsid w:val="00B56EE0"/>
    <w:rsid w:val="00B626DA"/>
    <w:rsid w:val="00B63FB5"/>
    <w:rsid w:val="00B66C3C"/>
    <w:rsid w:val="00B75AE5"/>
    <w:rsid w:val="00B7652F"/>
    <w:rsid w:val="00B814B0"/>
    <w:rsid w:val="00B83745"/>
    <w:rsid w:val="00B84E4F"/>
    <w:rsid w:val="00B92D59"/>
    <w:rsid w:val="00B94CF6"/>
    <w:rsid w:val="00BB042F"/>
    <w:rsid w:val="00BB1949"/>
    <w:rsid w:val="00BB2DD0"/>
    <w:rsid w:val="00BC2706"/>
    <w:rsid w:val="00BC3D51"/>
    <w:rsid w:val="00BC4651"/>
    <w:rsid w:val="00BC7166"/>
    <w:rsid w:val="00BD3B78"/>
    <w:rsid w:val="00BE7F00"/>
    <w:rsid w:val="00BF1657"/>
    <w:rsid w:val="00BF3609"/>
    <w:rsid w:val="00BF43FA"/>
    <w:rsid w:val="00C00289"/>
    <w:rsid w:val="00C039AD"/>
    <w:rsid w:val="00C03D6F"/>
    <w:rsid w:val="00C045C2"/>
    <w:rsid w:val="00C057AE"/>
    <w:rsid w:val="00C12497"/>
    <w:rsid w:val="00C17153"/>
    <w:rsid w:val="00C21ABD"/>
    <w:rsid w:val="00C3604F"/>
    <w:rsid w:val="00C42CD4"/>
    <w:rsid w:val="00C43AE6"/>
    <w:rsid w:val="00C45203"/>
    <w:rsid w:val="00C46586"/>
    <w:rsid w:val="00C47F9A"/>
    <w:rsid w:val="00C5387D"/>
    <w:rsid w:val="00C57141"/>
    <w:rsid w:val="00C63581"/>
    <w:rsid w:val="00C642BA"/>
    <w:rsid w:val="00C6475A"/>
    <w:rsid w:val="00C70F12"/>
    <w:rsid w:val="00C83BC7"/>
    <w:rsid w:val="00C853D0"/>
    <w:rsid w:val="00C86A7E"/>
    <w:rsid w:val="00C8731F"/>
    <w:rsid w:val="00C900CE"/>
    <w:rsid w:val="00C951FA"/>
    <w:rsid w:val="00C95F33"/>
    <w:rsid w:val="00CB0DCD"/>
    <w:rsid w:val="00CB3624"/>
    <w:rsid w:val="00CC4382"/>
    <w:rsid w:val="00CD1090"/>
    <w:rsid w:val="00CD5598"/>
    <w:rsid w:val="00CD71A9"/>
    <w:rsid w:val="00CD75CD"/>
    <w:rsid w:val="00CD7A6E"/>
    <w:rsid w:val="00CE1519"/>
    <w:rsid w:val="00CE3454"/>
    <w:rsid w:val="00CE46DB"/>
    <w:rsid w:val="00CF38DF"/>
    <w:rsid w:val="00D02FE6"/>
    <w:rsid w:val="00D152D8"/>
    <w:rsid w:val="00D17443"/>
    <w:rsid w:val="00D208CA"/>
    <w:rsid w:val="00D31771"/>
    <w:rsid w:val="00D3299F"/>
    <w:rsid w:val="00D349A0"/>
    <w:rsid w:val="00D41DB3"/>
    <w:rsid w:val="00D45946"/>
    <w:rsid w:val="00D5538C"/>
    <w:rsid w:val="00D577A6"/>
    <w:rsid w:val="00D66A35"/>
    <w:rsid w:val="00D67E0D"/>
    <w:rsid w:val="00D7202E"/>
    <w:rsid w:val="00D72C23"/>
    <w:rsid w:val="00D75F6F"/>
    <w:rsid w:val="00D7631D"/>
    <w:rsid w:val="00D822DD"/>
    <w:rsid w:val="00D94BEA"/>
    <w:rsid w:val="00DA3BA0"/>
    <w:rsid w:val="00DA3FC2"/>
    <w:rsid w:val="00DA5685"/>
    <w:rsid w:val="00DA69DB"/>
    <w:rsid w:val="00DB0351"/>
    <w:rsid w:val="00DB59FA"/>
    <w:rsid w:val="00DB73F6"/>
    <w:rsid w:val="00DC63A9"/>
    <w:rsid w:val="00DD481E"/>
    <w:rsid w:val="00DE2A1B"/>
    <w:rsid w:val="00E03566"/>
    <w:rsid w:val="00E077DF"/>
    <w:rsid w:val="00E11562"/>
    <w:rsid w:val="00E15327"/>
    <w:rsid w:val="00E2453D"/>
    <w:rsid w:val="00E25442"/>
    <w:rsid w:val="00E26566"/>
    <w:rsid w:val="00E27B5D"/>
    <w:rsid w:val="00E31530"/>
    <w:rsid w:val="00E316A7"/>
    <w:rsid w:val="00E3308C"/>
    <w:rsid w:val="00E34176"/>
    <w:rsid w:val="00E371B6"/>
    <w:rsid w:val="00E40E70"/>
    <w:rsid w:val="00E41FAB"/>
    <w:rsid w:val="00E43DD9"/>
    <w:rsid w:val="00E440E3"/>
    <w:rsid w:val="00E52763"/>
    <w:rsid w:val="00E53A9D"/>
    <w:rsid w:val="00E53C95"/>
    <w:rsid w:val="00E548ED"/>
    <w:rsid w:val="00E67D5D"/>
    <w:rsid w:val="00E708E4"/>
    <w:rsid w:val="00E7273D"/>
    <w:rsid w:val="00E77F16"/>
    <w:rsid w:val="00E84F0F"/>
    <w:rsid w:val="00E858CE"/>
    <w:rsid w:val="00E92903"/>
    <w:rsid w:val="00EA1EE0"/>
    <w:rsid w:val="00EA54BA"/>
    <w:rsid w:val="00EB0FCB"/>
    <w:rsid w:val="00EB173D"/>
    <w:rsid w:val="00EC2C93"/>
    <w:rsid w:val="00EC31B1"/>
    <w:rsid w:val="00EC7790"/>
    <w:rsid w:val="00ED152C"/>
    <w:rsid w:val="00ED2342"/>
    <w:rsid w:val="00ED438F"/>
    <w:rsid w:val="00ED6945"/>
    <w:rsid w:val="00EE05FA"/>
    <w:rsid w:val="00EE3912"/>
    <w:rsid w:val="00EE4FEB"/>
    <w:rsid w:val="00EE61FB"/>
    <w:rsid w:val="00EF54AA"/>
    <w:rsid w:val="00F03F7D"/>
    <w:rsid w:val="00F0651B"/>
    <w:rsid w:val="00F11583"/>
    <w:rsid w:val="00F27D94"/>
    <w:rsid w:val="00F35CBD"/>
    <w:rsid w:val="00F401C3"/>
    <w:rsid w:val="00F42592"/>
    <w:rsid w:val="00F47AF9"/>
    <w:rsid w:val="00F60ABC"/>
    <w:rsid w:val="00F67CEE"/>
    <w:rsid w:val="00F71895"/>
    <w:rsid w:val="00F71A5A"/>
    <w:rsid w:val="00F731D7"/>
    <w:rsid w:val="00F7370D"/>
    <w:rsid w:val="00F73BA9"/>
    <w:rsid w:val="00F82EC6"/>
    <w:rsid w:val="00F924F7"/>
    <w:rsid w:val="00F937B8"/>
    <w:rsid w:val="00FA2363"/>
    <w:rsid w:val="00FA4C8B"/>
    <w:rsid w:val="00FA57B3"/>
    <w:rsid w:val="00FA69CF"/>
    <w:rsid w:val="00FB0A0A"/>
    <w:rsid w:val="00FB2209"/>
    <w:rsid w:val="00FB6E29"/>
    <w:rsid w:val="00FC3298"/>
    <w:rsid w:val="00FD4536"/>
    <w:rsid w:val="00FD6057"/>
    <w:rsid w:val="00FD7C05"/>
    <w:rsid w:val="00FE6BA1"/>
    <w:rsid w:val="00FF18C7"/>
    <w:rsid w:val="00FF2998"/>
    <w:rsid w:val="00FF446B"/>
    <w:rsid w:val="00FF5601"/>
    <w:rsid w:val="00FF7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659705"/>
  <w15:chartTrackingRefBased/>
  <w15:docId w15:val="{E9C2DEED-480D-446B-B9EC-ECE2192FCB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E151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CE151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CE15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CE1519"/>
    <w:rPr>
      <w:sz w:val="18"/>
      <w:szCs w:val="18"/>
    </w:rPr>
  </w:style>
  <w:style w:type="paragraph" w:styleId="a7">
    <w:name w:val="List Paragraph"/>
    <w:basedOn w:val="a"/>
    <w:uiPriority w:val="34"/>
    <w:qFormat/>
    <w:rsid w:val="003051FC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5</Pages>
  <Words>452</Words>
  <Characters>2580</Characters>
  <Application>Microsoft Office Word</Application>
  <DocSecurity>0</DocSecurity>
  <Lines>21</Lines>
  <Paragraphs>6</Paragraphs>
  <ScaleCrop>false</ScaleCrop>
  <Company/>
  <LinksUpToDate>false</LinksUpToDate>
  <CharactersWithSpaces>3026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rui gao</dc:creator>
  <cp:keywords/>
  <dc:description/>
  <cp:lastModifiedBy>rui gao</cp:lastModifiedBy>
  <cp:revision>31</cp:revision>
  <dcterms:created xsi:type="dcterms:W3CDTF">2024-08-04T16:26:00Z</dcterms:created>
  <dcterms:modified xsi:type="dcterms:W3CDTF">2024-09-06T07:47:00Z</dcterms:modified>
</cp:coreProperties>
</file>