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64DD612" w14:textId="77777777" w:rsidTr="007B7453">
        <w:tc>
          <w:tcPr>
            <w:tcW w:w="509" w:type="dxa"/>
          </w:tcPr>
          <w:p w14:paraId="3F51EDE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51F8C15"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3F99B658" w14:textId="77777777" w:rsidTr="007B7453">
        <w:tc>
          <w:tcPr>
            <w:tcW w:w="509" w:type="dxa"/>
          </w:tcPr>
          <w:p w14:paraId="531A659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6B7ADF7" w14:textId="00363B16"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B0175A" w:rsidRPr="00672BFD">
              <w:rPr>
                <w:rFonts w:ascii="黑体" w:eastAsia="黑体" w:hAnsi="黑体"/>
                <w:sz w:val="21"/>
                <w:szCs w:val="21"/>
              </w:rPr>
            </w:r>
            <w:r w:rsidRPr="00672BFD">
              <w:rPr>
                <w:rFonts w:ascii="黑体" w:eastAsia="黑体" w:hAnsi="黑体"/>
                <w:sz w:val="21"/>
                <w:szCs w:val="21"/>
              </w:rPr>
              <w:fldChar w:fldCharType="separate"/>
            </w:r>
            <w:r w:rsidR="00B0175A">
              <w:rPr>
                <w:rFonts w:ascii="黑体" w:eastAsia="黑体" w:hAnsi="黑体" w:hint="eastAsia"/>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76971D7" w14:textId="77777777" w:rsidTr="00DF5F11">
        <w:tc>
          <w:tcPr>
            <w:tcW w:w="6407" w:type="dxa"/>
          </w:tcPr>
          <w:p w14:paraId="06F5311A" w14:textId="58A36E96"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829D883" wp14:editId="65B9286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B6036">
              <w:t>3207</w:t>
            </w:r>
            <w:r>
              <w:fldChar w:fldCharType="end"/>
            </w:r>
            <w:bookmarkEnd w:id="3"/>
          </w:p>
        </w:tc>
      </w:tr>
    </w:tbl>
    <w:p w14:paraId="7340EBD7" w14:textId="467DE3D4"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B6036">
        <w:rPr>
          <w:rFonts w:ascii="黑体" w:eastAsia="黑体" w:hint="eastAsia"/>
          <w:b w:val="0"/>
          <w:w w:val="100"/>
          <w:sz w:val="48"/>
        </w:rPr>
        <w:t>连云港市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CA493CA" w14:textId="3926D0EA"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B6036">
        <w:t>3207</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70C66972"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F55B52">
        <w:rPr>
          <w:rFonts w:hAnsi="黑体"/>
        </w:rPr>
        <w:t> </w:t>
      </w:r>
      <w:r w:rsidR="00F55B52">
        <w:rPr>
          <w:rFonts w:hAnsi="黑体"/>
        </w:rPr>
        <w:t> </w:t>
      </w:r>
      <w:r w:rsidR="00F55B52">
        <w:rPr>
          <w:rFonts w:hAnsi="黑体"/>
        </w:rPr>
        <w:t> </w:t>
      </w:r>
      <w:r w:rsidR="00F55B52">
        <w:rPr>
          <w:rFonts w:hAnsi="黑体"/>
        </w:rPr>
        <w:t> </w:t>
      </w:r>
      <w:r w:rsidR="00F55B52">
        <w:rPr>
          <w:rFonts w:hAnsi="黑体"/>
        </w:rPr>
        <w:t> </w:t>
      </w:r>
      <w:r w:rsidRPr="001E4882">
        <w:rPr>
          <w:rFonts w:hAnsi="黑体"/>
        </w:rPr>
        <w:fldChar w:fldCharType="end"/>
      </w:r>
      <w:bookmarkEnd w:id="8"/>
    </w:p>
    <w:p w14:paraId="06C83C0B"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AD83328" wp14:editId="132F460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5616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4AB42EC3"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D72D497" w14:textId="5A12487B"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0175A">
        <w:rPr>
          <w:rFonts w:hint="eastAsia"/>
        </w:rPr>
        <w:t>蛋用鹌鹑无抗养殖技术规程</w:t>
      </w:r>
      <w:r>
        <w:fldChar w:fldCharType="end"/>
      </w:r>
      <w:bookmarkEnd w:id="9"/>
    </w:p>
    <w:p w14:paraId="39529852" w14:textId="77777777" w:rsidR="00815419" w:rsidRPr="00815419" w:rsidRDefault="00815419" w:rsidP="00324EDD">
      <w:pPr>
        <w:framePr w:w="9639" w:h="6974" w:hRule="exact" w:wrap="around" w:vAnchor="page" w:hAnchor="page" w:x="1419" w:y="6408" w:anchorLock="1"/>
        <w:ind w:left="-1418"/>
      </w:pPr>
    </w:p>
    <w:p w14:paraId="30AA582F" w14:textId="368716EB"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372298" w:rsidRPr="00372298">
        <w:rPr>
          <w:rFonts w:ascii="黑体" w:eastAsia="黑体" w:hAnsi="黑体"/>
          <w:noProof/>
          <w:szCs w:val="28"/>
        </w:rPr>
        <w:t>Technical regulations for non antibiotic breeding of egg quail</w:t>
      </w:r>
      <w:r w:rsidRPr="00D3660F">
        <w:rPr>
          <w:rFonts w:ascii="黑体" w:eastAsia="黑体" w:hAnsi="黑体"/>
          <w:noProof/>
          <w:szCs w:val="28"/>
        </w:rPr>
        <w:fldChar w:fldCharType="end"/>
      </w:r>
      <w:bookmarkEnd w:id="10"/>
    </w:p>
    <w:p w14:paraId="1205C71D" w14:textId="77777777" w:rsidR="00815419" w:rsidRPr="00324EDD" w:rsidRDefault="00815419" w:rsidP="00324EDD">
      <w:pPr>
        <w:framePr w:w="9639" w:h="6974" w:hRule="exact" w:wrap="around" w:vAnchor="page" w:hAnchor="page" w:x="1419" w:y="6408" w:anchorLock="1"/>
        <w:spacing w:line="760" w:lineRule="exact"/>
        <w:ind w:left="-1418"/>
      </w:pPr>
    </w:p>
    <w:p w14:paraId="02B4545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B13646B" w14:textId="237EE7CF"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FC1025">
        <w:rPr>
          <w:noProof/>
          <w:sz w:val="24"/>
          <w:szCs w:val="28"/>
        </w:rPr>
      </w:r>
      <w:r>
        <w:rPr>
          <w:noProof/>
          <w:sz w:val="24"/>
          <w:szCs w:val="28"/>
        </w:rPr>
        <w:fldChar w:fldCharType="separate"/>
      </w:r>
      <w:r>
        <w:rPr>
          <w:noProof/>
          <w:sz w:val="24"/>
          <w:szCs w:val="28"/>
        </w:rPr>
        <w:fldChar w:fldCharType="end"/>
      </w:r>
      <w:bookmarkEnd w:id="11"/>
    </w:p>
    <w:p w14:paraId="1200312C"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2C6B165D"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345BC2A" w14:textId="5ACF0D81"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B0175A">
        <w:rPr>
          <w:rFonts w:ascii="黑体"/>
        </w:rPr>
      </w:r>
      <w:r>
        <w:rPr>
          <w:rFonts w:ascii="黑体"/>
        </w:rPr>
        <w:fldChar w:fldCharType="separate"/>
      </w:r>
      <w:r w:rsidR="00B0175A">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CB6036">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CB6036">
        <w:rPr>
          <w:rFonts w:ascii="黑体"/>
        </w:rPr>
        <w:t>XX</w:t>
      </w:r>
      <w:r>
        <w:rPr>
          <w:rFonts w:ascii="黑体"/>
        </w:rPr>
        <w:fldChar w:fldCharType="end"/>
      </w:r>
      <w:bookmarkEnd w:id="16"/>
      <w:r w:rsidR="00CD50A1">
        <w:rPr>
          <w:rFonts w:hint="eastAsia"/>
        </w:rPr>
        <w:t>发布</w:t>
      </w:r>
    </w:p>
    <w:p w14:paraId="45504A95" w14:textId="3D15C7E4"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B0175A">
        <w:rPr>
          <w:rFonts w:ascii="黑体"/>
        </w:rPr>
      </w:r>
      <w:r>
        <w:rPr>
          <w:rFonts w:ascii="黑体"/>
        </w:rPr>
        <w:fldChar w:fldCharType="separate"/>
      </w:r>
      <w:r w:rsidR="00B0175A">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CB6036">
        <w:rPr>
          <w:rFonts w:ascii="黑体"/>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proofErr w:type="spellStart"/>
      <w:r w:rsidR="00CB6036">
        <w:rPr>
          <w:rFonts w:ascii="黑体"/>
        </w:rPr>
        <w:t>XX</w:t>
      </w:r>
      <w:proofErr w:type="spellEnd"/>
      <w:r>
        <w:rPr>
          <w:rFonts w:ascii="黑体"/>
        </w:rPr>
        <w:fldChar w:fldCharType="end"/>
      </w:r>
      <w:bookmarkEnd w:id="19"/>
      <w:r w:rsidR="00CD50A1">
        <w:rPr>
          <w:rFonts w:hint="eastAsia"/>
        </w:rPr>
        <w:t>实施</w:t>
      </w:r>
    </w:p>
    <w:p w14:paraId="344A203A" w14:textId="2937C353" w:rsidR="007B7453" w:rsidRPr="004C7E8B" w:rsidRDefault="007B7453" w:rsidP="00A4006C">
      <w:pPr>
        <w:pStyle w:val="affffffff5"/>
        <w:framePr w:h="584" w:hRule="exact" w:hSpace="181" w:vSpace="181" w:wrap="around" w:y="15027"/>
        <w:rPr>
          <w:rFonts w:hAnsi="黑体" w:hint="eastAsia"/>
        </w:rPr>
      </w:pPr>
      <w:r w:rsidRPr="004C7E8B">
        <w:rPr>
          <w:rFonts w:hAnsi="黑体" w:hint="eastAsia"/>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hint="eastAsia"/>
          <w:w w:val="100"/>
          <w:sz w:val="28"/>
        </w:rPr>
      </w:r>
      <w:r w:rsidRPr="004C7E8B">
        <w:rPr>
          <w:rFonts w:hAnsi="黑体" w:hint="eastAsia"/>
          <w:w w:val="100"/>
          <w:sz w:val="28"/>
        </w:rPr>
        <w:fldChar w:fldCharType="separate"/>
      </w:r>
      <w:r w:rsidR="00F81180">
        <w:rPr>
          <w:rFonts w:hAnsi="黑体" w:hint="eastAsia"/>
          <w:w w:val="100"/>
          <w:sz w:val="28"/>
        </w:rPr>
        <w:t>连云港市</w:t>
      </w:r>
      <w:r w:rsidR="00CB6036">
        <w:rPr>
          <w:rFonts w:hAnsi="黑体" w:hint="eastAsia"/>
          <w:w w:val="100"/>
          <w:sz w:val="28"/>
        </w:rPr>
        <w:t>市场监督管理</w:t>
      </w:r>
      <w:r w:rsidR="00F81180">
        <w:rPr>
          <w:rFonts w:hAnsi="黑体" w:hint="eastAsia"/>
          <w:w w:val="100"/>
          <w:sz w:val="28"/>
        </w:rPr>
        <w:t>局</w:t>
      </w:r>
      <w:r w:rsidRPr="004C7E8B">
        <w:rPr>
          <w:rFonts w:hAnsi="黑体" w:hint="eastAsia"/>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AC332B4"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79EFCE6" wp14:editId="4958C26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F8EF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6B8548E6" w14:textId="77777777" w:rsidR="00E247F7" w:rsidRDefault="00E247F7" w:rsidP="00E247F7">
      <w:pPr>
        <w:pStyle w:val="a6"/>
        <w:spacing w:before="900" w:after="468"/>
      </w:pPr>
      <w:bookmarkStart w:id="21" w:name="_Toc173484650"/>
      <w:bookmarkStart w:id="22" w:name="BookMark2"/>
      <w:r w:rsidRPr="00E247F7">
        <w:rPr>
          <w:rFonts w:hint="eastAsia"/>
          <w:spacing w:val="320"/>
        </w:rPr>
        <w:lastRenderedPageBreak/>
        <w:t>前</w:t>
      </w:r>
      <w:r>
        <w:rPr>
          <w:rFonts w:hint="eastAsia"/>
        </w:rPr>
        <w:t>言</w:t>
      </w:r>
      <w:bookmarkEnd w:id="21"/>
    </w:p>
    <w:p w14:paraId="734A90EB" w14:textId="77777777" w:rsidR="00E247F7" w:rsidRDefault="00E247F7" w:rsidP="00E247F7">
      <w:pPr>
        <w:pStyle w:val="affffb"/>
        <w:spacing w:line="360" w:lineRule="auto"/>
        <w:ind w:firstLine="420"/>
      </w:pPr>
      <w:r>
        <w:rPr>
          <w:rFonts w:hint="eastAsia"/>
        </w:rPr>
        <w:t>本文件按照GB/T 1.1—2020《标准化工作导则  第1部分：标准化文件的结构和起草规则》的规定起草。</w:t>
      </w:r>
    </w:p>
    <w:p w14:paraId="20F3F11D" w14:textId="634CAE3D" w:rsidR="00E247F7" w:rsidRDefault="00E247F7" w:rsidP="00E247F7">
      <w:pPr>
        <w:pStyle w:val="affffb"/>
        <w:spacing w:line="360" w:lineRule="auto"/>
        <w:ind w:firstLine="420"/>
      </w:pPr>
      <w:r>
        <w:rPr>
          <w:rFonts w:hint="eastAsia"/>
        </w:rPr>
        <w:t>本文件由</w:t>
      </w:r>
      <w:bookmarkStart w:id="23" w:name="OLE_LINK11"/>
      <w:r w:rsidR="00CB6036" w:rsidRPr="00E247F7">
        <w:rPr>
          <w:rFonts w:hint="eastAsia"/>
        </w:rPr>
        <w:t>连云港市赣榆区畜牧兽医站</w:t>
      </w:r>
      <w:r>
        <w:rPr>
          <w:rFonts w:hint="eastAsia"/>
        </w:rPr>
        <w:t>提出</w:t>
      </w:r>
      <w:r w:rsidR="00CB6036">
        <w:rPr>
          <w:rFonts w:hint="eastAsia"/>
        </w:rPr>
        <w:t>并归口</w:t>
      </w:r>
      <w:bookmarkEnd w:id="23"/>
      <w:r>
        <w:rPr>
          <w:rFonts w:hint="eastAsia"/>
        </w:rPr>
        <w:t>。</w:t>
      </w:r>
    </w:p>
    <w:p w14:paraId="44AEBDE2" w14:textId="3BFFAC42" w:rsidR="00E247F7" w:rsidRDefault="00E247F7" w:rsidP="00E247F7">
      <w:pPr>
        <w:pStyle w:val="affffb"/>
        <w:spacing w:line="360" w:lineRule="auto"/>
        <w:ind w:firstLine="420"/>
      </w:pPr>
      <w:r>
        <w:rPr>
          <w:rFonts w:hint="eastAsia"/>
        </w:rPr>
        <w:t>本文件起草单位：</w:t>
      </w:r>
      <w:bookmarkStart w:id="24" w:name="_Hlk179623903"/>
      <w:r w:rsidRPr="00E247F7">
        <w:rPr>
          <w:rFonts w:hint="eastAsia"/>
        </w:rPr>
        <w:t>连云港市赣榆区畜牧兽医站</w:t>
      </w:r>
      <w:r w:rsidR="00357B3A">
        <w:rPr>
          <w:rFonts w:hint="eastAsia"/>
        </w:rPr>
        <w:t>、</w:t>
      </w:r>
      <w:r w:rsidR="00F97697" w:rsidRPr="00F97697">
        <w:rPr>
          <w:rFonts w:hint="eastAsia"/>
        </w:rPr>
        <w:t>连云港市畜牧兽医学会</w:t>
      </w:r>
      <w:r w:rsidR="00F97697">
        <w:rPr>
          <w:rFonts w:hint="eastAsia"/>
        </w:rPr>
        <w:t>、</w:t>
      </w:r>
      <w:r w:rsidR="00357B3A" w:rsidRPr="00E247F7">
        <w:rPr>
          <w:rFonts w:hint="eastAsia"/>
        </w:rPr>
        <w:t>连云港市畜牧兽医站</w:t>
      </w:r>
      <w:r w:rsidR="00CB6036">
        <w:rPr>
          <w:rFonts w:hint="eastAsia"/>
        </w:rPr>
        <w:t>、</w:t>
      </w:r>
      <w:r w:rsidR="00CB6036" w:rsidRPr="00CB6036">
        <w:rPr>
          <w:rFonts w:hint="eastAsia"/>
        </w:rPr>
        <w:t>长春师范大学生命科学院</w:t>
      </w:r>
      <w:bookmarkEnd w:id="24"/>
      <w:r w:rsidR="00357B3A">
        <w:rPr>
          <w:rFonts w:hint="eastAsia"/>
        </w:rPr>
        <w:t>。</w:t>
      </w:r>
    </w:p>
    <w:p w14:paraId="7EB76A9A" w14:textId="502A3CF7" w:rsidR="00E247F7" w:rsidRDefault="00E247F7" w:rsidP="00E247F7">
      <w:pPr>
        <w:pStyle w:val="affffb"/>
        <w:spacing w:line="360" w:lineRule="auto"/>
        <w:ind w:firstLine="420"/>
      </w:pPr>
      <w:r>
        <w:rPr>
          <w:rFonts w:hint="eastAsia"/>
        </w:rPr>
        <w:t>本文件主要起草人：</w:t>
      </w:r>
      <w:r w:rsidR="00EE3749" w:rsidRPr="00EE3749">
        <w:rPr>
          <w:rFonts w:hint="eastAsia"/>
        </w:rPr>
        <w:t>林德军</w:t>
      </w:r>
      <w:r w:rsidR="00C87545">
        <w:rPr>
          <w:rFonts w:hint="eastAsia"/>
        </w:rPr>
        <w:t>、</w:t>
      </w:r>
      <w:r w:rsidR="00EE3749" w:rsidRPr="00EE3749">
        <w:rPr>
          <w:rFonts w:hint="eastAsia"/>
        </w:rPr>
        <w:t>房连波</w:t>
      </w:r>
      <w:r w:rsidR="00C87545">
        <w:rPr>
          <w:rFonts w:hint="eastAsia"/>
        </w:rPr>
        <w:t>、</w:t>
      </w:r>
      <w:r w:rsidR="00EE3749" w:rsidRPr="00EE3749">
        <w:rPr>
          <w:rFonts w:hint="eastAsia"/>
        </w:rPr>
        <w:t>林维洋</w:t>
      </w:r>
      <w:r w:rsidR="00C87545">
        <w:rPr>
          <w:rFonts w:hint="eastAsia"/>
        </w:rPr>
        <w:t>、</w:t>
      </w:r>
      <w:r w:rsidR="00F97697" w:rsidRPr="00F97697">
        <w:rPr>
          <w:rFonts w:hint="eastAsia"/>
        </w:rPr>
        <w:t>单玉平</w:t>
      </w:r>
      <w:r w:rsidR="00F97697">
        <w:rPr>
          <w:rFonts w:hint="eastAsia"/>
        </w:rPr>
        <w:t>、</w:t>
      </w:r>
      <w:r w:rsidR="00EE3749" w:rsidRPr="00EE3749">
        <w:rPr>
          <w:rFonts w:hint="eastAsia"/>
        </w:rPr>
        <w:t>董艳萍</w:t>
      </w:r>
      <w:r w:rsidR="00C87545">
        <w:rPr>
          <w:rFonts w:hint="eastAsia"/>
        </w:rPr>
        <w:t>、</w:t>
      </w:r>
      <w:r w:rsidR="00EE3749" w:rsidRPr="00EE3749">
        <w:rPr>
          <w:rFonts w:hint="eastAsia"/>
        </w:rPr>
        <w:t>孙田</w:t>
      </w:r>
      <w:r w:rsidR="00C87545">
        <w:rPr>
          <w:rFonts w:hint="eastAsia"/>
        </w:rPr>
        <w:t>、孙羽、史慧、</w:t>
      </w:r>
      <w:r w:rsidR="00EE3749" w:rsidRPr="00EE3749">
        <w:rPr>
          <w:rFonts w:hint="eastAsia"/>
        </w:rPr>
        <w:t>涂英军</w:t>
      </w:r>
      <w:r w:rsidR="00C87545">
        <w:rPr>
          <w:rFonts w:hint="eastAsia"/>
        </w:rPr>
        <w:t>、</w:t>
      </w:r>
      <w:r w:rsidR="00EE3749" w:rsidRPr="00EE3749">
        <w:rPr>
          <w:rFonts w:hint="eastAsia"/>
        </w:rPr>
        <w:t>朱鹏</w:t>
      </w:r>
      <w:r w:rsidR="00C87545">
        <w:rPr>
          <w:rFonts w:hint="eastAsia"/>
        </w:rPr>
        <w:t>、</w:t>
      </w:r>
      <w:r w:rsidR="00EE3749" w:rsidRPr="00EE3749">
        <w:rPr>
          <w:rFonts w:hint="eastAsia"/>
        </w:rPr>
        <w:t>张淑梅</w:t>
      </w:r>
      <w:r w:rsidR="00C87545">
        <w:rPr>
          <w:rFonts w:hint="eastAsia"/>
        </w:rPr>
        <w:t>、</w:t>
      </w:r>
      <w:r w:rsidR="00EE3749" w:rsidRPr="00EE3749">
        <w:rPr>
          <w:rFonts w:hint="eastAsia"/>
        </w:rPr>
        <w:t>王习济</w:t>
      </w:r>
      <w:r w:rsidR="00C87545">
        <w:rPr>
          <w:rFonts w:hint="eastAsia"/>
        </w:rPr>
        <w:t>、</w:t>
      </w:r>
      <w:r w:rsidR="00EE3749" w:rsidRPr="00EE3749">
        <w:rPr>
          <w:rFonts w:hint="eastAsia"/>
        </w:rPr>
        <w:t>刘艳</w:t>
      </w:r>
      <w:r w:rsidR="00C87545">
        <w:rPr>
          <w:rFonts w:hint="eastAsia"/>
        </w:rPr>
        <w:t>、</w:t>
      </w:r>
      <w:r w:rsidR="00EE3749" w:rsidRPr="00EE3749">
        <w:rPr>
          <w:rFonts w:hint="eastAsia"/>
        </w:rPr>
        <w:t>吴斌</w:t>
      </w:r>
      <w:r w:rsidR="00C87545">
        <w:rPr>
          <w:rFonts w:hint="eastAsia"/>
        </w:rPr>
        <w:t>、</w:t>
      </w:r>
      <w:r w:rsidR="00EE3749" w:rsidRPr="00EE3749">
        <w:rPr>
          <w:rFonts w:hint="eastAsia"/>
        </w:rPr>
        <w:t>谭明芬</w:t>
      </w:r>
      <w:r w:rsidR="00C87545">
        <w:rPr>
          <w:rFonts w:hint="eastAsia"/>
        </w:rPr>
        <w:t>、</w:t>
      </w:r>
      <w:r w:rsidR="00EE3749" w:rsidRPr="00EE3749">
        <w:rPr>
          <w:rFonts w:hint="eastAsia"/>
        </w:rPr>
        <w:t>陈正本</w:t>
      </w:r>
      <w:r w:rsidR="00C87545">
        <w:rPr>
          <w:rFonts w:hint="eastAsia"/>
        </w:rPr>
        <w:t>、</w:t>
      </w:r>
      <w:r w:rsidR="00D44CF8">
        <w:rPr>
          <w:rFonts w:hint="eastAsia"/>
        </w:rPr>
        <w:t>车树广、</w:t>
      </w:r>
      <w:r w:rsidR="00EE3749" w:rsidRPr="00EE3749">
        <w:rPr>
          <w:rFonts w:hint="eastAsia"/>
        </w:rPr>
        <w:t>刘露</w:t>
      </w:r>
      <w:r w:rsidR="00C87545">
        <w:rPr>
          <w:rFonts w:hint="eastAsia"/>
        </w:rPr>
        <w:t>、</w:t>
      </w:r>
      <w:r w:rsidR="00EE3749" w:rsidRPr="00EE3749">
        <w:rPr>
          <w:rFonts w:hint="eastAsia"/>
        </w:rPr>
        <w:t>程颖</w:t>
      </w:r>
      <w:r w:rsidR="00C87545">
        <w:rPr>
          <w:rFonts w:hint="eastAsia"/>
        </w:rPr>
        <w:t>、</w:t>
      </w:r>
      <w:r w:rsidR="00EE3749" w:rsidRPr="00EE3749">
        <w:rPr>
          <w:rFonts w:hint="eastAsia"/>
        </w:rPr>
        <w:t>赵亦伟</w:t>
      </w:r>
      <w:r w:rsidRPr="00E247F7">
        <w:rPr>
          <w:rFonts w:hint="eastAsia"/>
        </w:rPr>
        <w:t>。</w:t>
      </w:r>
    </w:p>
    <w:p w14:paraId="50ABF311" w14:textId="77777777" w:rsidR="00E247F7" w:rsidRDefault="00E247F7" w:rsidP="00E247F7">
      <w:pPr>
        <w:pStyle w:val="affffb"/>
        <w:ind w:firstLine="420"/>
      </w:pPr>
    </w:p>
    <w:p w14:paraId="6F98B255" w14:textId="77777777" w:rsidR="00E247F7" w:rsidRPr="00E247F7" w:rsidRDefault="00E247F7" w:rsidP="00E247F7">
      <w:pPr>
        <w:pStyle w:val="affffb"/>
        <w:ind w:firstLine="420"/>
        <w:sectPr w:rsidR="00E247F7" w:rsidRPr="00E247F7" w:rsidSect="005F7054">
          <w:headerReference w:type="even" r:id="rId15"/>
          <w:headerReference w:type="default" r:id="rId16"/>
          <w:footerReference w:type="default" r:id="rId17"/>
          <w:pgSz w:w="11906" w:h="16838" w:code="9"/>
          <w:pgMar w:top="1928" w:right="1134" w:bottom="1134" w:left="1134" w:header="1418" w:footer="1134" w:gutter="284"/>
          <w:pgNumType w:fmt="upperRoman"/>
          <w:cols w:space="425"/>
          <w:formProt w:val="0"/>
          <w:docGrid w:type="lines" w:linePitch="312"/>
        </w:sectPr>
      </w:pPr>
    </w:p>
    <w:p w14:paraId="4FFE5AF1" w14:textId="77777777" w:rsidR="00F55B52" w:rsidRDefault="00F55B52" w:rsidP="00F55B52">
      <w:pPr>
        <w:pStyle w:val="a6"/>
        <w:spacing w:after="468"/>
      </w:pPr>
      <w:bookmarkStart w:id="25" w:name="_Toc173484651"/>
      <w:bookmarkStart w:id="26" w:name="BookMark3"/>
      <w:bookmarkEnd w:id="22"/>
      <w:r w:rsidRPr="00F55B52">
        <w:rPr>
          <w:spacing w:val="320"/>
        </w:rPr>
        <w:lastRenderedPageBreak/>
        <w:t>引</w:t>
      </w:r>
      <w:r>
        <w:t>言</w:t>
      </w:r>
      <w:bookmarkEnd w:id="25"/>
    </w:p>
    <w:p w14:paraId="6BF3B753" w14:textId="77777777" w:rsidR="00F55B52" w:rsidRDefault="00F55B52" w:rsidP="00F55B52">
      <w:pPr>
        <w:pStyle w:val="affffb"/>
        <w:spacing w:line="360" w:lineRule="auto"/>
        <w:ind w:firstLine="420"/>
      </w:pPr>
      <w:r w:rsidRPr="00F55B52">
        <w:rPr>
          <w:rFonts w:hint="eastAsia"/>
        </w:rPr>
        <w:t>鹌鹑作为重要的家禽资源，其蛋具有高营养价值和市场需求。然而，传统养殖中普遍存在滥用抗生素的问题，威胁到公共健康并造成环境污染。无抗养殖是未来畜牧业的发展方向，它要求在养殖过程中最大限度减少抗生素的使用，通过科学的管理和养殖技术来保障动物健康。本技术规范依据国内外相关研究及实际养殖经验，提出一套系统的蛋用鹌鹑无抗养殖技术方案。</w:t>
      </w:r>
    </w:p>
    <w:p w14:paraId="7FCCDAF1" w14:textId="77777777" w:rsidR="00F55B52" w:rsidRDefault="00F55B52" w:rsidP="00F55B52">
      <w:pPr>
        <w:pStyle w:val="affffb"/>
        <w:ind w:firstLine="420"/>
      </w:pPr>
    </w:p>
    <w:p w14:paraId="70F8500D" w14:textId="77777777" w:rsidR="00F55B52" w:rsidRPr="00F55B52" w:rsidRDefault="00F55B52" w:rsidP="00F55B52">
      <w:pPr>
        <w:pStyle w:val="affffb"/>
        <w:ind w:firstLine="420"/>
        <w:sectPr w:rsidR="00F55B52" w:rsidRPr="00F55B52" w:rsidSect="00E247F7">
          <w:pgSz w:w="11906" w:h="16838" w:code="9"/>
          <w:pgMar w:top="1928" w:right="1134" w:bottom="1134" w:left="1134" w:header="1418" w:footer="1134" w:gutter="284"/>
          <w:pgNumType w:fmt="upperRoman"/>
          <w:cols w:space="425"/>
          <w:formProt w:val="0"/>
          <w:docGrid w:type="lines" w:linePitch="312"/>
        </w:sectPr>
      </w:pPr>
    </w:p>
    <w:p w14:paraId="0123F059" w14:textId="77777777" w:rsidR="00894836" w:rsidRPr="00145D9D" w:rsidRDefault="00894836" w:rsidP="00093D25">
      <w:pPr>
        <w:spacing w:line="20" w:lineRule="exact"/>
        <w:jc w:val="center"/>
        <w:rPr>
          <w:rFonts w:ascii="黑体" w:eastAsia="黑体" w:hAnsi="黑体" w:hint="eastAsia"/>
          <w:sz w:val="32"/>
          <w:szCs w:val="32"/>
        </w:rPr>
      </w:pPr>
      <w:bookmarkStart w:id="27" w:name="BookMark4"/>
      <w:bookmarkEnd w:id="26"/>
    </w:p>
    <w:p w14:paraId="5AC82FEA"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4CA1B271A15A415AB4AD5E5478BCB83A"/>
        </w:placeholder>
      </w:sdtPr>
      <w:sdtContent>
        <w:bookmarkStart w:id="28" w:name="NEW_STAND_NAME" w:displacedByCustomXml="prev"/>
        <w:p w14:paraId="4CE31CF1" w14:textId="5409E57B" w:rsidR="00F26B7E" w:rsidRPr="00F26B7E" w:rsidRDefault="00395ED4" w:rsidP="00B0175A">
          <w:pPr>
            <w:pStyle w:val="afffffffff8"/>
            <w:spacing w:beforeLines="1" w:before="3" w:afterLines="220" w:after="686"/>
            <w:rPr>
              <w:rFonts w:hint="eastAsia"/>
            </w:rPr>
          </w:pPr>
          <w:r>
            <w:rPr>
              <w:rFonts w:hint="eastAsia"/>
            </w:rPr>
            <w:t>蛋用鹌鹑无抗养殖技术规程</w:t>
          </w:r>
        </w:p>
      </w:sdtContent>
    </w:sdt>
    <w:bookmarkEnd w:id="28" w:displacedByCustomXml="prev"/>
    <w:p w14:paraId="3FDA354C" w14:textId="77777777" w:rsidR="00E2552F" w:rsidRDefault="00E2552F" w:rsidP="00AF19E0">
      <w:pPr>
        <w:pStyle w:val="affc"/>
        <w:spacing w:before="312" w:after="312" w:line="360" w:lineRule="auto"/>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73484652"/>
      <w:r>
        <w:rPr>
          <w:rFonts w:hint="eastAsia"/>
        </w:rPr>
        <w:t>范围</w:t>
      </w:r>
      <w:bookmarkEnd w:id="29"/>
      <w:bookmarkEnd w:id="30"/>
      <w:bookmarkEnd w:id="31"/>
      <w:bookmarkEnd w:id="32"/>
      <w:bookmarkEnd w:id="33"/>
      <w:bookmarkEnd w:id="34"/>
      <w:bookmarkEnd w:id="35"/>
      <w:bookmarkEnd w:id="36"/>
      <w:bookmarkEnd w:id="37"/>
      <w:bookmarkEnd w:id="38"/>
    </w:p>
    <w:p w14:paraId="313B8618" w14:textId="141D8B51" w:rsidR="008B0C9C" w:rsidRDefault="00F55B52" w:rsidP="00AF19E0">
      <w:pPr>
        <w:pStyle w:val="affffb"/>
        <w:spacing w:line="360" w:lineRule="auto"/>
        <w:ind w:firstLine="420"/>
      </w:pPr>
      <w:bookmarkStart w:id="39" w:name="_Toc17233326"/>
      <w:bookmarkStart w:id="40" w:name="_Toc17233334"/>
      <w:bookmarkStart w:id="41" w:name="_Toc24884212"/>
      <w:bookmarkStart w:id="42" w:name="_Toc24884219"/>
      <w:bookmarkStart w:id="43" w:name="_Toc26648466"/>
      <w:bookmarkStart w:id="44" w:name="_Hlk179637231"/>
      <w:r w:rsidRPr="00F55B52">
        <w:rPr>
          <w:rFonts w:hint="eastAsia"/>
        </w:rPr>
        <w:t>本文件适用于蛋用鹌鹑无抗养殖</w:t>
      </w:r>
      <w:r w:rsidR="009A328D">
        <w:rPr>
          <w:rFonts w:hint="eastAsia"/>
        </w:rPr>
        <w:t>中的</w:t>
      </w:r>
      <w:r w:rsidR="001A02A1">
        <w:rPr>
          <w:rFonts w:hint="eastAsia"/>
        </w:rPr>
        <w:t>基本要求</w:t>
      </w:r>
      <w:r w:rsidRPr="00F55B52">
        <w:rPr>
          <w:rFonts w:hint="eastAsia"/>
        </w:rPr>
        <w:t>、饲养管理、药物防治、消毒、废弃物</w:t>
      </w:r>
      <w:r w:rsidR="00304CB4">
        <w:rPr>
          <w:rFonts w:hint="eastAsia"/>
        </w:rPr>
        <w:t>处理</w:t>
      </w:r>
      <w:r w:rsidRPr="00F55B52">
        <w:rPr>
          <w:rFonts w:hint="eastAsia"/>
        </w:rPr>
        <w:t>以及生产档案</w:t>
      </w:r>
      <w:r w:rsidR="00304CB4">
        <w:rPr>
          <w:rFonts w:hint="eastAsia"/>
        </w:rPr>
        <w:t>的要求</w:t>
      </w:r>
      <w:bookmarkEnd w:id="44"/>
      <w:r>
        <w:rPr>
          <w:rFonts w:hint="eastAsia"/>
        </w:rPr>
        <w:t>。</w:t>
      </w:r>
    </w:p>
    <w:p w14:paraId="53940642" w14:textId="543B1675" w:rsidR="00F55B52" w:rsidRDefault="00F55B52" w:rsidP="00AF19E0">
      <w:pPr>
        <w:pStyle w:val="affffb"/>
        <w:spacing w:line="360" w:lineRule="auto"/>
        <w:ind w:firstLine="420"/>
      </w:pPr>
      <w:bookmarkStart w:id="45" w:name="_Hlk179637262"/>
      <w:r w:rsidRPr="00F55B52">
        <w:rPr>
          <w:rFonts w:hint="eastAsia"/>
        </w:rPr>
        <w:t>本文件规定了连云港市蛋用鹌鹑无抗养殖技术</w:t>
      </w:r>
      <w:r w:rsidR="00304CB4">
        <w:rPr>
          <w:rFonts w:hint="eastAsia"/>
        </w:rPr>
        <w:t>规程</w:t>
      </w:r>
      <w:bookmarkEnd w:id="45"/>
      <w:r w:rsidRPr="00F55B52">
        <w:rPr>
          <w:rFonts w:hint="eastAsia"/>
        </w:rPr>
        <w:t>。</w:t>
      </w:r>
    </w:p>
    <w:p w14:paraId="70C0ED03" w14:textId="77777777" w:rsidR="00E2552F" w:rsidRDefault="00E2552F" w:rsidP="00AF19E0">
      <w:pPr>
        <w:pStyle w:val="affc"/>
        <w:spacing w:before="312" w:after="312" w:line="360" w:lineRule="auto"/>
      </w:pPr>
      <w:bookmarkStart w:id="46" w:name="_Toc26718931"/>
      <w:bookmarkStart w:id="47" w:name="_Toc26986531"/>
      <w:bookmarkStart w:id="48" w:name="_Toc26986772"/>
      <w:bookmarkStart w:id="49" w:name="_Toc97191424"/>
      <w:bookmarkStart w:id="50" w:name="_Toc173484653"/>
      <w:r>
        <w:rPr>
          <w:rFonts w:hint="eastAsia"/>
        </w:rPr>
        <w:t>规范性引用文件</w:t>
      </w:r>
      <w:bookmarkEnd w:id="39"/>
      <w:bookmarkEnd w:id="40"/>
      <w:bookmarkEnd w:id="41"/>
      <w:bookmarkEnd w:id="42"/>
      <w:bookmarkEnd w:id="43"/>
      <w:bookmarkEnd w:id="46"/>
      <w:bookmarkEnd w:id="47"/>
      <w:bookmarkEnd w:id="48"/>
      <w:bookmarkEnd w:id="49"/>
      <w:bookmarkEnd w:id="50"/>
    </w:p>
    <w:sdt>
      <w:sdtPr>
        <w:rPr>
          <w:rFonts w:hint="eastAsia"/>
        </w:rPr>
        <w:id w:val="715848253"/>
        <w:placeholder>
          <w:docPart w:val="318CBB3D65144C2ABED9E2DAA3444E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4518088" w14:textId="77777777" w:rsidR="008A57E6" w:rsidRDefault="008A57E6" w:rsidP="00AF19E0">
          <w:pPr>
            <w:pStyle w:val="affffb"/>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6A33D0" w14:textId="77777777" w:rsidR="00724C70" w:rsidRDefault="00724C70" w:rsidP="00724C70">
      <w:pPr>
        <w:pStyle w:val="affffb"/>
        <w:ind w:firstLine="420"/>
      </w:pPr>
      <w:bookmarkStart w:id="51" w:name="_Toc97191425"/>
      <w:bookmarkStart w:id="52" w:name="_Toc173484654"/>
      <w:r>
        <w:rPr>
          <w:rFonts w:hint="eastAsia"/>
        </w:rPr>
        <w:t xml:space="preserve">病死畜禽和病害畜禽产品无害化处理管理办法 </w:t>
      </w:r>
      <w:r>
        <w:t xml:space="preserve">   </w:t>
      </w:r>
      <w:r>
        <w:rPr>
          <w:rFonts w:hint="eastAsia"/>
        </w:rPr>
        <w:t>农业部 2022 年第 3 号令</w:t>
      </w:r>
    </w:p>
    <w:p w14:paraId="61030995" w14:textId="77777777" w:rsidR="00B265BC" w:rsidRPr="00E030F9" w:rsidRDefault="00FD59EB" w:rsidP="00AF19E0">
      <w:pPr>
        <w:pStyle w:val="affc"/>
        <w:spacing w:before="312" w:after="312" w:line="360" w:lineRule="auto"/>
      </w:pPr>
      <w:r>
        <w:rPr>
          <w:rFonts w:hint="eastAsia"/>
          <w:szCs w:val="21"/>
        </w:rPr>
        <w:t>术语和定义</w:t>
      </w:r>
      <w:bookmarkEnd w:id="51"/>
      <w:bookmarkEnd w:id="52"/>
    </w:p>
    <w:bookmarkStart w:id="53" w:name="_Toc26986532" w:displacedByCustomXml="next"/>
    <w:bookmarkEnd w:id="53" w:displacedByCustomXml="next"/>
    <w:sdt>
      <w:sdtPr>
        <w:id w:val="-1909835108"/>
        <w:placeholder>
          <w:docPart w:val="8C3D7FFCB3844E38AC0C00F9CBA1D6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938E64" w14:textId="77777777" w:rsidR="003C010C" w:rsidRDefault="00F55B52" w:rsidP="00AF19E0">
          <w:pPr>
            <w:pStyle w:val="affffb"/>
            <w:spacing w:line="360" w:lineRule="auto"/>
            <w:ind w:firstLine="420"/>
          </w:pPr>
          <w:r>
            <w:t>下列术语和定义适用于本文件。</w:t>
          </w:r>
        </w:p>
      </w:sdtContent>
    </w:sdt>
    <w:p w14:paraId="53CA766E" w14:textId="378C58E1" w:rsidR="004B3E93" w:rsidRDefault="00B51F07" w:rsidP="00AF19E0">
      <w:pPr>
        <w:pStyle w:val="affd"/>
        <w:spacing w:before="156" w:after="156" w:line="360" w:lineRule="auto"/>
      </w:pPr>
      <w:bookmarkStart w:id="54" w:name="_Toc173484655"/>
      <w:r w:rsidRPr="00B51F07">
        <w:rPr>
          <w:rFonts w:hint="eastAsia"/>
        </w:rPr>
        <w:t>蛋</w:t>
      </w:r>
      <w:r>
        <w:rPr>
          <w:rFonts w:hint="eastAsia"/>
        </w:rPr>
        <w:t>用</w:t>
      </w:r>
      <w:r w:rsidRPr="00B51F07">
        <w:rPr>
          <w:rFonts w:hint="eastAsia"/>
        </w:rPr>
        <w:t>鹌鹑无抗养殖</w:t>
      </w:r>
      <w:r w:rsidR="00304CB4">
        <w:rPr>
          <w:rFonts w:hint="eastAsia"/>
        </w:rPr>
        <w:t>n</w:t>
      </w:r>
      <w:r w:rsidR="00A108A2" w:rsidRPr="00A108A2">
        <w:t>on antibiotic breeding of egg quail</w:t>
      </w:r>
      <w:bookmarkEnd w:id="54"/>
    </w:p>
    <w:p w14:paraId="192E4D94" w14:textId="077787C6" w:rsidR="00B51F07" w:rsidRDefault="00B51F07" w:rsidP="00AF19E0">
      <w:pPr>
        <w:pStyle w:val="affffb"/>
        <w:spacing w:line="360" w:lineRule="auto"/>
        <w:ind w:firstLine="420"/>
      </w:pPr>
      <w:r w:rsidRPr="00B51F07">
        <w:rPr>
          <w:rFonts w:hint="eastAsia"/>
        </w:rPr>
        <w:t>蛋用鹌鹑在养殖过程中不使用抗生素或化学合成类抗微生物药物。</w:t>
      </w:r>
    </w:p>
    <w:p w14:paraId="2062E4A9" w14:textId="40860315" w:rsidR="00B51F07" w:rsidRDefault="00B51F07" w:rsidP="00AF19E0">
      <w:pPr>
        <w:pStyle w:val="affd"/>
        <w:spacing w:before="156" w:after="156" w:line="360" w:lineRule="auto"/>
      </w:pPr>
      <w:bookmarkStart w:id="55" w:name="_Toc173484656"/>
      <w:r w:rsidRPr="00B51F07">
        <w:rPr>
          <w:rFonts w:hint="eastAsia"/>
        </w:rPr>
        <w:t>中兽药制剂</w:t>
      </w:r>
      <w:proofErr w:type="spellStart"/>
      <w:r w:rsidR="00304CB4">
        <w:rPr>
          <w:rFonts w:hint="eastAsia"/>
        </w:rPr>
        <w:t>c</w:t>
      </w:r>
      <w:r w:rsidR="00A108A2" w:rsidRPr="00A108A2">
        <w:t>hinese</w:t>
      </w:r>
      <w:proofErr w:type="spellEnd"/>
      <w:r w:rsidR="00A108A2" w:rsidRPr="00A108A2">
        <w:t xml:space="preserve"> veterinary medicine preparations</w:t>
      </w:r>
      <w:bookmarkEnd w:id="55"/>
    </w:p>
    <w:p w14:paraId="0CEADC39" w14:textId="1B8246C2" w:rsidR="00B51F07" w:rsidRDefault="00B51F07" w:rsidP="00AF19E0">
      <w:pPr>
        <w:pStyle w:val="affffb"/>
        <w:spacing w:line="360" w:lineRule="auto"/>
        <w:ind w:firstLine="420"/>
      </w:pPr>
      <w:r w:rsidRPr="00B51F07">
        <w:rPr>
          <w:rFonts w:hint="eastAsia"/>
        </w:rPr>
        <w:t>利用天然的药用植物,动物或矿物并已确定性味,归经的中药材组成的单方或多种药材组方,经采用传统加工工艺(汤剂,散剂等)和现代工艺(提取,蒸馏等技术)制成的不同剂型(口服液,注射剂,可溶性颗粒等)药物制剂。</w:t>
      </w:r>
    </w:p>
    <w:p w14:paraId="290F2C5B" w14:textId="7FC32EA9" w:rsidR="00B51F07" w:rsidRDefault="00B51F07" w:rsidP="00AF19E0">
      <w:pPr>
        <w:pStyle w:val="affd"/>
        <w:spacing w:before="156" w:after="156" w:line="360" w:lineRule="auto"/>
      </w:pPr>
      <w:bookmarkStart w:id="56" w:name="_Toc173484657"/>
      <w:r w:rsidRPr="00B51F07">
        <w:rPr>
          <w:rFonts w:hint="eastAsia"/>
        </w:rPr>
        <w:t>微生态制剂</w:t>
      </w:r>
      <w:r w:rsidR="00304CB4">
        <w:rPr>
          <w:rFonts w:hint="eastAsia"/>
        </w:rPr>
        <w:t>m</w:t>
      </w:r>
      <w:r w:rsidR="00A108A2" w:rsidRPr="00A108A2">
        <w:t>icroecological preparations</w:t>
      </w:r>
      <w:bookmarkEnd w:id="56"/>
    </w:p>
    <w:p w14:paraId="46257AFF" w14:textId="36D7EFD6" w:rsidR="00B51F07" w:rsidRDefault="00B51F07" w:rsidP="00AF19E0">
      <w:pPr>
        <w:pStyle w:val="affffb"/>
        <w:spacing w:line="360" w:lineRule="auto"/>
        <w:ind w:firstLine="420"/>
      </w:pPr>
      <w:r w:rsidRPr="00B51F07">
        <w:rPr>
          <w:rFonts w:hint="eastAsia"/>
        </w:rPr>
        <w:t>运用微生态学原理，利用对宿主有益无害的益生菌或益生菌的促生长物质，经特殊工艺制成的制剂。</w:t>
      </w:r>
    </w:p>
    <w:p w14:paraId="26EC5D9B" w14:textId="4AEA1AEB" w:rsidR="00B51F07" w:rsidRDefault="001A02A1" w:rsidP="00AF19E0">
      <w:pPr>
        <w:pStyle w:val="affc"/>
        <w:spacing w:before="312" w:after="312" w:line="360" w:lineRule="auto"/>
      </w:pPr>
      <w:r>
        <w:rPr>
          <w:rFonts w:hint="eastAsia"/>
        </w:rPr>
        <w:t>基本要求</w:t>
      </w:r>
    </w:p>
    <w:p w14:paraId="54CFDC66" w14:textId="77777777" w:rsidR="00011E45" w:rsidRDefault="00011E45" w:rsidP="00AF19E0">
      <w:pPr>
        <w:pStyle w:val="affd"/>
        <w:spacing w:before="156" w:after="156" w:line="360" w:lineRule="auto"/>
      </w:pPr>
      <w:bookmarkStart w:id="57" w:name="_Toc173484659"/>
      <w:r>
        <w:rPr>
          <w:rFonts w:hint="eastAsia"/>
        </w:rPr>
        <w:lastRenderedPageBreak/>
        <w:t>场区选址</w:t>
      </w:r>
      <w:bookmarkEnd w:id="57"/>
    </w:p>
    <w:p w14:paraId="52D1E63E" w14:textId="77777777" w:rsidR="00903A41" w:rsidRDefault="00011E45" w:rsidP="001A02A1">
      <w:pPr>
        <w:pStyle w:val="afffffffff1"/>
        <w:spacing w:line="360" w:lineRule="auto"/>
      </w:pPr>
      <w:r w:rsidRPr="00011E45">
        <w:rPr>
          <w:rFonts w:hint="eastAsia"/>
        </w:rPr>
        <w:t>养殖场应选择在水源充足、环境干燥、背风向阳且未受污染的地区，还应考虑交通便利性以便于产品和原材料的运输。</w:t>
      </w:r>
    </w:p>
    <w:p w14:paraId="256D591B" w14:textId="77777777" w:rsidR="001A02A1" w:rsidRDefault="00011E45" w:rsidP="001A02A1">
      <w:pPr>
        <w:pStyle w:val="afffffffff1"/>
        <w:spacing w:line="360" w:lineRule="auto"/>
      </w:pPr>
      <w:r w:rsidRPr="00011E45">
        <w:rPr>
          <w:rFonts w:hint="eastAsia"/>
        </w:rPr>
        <w:t>应远离居民区、工厂和交通要道以减少污染和疫病风险。</w:t>
      </w:r>
      <w:r w:rsidR="005469F0">
        <w:rPr>
          <w:rFonts w:hint="eastAsia"/>
        </w:rPr>
        <w:t>平原地区场址应选在较周围地段稍高的地方。</w:t>
      </w:r>
    </w:p>
    <w:p w14:paraId="45470DC5" w14:textId="436F71CB" w:rsidR="00011E45" w:rsidRDefault="005469F0" w:rsidP="001A02A1">
      <w:pPr>
        <w:pStyle w:val="afffffffff1"/>
        <w:spacing w:line="360" w:lineRule="auto"/>
      </w:pPr>
      <w:r>
        <w:rPr>
          <w:rFonts w:hint="eastAsia"/>
        </w:rPr>
        <w:t>地下水位要低，以低于建筑物地基深度0.5m以下为宜。在靠近河流、湖泊的地区，所选场地应比当地水文资料中最高水位高1.0</w:t>
      </w:r>
      <w:r w:rsidR="00304CB4">
        <w:rPr>
          <w:rFonts w:hint="eastAsia"/>
        </w:rPr>
        <w:t>m</w:t>
      </w:r>
      <w:r>
        <w:rPr>
          <w:rFonts w:hint="eastAsia"/>
        </w:rPr>
        <w:t>～ 2.0m。</w:t>
      </w:r>
    </w:p>
    <w:p w14:paraId="51E81ACD" w14:textId="77777777" w:rsidR="00011E45" w:rsidRDefault="00011E45" w:rsidP="00AF19E0">
      <w:pPr>
        <w:pStyle w:val="affd"/>
        <w:spacing w:before="156" w:after="156" w:line="360" w:lineRule="auto"/>
      </w:pPr>
      <w:bookmarkStart w:id="58" w:name="_Toc173484660"/>
      <w:r>
        <w:rPr>
          <w:rFonts w:hint="eastAsia"/>
        </w:rPr>
        <w:t>场区布局</w:t>
      </w:r>
      <w:bookmarkEnd w:id="58"/>
    </w:p>
    <w:p w14:paraId="2F4F1B21" w14:textId="77777777" w:rsidR="001A02A1" w:rsidRDefault="00011E45" w:rsidP="001A02A1">
      <w:pPr>
        <w:pStyle w:val="afffffffff1"/>
        <w:spacing w:line="360" w:lineRule="auto"/>
      </w:pPr>
      <w:r w:rsidRPr="00011E45">
        <w:rPr>
          <w:rFonts w:hint="eastAsia"/>
        </w:rPr>
        <w:t>场区布局应合理，应明确划分生活办公区、生产区、隔离区和废弃物处理区，确保各区相对独立、有效隔离。</w:t>
      </w:r>
    </w:p>
    <w:p w14:paraId="261FEF80" w14:textId="77777777" w:rsidR="001A02A1" w:rsidRDefault="00011E45" w:rsidP="001A02A1">
      <w:pPr>
        <w:pStyle w:val="afffffffff1"/>
        <w:spacing w:line="360" w:lineRule="auto"/>
      </w:pPr>
      <w:r w:rsidRPr="00011E45">
        <w:rPr>
          <w:rFonts w:hint="eastAsia"/>
        </w:rPr>
        <w:t>应充分考虑通风、采光和排水系统的设计，为鹌鹑创造一个良好的生活环境。</w:t>
      </w:r>
    </w:p>
    <w:p w14:paraId="672E2EE1" w14:textId="77777777" w:rsidR="001A02A1" w:rsidRDefault="005469F0" w:rsidP="001A02A1">
      <w:pPr>
        <w:pStyle w:val="afffffffff1"/>
        <w:spacing w:line="360" w:lineRule="auto"/>
      </w:pPr>
      <w:r>
        <w:rPr>
          <w:rFonts w:hint="eastAsia"/>
        </w:rPr>
        <w:t>生产区包括各种鹌鹑舍，是鹌鹑养殖场的核心。</w:t>
      </w:r>
    </w:p>
    <w:p w14:paraId="6A813F8A" w14:textId="77777777" w:rsidR="001A02A1" w:rsidRDefault="005469F0" w:rsidP="001A02A1">
      <w:pPr>
        <w:pStyle w:val="afffffffff1"/>
        <w:spacing w:line="360" w:lineRule="auto"/>
      </w:pPr>
      <w:r>
        <w:rPr>
          <w:rFonts w:hint="eastAsia"/>
        </w:rPr>
        <w:t>鹌鹑舍的布局应根据主</w:t>
      </w:r>
      <w:proofErr w:type="gramStart"/>
      <w:r>
        <w:rPr>
          <w:rFonts w:hint="eastAsia"/>
        </w:rPr>
        <w:t>风方向</w:t>
      </w:r>
      <w:proofErr w:type="gramEnd"/>
      <w:r>
        <w:rPr>
          <w:rFonts w:hint="eastAsia"/>
        </w:rPr>
        <w:t>与地势，按下列顺序设置：育雏育成舍、产蛋鹌鹑舍，也即育雏舍在上风向、产蛋鹌鹑舍在下风向。</w:t>
      </w:r>
    </w:p>
    <w:p w14:paraId="50591B50" w14:textId="630C50B6" w:rsidR="00011E45" w:rsidRDefault="005469F0" w:rsidP="001A02A1">
      <w:pPr>
        <w:pStyle w:val="afffffffff1"/>
        <w:spacing w:line="360" w:lineRule="auto"/>
      </w:pPr>
      <w:r>
        <w:rPr>
          <w:rFonts w:hint="eastAsia"/>
        </w:rPr>
        <w:t>饲养场内严禁饲养其他禽、犬、猫等动物。场内应及时捕杀老鼠、消灭蚊蝇，以切断多种疾病的传播途径。</w:t>
      </w:r>
    </w:p>
    <w:p w14:paraId="0579BB09" w14:textId="77777777" w:rsidR="00011E45" w:rsidRDefault="00011E45" w:rsidP="00AF19E0">
      <w:pPr>
        <w:pStyle w:val="affd"/>
        <w:spacing w:before="156" w:after="156" w:line="360" w:lineRule="auto"/>
      </w:pPr>
      <w:bookmarkStart w:id="59" w:name="_Toc173484661"/>
      <w:proofErr w:type="gramStart"/>
      <w:r>
        <w:rPr>
          <w:rFonts w:hint="eastAsia"/>
        </w:rPr>
        <w:t>场舍设计</w:t>
      </w:r>
      <w:bookmarkEnd w:id="59"/>
      <w:proofErr w:type="gramEnd"/>
    </w:p>
    <w:p w14:paraId="09805F8F" w14:textId="77777777" w:rsidR="001A02A1" w:rsidRDefault="00011E45" w:rsidP="001A02A1">
      <w:pPr>
        <w:pStyle w:val="afffffffff1"/>
        <w:spacing w:line="360" w:lineRule="auto"/>
      </w:pPr>
      <w:proofErr w:type="gramStart"/>
      <w:r w:rsidRPr="00011E45">
        <w:rPr>
          <w:rFonts w:hint="eastAsia"/>
        </w:rPr>
        <w:t>场舍设计</w:t>
      </w:r>
      <w:proofErr w:type="gramEnd"/>
      <w:r w:rsidRPr="00011E45">
        <w:rPr>
          <w:rFonts w:hint="eastAsia"/>
        </w:rPr>
        <w:t>应符合鹌鹑的生物学特性，保证舍内温度、湿度、通风、光照等环境因素适宜，并具备良好的排污系统。</w:t>
      </w:r>
    </w:p>
    <w:p w14:paraId="28934122" w14:textId="77777777" w:rsidR="001A02A1" w:rsidRDefault="00011E45" w:rsidP="001A02A1">
      <w:pPr>
        <w:pStyle w:val="afffffffff1"/>
        <w:spacing w:line="360" w:lineRule="auto"/>
      </w:pPr>
      <w:r w:rsidRPr="00011E45">
        <w:rPr>
          <w:rFonts w:hint="eastAsia"/>
        </w:rPr>
        <w:t>鹌鹑舍的建筑应符合保温、防潮、易于清洁和消毒的要求。</w:t>
      </w:r>
    </w:p>
    <w:p w14:paraId="21BC85A7" w14:textId="77777777" w:rsidR="001A02A1" w:rsidRDefault="00051EB8" w:rsidP="001A02A1">
      <w:pPr>
        <w:pStyle w:val="afffffffff1"/>
        <w:spacing w:line="360" w:lineRule="auto"/>
      </w:pPr>
      <w:r w:rsidRPr="00051EB8">
        <w:rPr>
          <w:rFonts w:hint="eastAsia"/>
        </w:rPr>
        <w:t>鹌鹑</w:t>
      </w:r>
      <w:proofErr w:type="gramStart"/>
      <w:r w:rsidRPr="00051EB8">
        <w:rPr>
          <w:rFonts w:hint="eastAsia"/>
        </w:rPr>
        <w:t>舍根据</w:t>
      </w:r>
      <w:proofErr w:type="gramEnd"/>
      <w:r w:rsidRPr="00051EB8">
        <w:rPr>
          <w:rFonts w:hint="eastAsia"/>
        </w:rPr>
        <w:t>其舍内环境是否受外界环境的变化影响，分为密闭式、开放式和半开放式3种。</w:t>
      </w:r>
    </w:p>
    <w:p w14:paraId="236A9C39" w14:textId="77777777" w:rsidR="001A02A1" w:rsidRDefault="00051EB8" w:rsidP="001A02A1">
      <w:pPr>
        <w:pStyle w:val="afffffffff1"/>
        <w:spacing w:line="360" w:lineRule="auto"/>
      </w:pPr>
      <w:r w:rsidRPr="00051EB8">
        <w:rPr>
          <w:rFonts w:hint="eastAsia"/>
        </w:rPr>
        <w:t>密闭式</w:t>
      </w:r>
      <w:proofErr w:type="gramStart"/>
      <w:r w:rsidRPr="00051EB8">
        <w:rPr>
          <w:rFonts w:hint="eastAsia"/>
        </w:rPr>
        <w:t>鹑舍内部</w:t>
      </w:r>
      <w:proofErr w:type="gramEnd"/>
      <w:r w:rsidRPr="00051EB8">
        <w:rPr>
          <w:rFonts w:hint="eastAsia"/>
        </w:rPr>
        <w:t>环境全部依靠人工控制，开放式和半开放式</w:t>
      </w:r>
      <w:proofErr w:type="gramStart"/>
      <w:r w:rsidRPr="00051EB8">
        <w:rPr>
          <w:rFonts w:hint="eastAsia"/>
        </w:rPr>
        <w:t>鹑</w:t>
      </w:r>
      <w:proofErr w:type="gramEnd"/>
      <w:r w:rsidRPr="00051EB8">
        <w:rPr>
          <w:rFonts w:hint="eastAsia"/>
        </w:rPr>
        <w:t>舍光照和环境控制采用自然和人工辅助控制相结合。</w:t>
      </w:r>
    </w:p>
    <w:p w14:paraId="2A08FC1F" w14:textId="52BFCEBA" w:rsidR="00011E45" w:rsidRDefault="00051EB8" w:rsidP="001A02A1">
      <w:pPr>
        <w:pStyle w:val="afffffffff1"/>
        <w:spacing w:line="360" w:lineRule="auto"/>
      </w:pPr>
      <w:proofErr w:type="gramStart"/>
      <w:r w:rsidRPr="00051EB8">
        <w:rPr>
          <w:rFonts w:hint="eastAsia"/>
        </w:rPr>
        <w:t>鹌鹑场的鹑</w:t>
      </w:r>
      <w:proofErr w:type="gramEnd"/>
      <w:r w:rsidRPr="00051EB8">
        <w:rPr>
          <w:rFonts w:hint="eastAsia"/>
        </w:rPr>
        <w:t>舍种类依其生产用途不同，分为育雏舍、肉舍、产蛋</w:t>
      </w:r>
      <w:proofErr w:type="gramStart"/>
      <w:r w:rsidRPr="00051EB8">
        <w:rPr>
          <w:rFonts w:hint="eastAsia"/>
        </w:rPr>
        <w:t>鹑</w:t>
      </w:r>
      <w:proofErr w:type="gramEnd"/>
      <w:r w:rsidRPr="00051EB8">
        <w:rPr>
          <w:rFonts w:hint="eastAsia"/>
        </w:rPr>
        <w:t>舍、种</w:t>
      </w:r>
      <w:proofErr w:type="gramStart"/>
      <w:r w:rsidRPr="00051EB8">
        <w:rPr>
          <w:rFonts w:hint="eastAsia"/>
        </w:rPr>
        <w:t>鹑</w:t>
      </w:r>
      <w:proofErr w:type="gramEnd"/>
      <w:r w:rsidRPr="00051EB8">
        <w:rPr>
          <w:rFonts w:hint="eastAsia"/>
        </w:rPr>
        <w:t>舍和孵化厅等</w:t>
      </w:r>
    </w:p>
    <w:p w14:paraId="35BCFF6A" w14:textId="77777777" w:rsidR="0026374E" w:rsidRPr="00011E45" w:rsidRDefault="0026374E" w:rsidP="001A02A1">
      <w:pPr>
        <w:pStyle w:val="affd"/>
        <w:spacing w:before="156" w:after="156"/>
      </w:pPr>
      <w:bookmarkStart w:id="60" w:name="_Toc173484662"/>
      <w:r w:rsidRPr="0026374E">
        <w:rPr>
          <w:rFonts w:hint="eastAsia"/>
        </w:rPr>
        <w:t>生产设施与设备</w:t>
      </w:r>
      <w:bookmarkEnd w:id="60"/>
    </w:p>
    <w:p w14:paraId="2E9F4A4B" w14:textId="2B6F2690" w:rsidR="00B51F07" w:rsidRDefault="0026374E" w:rsidP="001A02A1">
      <w:pPr>
        <w:pStyle w:val="afffffffff1"/>
        <w:spacing w:line="360" w:lineRule="auto"/>
      </w:pPr>
      <w:r w:rsidRPr="0026374E">
        <w:rPr>
          <w:rFonts w:hint="eastAsia"/>
        </w:rPr>
        <w:t>采用封闭式，设置保暖、降温系统，具有通风和保温功能。地面硬化并耐酸碱，便于清洗消毒。</w:t>
      </w:r>
    </w:p>
    <w:p w14:paraId="2FF1EF59" w14:textId="4EF4D625" w:rsidR="0026374E" w:rsidRDefault="00BC0AF7" w:rsidP="001A02A1">
      <w:pPr>
        <w:pStyle w:val="afffffffff1"/>
        <w:spacing w:line="360" w:lineRule="auto"/>
      </w:pPr>
      <w:r>
        <w:rPr>
          <w:rFonts w:hint="eastAsia"/>
        </w:rPr>
        <w:t>应</w:t>
      </w:r>
      <w:r w:rsidR="0026374E">
        <w:rPr>
          <w:rFonts w:hint="eastAsia"/>
        </w:rPr>
        <w:t>配备</w:t>
      </w:r>
      <w:r>
        <w:rPr>
          <w:rFonts w:hint="eastAsia"/>
        </w:rPr>
        <w:t>但不限于</w:t>
      </w:r>
      <w:r w:rsidR="0026374E">
        <w:rPr>
          <w:rFonts w:hint="eastAsia"/>
        </w:rPr>
        <w:t>光照、温控、笼具、上料、饮水、集蛋、清粪设施设备。</w:t>
      </w:r>
    </w:p>
    <w:p w14:paraId="6F77E379" w14:textId="773989DD" w:rsidR="0026374E" w:rsidRDefault="0026374E" w:rsidP="001A02A1">
      <w:pPr>
        <w:pStyle w:val="afffffffff1"/>
        <w:spacing w:line="360" w:lineRule="auto"/>
      </w:pPr>
      <w:r>
        <w:rPr>
          <w:rFonts w:hint="eastAsia"/>
        </w:rPr>
        <w:lastRenderedPageBreak/>
        <w:t>笼具、饲料槽、饮水器、清粪机应选用耐用、易清洁的材料制成，并定期进行清洁和维护，以确保鹌鹑的健康生长。</w:t>
      </w:r>
    </w:p>
    <w:p w14:paraId="655E975C" w14:textId="77777777" w:rsidR="00E247F7" w:rsidRDefault="006A2707" w:rsidP="00AF19E0">
      <w:pPr>
        <w:pStyle w:val="affc"/>
        <w:spacing w:before="312" w:after="312" w:line="360" w:lineRule="auto"/>
      </w:pPr>
      <w:bookmarkStart w:id="61" w:name="_Toc173484663"/>
      <w:r w:rsidRPr="006A2707">
        <w:rPr>
          <w:rFonts w:hint="eastAsia"/>
        </w:rPr>
        <w:t>饲养管理</w:t>
      </w:r>
      <w:bookmarkEnd w:id="61"/>
    </w:p>
    <w:p w14:paraId="78E18EBE" w14:textId="77777777" w:rsidR="006A2707" w:rsidRDefault="006A2707" w:rsidP="00AF19E0">
      <w:pPr>
        <w:pStyle w:val="affd"/>
        <w:spacing w:before="156" w:after="156" w:line="360" w:lineRule="auto"/>
      </w:pPr>
      <w:bookmarkStart w:id="62" w:name="_Toc173484664"/>
      <w:r w:rsidRPr="006A2707">
        <w:rPr>
          <w:rFonts w:hint="eastAsia"/>
        </w:rPr>
        <w:t>饲料配制与管理</w:t>
      </w:r>
      <w:bookmarkEnd w:id="62"/>
    </w:p>
    <w:p w14:paraId="7F4D1808" w14:textId="77777777" w:rsidR="001A02A1" w:rsidRDefault="006A2707" w:rsidP="001A02A1">
      <w:pPr>
        <w:pStyle w:val="afffffffff1"/>
        <w:spacing w:line="360" w:lineRule="auto"/>
      </w:pPr>
      <w:r w:rsidRPr="006A2707">
        <w:rPr>
          <w:rFonts w:hint="eastAsia"/>
        </w:rPr>
        <w:t>无抗养殖的关键在于饲料的配制。饲料原料应新鲜、无霉变，禁止使用抗生素、激素等违禁药物。</w:t>
      </w:r>
    </w:p>
    <w:p w14:paraId="44213582" w14:textId="77777777" w:rsidR="001A02A1" w:rsidRDefault="006A2707" w:rsidP="001A02A1">
      <w:pPr>
        <w:pStyle w:val="afffffffff1"/>
        <w:spacing w:line="360" w:lineRule="auto"/>
      </w:pPr>
      <w:r w:rsidRPr="006A2707">
        <w:rPr>
          <w:rFonts w:hint="eastAsia"/>
        </w:rPr>
        <w:t>应根据鹌鹑的不同生长阶段配制营养均衡的饲料，确保鹌鹑生长健壮、产蛋量高。</w:t>
      </w:r>
    </w:p>
    <w:p w14:paraId="002E0590" w14:textId="31D7F00F" w:rsidR="006A2707" w:rsidRPr="006A2707" w:rsidRDefault="006A2707" w:rsidP="001A02A1">
      <w:pPr>
        <w:pStyle w:val="afffffffff1"/>
        <w:spacing w:line="360" w:lineRule="auto"/>
      </w:pPr>
      <w:r w:rsidRPr="006A2707">
        <w:rPr>
          <w:rFonts w:hint="eastAsia"/>
        </w:rPr>
        <w:t>可添加适量的益生菌、酶制剂等，以提高鹌鹑的消化吸收能力，增强免疫力。</w:t>
      </w:r>
    </w:p>
    <w:p w14:paraId="680CB742" w14:textId="53BDA576" w:rsidR="00356DC9" w:rsidRDefault="00356DC9" w:rsidP="001A02A1">
      <w:pPr>
        <w:pStyle w:val="afffffffff1"/>
        <w:spacing w:line="360" w:lineRule="auto"/>
      </w:pPr>
      <w:r>
        <w:rPr>
          <w:rFonts w:hint="eastAsia"/>
        </w:rPr>
        <w:t>选用无抗生素、无农药残留、符合卫生标准的饲料原料，确保饲料的安全</w:t>
      </w:r>
      <w:r w:rsidR="002B658D">
        <w:rPr>
          <w:rFonts w:hint="eastAsia"/>
        </w:rPr>
        <w:t>卫</w:t>
      </w:r>
      <w:r>
        <w:rPr>
          <w:rFonts w:hint="eastAsia"/>
        </w:rPr>
        <w:t>生</w:t>
      </w:r>
      <w:r w:rsidR="002B658D">
        <w:rPr>
          <w:rFonts w:hint="eastAsia"/>
        </w:rPr>
        <w:t>。</w:t>
      </w:r>
    </w:p>
    <w:p w14:paraId="4ADF4FBB" w14:textId="77777777" w:rsidR="00356DC9" w:rsidRDefault="00356DC9" w:rsidP="001A02A1">
      <w:pPr>
        <w:pStyle w:val="affd"/>
        <w:spacing w:before="156" w:after="156"/>
      </w:pPr>
      <w:r>
        <w:rPr>
          <w:rFonts w:hint="eastAsia"/>
        </w:rPr>
        <w:t>饲料配方</w:t>
      </w:r>
    </w:p>
    <w:p w14:paraId="7402958B" w14:textId="44D22500" w:rsidR="00356DC9" w:rsidRDefault="00356DC9" w:rsidP="00AF19E0">
      <w:pPr>
        <w:pStyle w:val="affffb"/>
        <w:spacing w:line="360" w:lineRule="auto"/>
        <w:ind w:firstLine="420"/>
      </w:pPr>
      <w:r>
        <w:rPr>
          <w:rFonts w:hint="eastAsia"/>
        </w:rPr>
        <w:t>根据鹌鹑的营养需求和生长阶段，制定合理的饲料配方，确保营养均衡、充足。</w:t>
      </w:r>
      <w:r w:rsidR="005B72F9">
        <w:rPr>
          <w:rFonts w:hint="eastAsia"/>
        </w:rPr>
        <w:t>应包含但不限于如下配方：</w:t>
      </w:r>
    </w:p>
    <w:p w14:paraId="1EA5AC37" w14:textId="4A74CEA5" w:rsidR="00177580" w:rsidRDefault="00177580" w:rsidP="005B72F9">
      <w:pPr>
        <w:pStyle w:val="affffb"/>
        <w:spacing w:line="360" w:lineRule="auto"/>
        <w:ind w:leftChars="200" w:left="420" w:firstLine="420"/>
      </w:pPr>
      <w:r>
        <w:rPr>
          <w:rFonts w:hint="eastAsia"/>
        </w:rPr>
        <w:t>(</w:t>
      </w:r>
      <w:r w:rsidR="001A02A1">
        <w:t>a</w:t>
      </w:r>
      <w:r>
        <w:rPr>
          <w:rFonts w:hint="eastAsia"/>
        </w:rPr>
        <w:t>)蛋用雏鹌鹑日粮配方(%)</w:t>
      </w:r>
    </w:p>
    <w:p w14:paraId="54CC752C" w14:textId="77777777" w:rsidR="00177580" w:rsidRDefault="00177580" w:rsidP="005B72F9">
      <w:pPr>
        <w:pStyle w:val="affffb"/>
        <w:spacing w:line="360" w:lineRule="auto"/>
        <w:ind w:leftChars="200" w:left="420" w:firstLine="420"/>
      </w:pPr>
      <w:r>
        <w:rPr>
          <w:rFonts w:hint="eastAsia"/>
        </w:rPr>
        <w:t>①玉米40、小麦10、首蓿粉3、肉粉6、鱼粉8、熟豆饼32、碳酸钙 0.5、食盐 0.5。</w:t>
      </w:r>
    </w:p>
    <w:p w14:paraId="42B805DB" w14:textId="521B148C" w:rsidR="00177580" w:rsidRDefault="00177580" w:rsidP="005B72F9">
      <w:pPr>
        <w:pStyle w:val="affffb"/>
        <w:spacing w:line="360" w:lineRule="auto"/>
        <w:ind w:leftChars="200" w:left="420" w:firstLine="420"/>
      </w:pPr>
      <w:r>
        <w:rPr>
          <w:rFonts w:hint="eastAsia"/>
        </w:rPr>
        <w:t>②玉米54、鱼粉15、豆饼25、麸皮4.5、骨粉1.5。</w:t>
      </w:r>
    </w:p>
    <w:p w14:paraId="3B581484" w14:textId="374DF29D" w:rsidR="001F35BE" w:rsidRDefault="00177580" w:rsidP="005B72F9">
      <w:pPr>
        <w:pStyle w:val="affffb"/>
        <w:spacing w:line="360" w:lineRule="auto"/>
        <w:ind w:leftChars="200" w:left="420" w:firstLine="420"/>
      </w:pPr>
      <w:r>
        <w:rPr>
          <w:rFonts w:hint="eastAsia"/>
        </w:rPr>
        <w:t>③玉米56、鱼粉8.5、豆饼28、麸皮3、骨粉0.5、肉骨粉4、蛋氨酸0.15。</w:t>
      </w:r>
    </w:p>
    <w:p w14:paraId="6C8F8A11" w14:textId="797B2865" w:rsidR="00177580" w:rsidRDefault="00177580" w:rsidP="005B72F9">
      <w:pPr>
        <w:pStyle w:val="affffb"/>
        <w:spacing w:line="360" w:lineRule="auto"/>
        <w:ind w:leftChars="200" w:left="420" w:firstLine="420"/>
      </w:pPr>
      <w:r>
        <w:rPr>
          <w:rFonts w:hint="eastAsia"/>
        </w:rPr>
        <w:t>(</w:t>
      </w:r>
      <w:r w:rsidR="001A02A1">
        <w:t>b</w:t>
      </w:r>
      <w:r>
        <w:rPr>
          <w:rFonts w:hint="eastAsia"/>
        </w:rPr>
        <w:t>)蛋用仔鹌鹑日粮配方(%)</w:t>
      </w:r>
    </w:p>
    <w:p w14:paraId="59B09952" w14:textId="77777777" w:rsidR="00177580" w:rsidRDefault="00177580" w:rsidP="005B72F9">
      <w:pPr>
        <w:pStyle w:val="affffb"/>
        <w:spacing w:line="360" w:lineRule="auto"/>
        <w:ind w:leftChars="200" w:left="420" w:firstLine="420"/>
      </w:pPr>
      <w:r>
        <w:rPr>
          <w:rFonts w:hint="eastAsia"/>
        </w:rPr>
        <w:t>①玉米47、小麦10、首蓿粉3、肉粉6、鱼粉2、熟豆饼31、碳酸钙0.5、食盐 0.5。</w:t>
      </w:r>
    </w:p>
    <w:p w14:paraId="66F6D566" w14:textId="77777777" w:rsidR="00177580" w:rsidRDefault="00177580" w:rsidP="005B72F9">
      <w:pPr>
        <w:pStyle w:val="affffb"/>
        <w:spacing w:line="360" w:lineRule="auto"/>
        <w:ind w:leftChars="200" w:left="420" w:firstLine="420"/>
      </w:pPr>
      <w:r>
        <w:rPr>
          <w:rFonts w:hint="eastAsia"/>
        </w:rPr>
        <w:t>②玉米59、鱼粉8、豆饼28、麸皮3.5、骨粉 0.2、石粉1。</w:t>
      </w:r>
    </w:p>
    <w:p w14:paraId="4461543E" w14:textId="147D6B41" w:rsidR="00177580" w:rsidRDefault="00177580" w:rsidP="005B72F9">
      <w:pPr>
        <w:pStyle w:val="affffb"/>
        <w:spacing w:line="360" w:lineRule="auto"/>
        <w:ind w:leftChars="200" w:left="420" w:firstLine="420"/>
      </w:pPr>
      <w:r>
        <w:rPr>
          <w:rFonts w:hint="eastAsia"/>
        </w:rPr>
        <w:t>③玉米60、鱼粉5.5、豆饼25.5、麸皮3.4、骨粉0.5、肉骨粉5、食盐0.1、蛋氨酸0.15。</w:t>
      </w:r>
    </w:p>
    <w:p w14:paraId="23E09590" w14:textId="6C9E4068" w:rsidR="00177580" w:rsidRDefault="00177580" w:rsidP="005B72F9">
      <w:pPr>
        <w:pStyle w:val="affffb"/>
        <w:spacing w:line="360" w:lineRule="auto"/>
        <w:ind w:leftChars="200" w:left="420" w:firstLine="420"/>
      </w:pPr>
      <w:r>
        <w:rPr>
          <w:rFonts w:hint="eastAsia"/>
        </w:rPr>
        <w:t>(</w:t>
      </w:r>
      <w:r w:rsidR="001A02A1">
        <w:t>c</w:t>
      </w:r>
      <w:r>
        <w:rPr>
          <w:rFonts w:hint="eastAsia"/>
        </w:rPr>
        <w:t>)产蛋鹌鹑日粮配方(%)</w:t>
      </w:r>
    </w:p>
    <w:p w14:paraId="32A9D19B" w14:textId="4AA51F4B" w:rsidR="00177580" w:rsidRDefault="00177580" w:rsidP="005B72F9">
      <w:pPr>
        <w:pStyle w:val="affffb"/>
        <w:spacing w:line="360" w:lineRule="auto"/>
        <w:ind w:leftChars="200" w:left="420" w:firstLine="420"/>
      </w:pPr>
      <w:r>
        <w:rPr>
          <w:rFonts w:hint="eastAsia"/>
        </w:rPr>
        <w:t>①玉米50、小麦10、首蓿粉3、肉粉4、鱼粉4、熟豆饼25、碳酸钙3.5、食盐0.5。②玉米51、鱼粉13、豆饼25、麸皮2、骨粉1、石粉5、葵籽饼3。</w:t>
      </w:r>
    </w:p>
    <w:p w14:paraId="37DAFA41" w14:textId="77777777" w:rsidR="00177580" w:rsidRDefault="00177580" w:rsidP="005B72F9">
      <w:pPr>
        <w:pStyle w:val="affffb"/>
        <w:spacing w:line="360" w:lineRule="auto"/>
        <w:ind w:leftChars="200" w:left="420" w:firstLine="420"/>
      </w:pPr>
      <w:r>
        <w:rPr>
          <w:rFonts w:hint="eastAsia"/>
        </w:rPr>
        <w:t>③玉米58、鱼粉11、豆粕20、菜籽饼3.0、骨粉1.55、石粉5.5、食盐0.3、蛋氨酸0.1、微量元素0.5、多维0.05。</w:t>
      </w:r>
    </w:p>
    <w:p w14:paraId="2A885BDB" w14:textId="66BF6C5F" w:rsidR="00177580" w:rsidRPr="001F35BE" w:rsidRDefault="00177580" w:rsidP="005B72F9">
      <w:pPr>
        <w:pStyle w:val="affffb"/>
        <w:spacing w:line="360" w:lineRule="auto"/>
        <w:ind w:leftChars="200" w:left="420" w:firstLine="420"/>
      </w:pPr>
      <w:r>
        <w:rPr>
          <w:rFonts w:hint="eastAsia"/>
        </w:rPr>
        <w:t>④玉米59、鱼粉10、豆粕20、酵母粉3.0、骨粉1.55、石粉5.5、食盐0.3、蛋氨酸0.1、微量元素0.5、多维0.05。</w:t>
      </w:r>
    </w:p>
    <w:p w14:paraId="222FE2D2" w14:textId="77777777" w:rsidR="00356DC9" w:rsidRDefault="00356DC9" w:rsidP="001A02A1">
      <w:pPr>
        <w:pStyle w:val="affd"/>
        <w:spacing w:before="156" w:after="156"/>
      </w:pPr>
      <w:r>
        <w:rPr>
          <w:rFonts w:hint="eastAsia"/>
        </w:rPr>
        <w:lastRenderedPageBreak/>
        <w:t>饲料管理</w:t>
      </w:r>
    </w:p>
    <w:p w14:paraId="180409D2" w14:textId="77777777" w:rsidR="001A02A1" w:rsidRDefault="00792684" w:rsidP="001A02A1">
      <w:pPr>
        <w:pStyle w:val="afffffffff1"/>
        <w:spacing w:line="360" w:lineRule="auto"/>
      </w:pPr>
      <w:r w:rsidRPr="00792684">
        <w:rPr>
          <w:rFonts w:hint="eastAsia"/>
        </w:rPr>
        <w:t>鹌鹑的饲料管理应遵循其生长发育的不同阶段和需求，提供适宜的蛋白质、维生素、矿物质和能量，同时保证饲料的品质和营养成分。</w:t>
      </w:r>
    </w:p>
    <w:p w14:paraId="2E27B7A0" w14:textId="77777777" w:rsidR="001A02A1" w:rsidRDefault="007620CD" w:rsidP="001A02A1">
      <w:pPr>
        <w:pStyle w:val="afffffffff1"/>
        <w:spacing w:line="360" w:lineRule="auto"/>
      </w:pPr>
      <w:r w:rsidRPr="007620CD">
        <w:rPr>
          <w:rFonts w:hint="eastAsia"/>
        </w:rPr>
        <w:t>饲料的质量控制也是鹌鹑健康养殖的关键。鹌鹑的饲料要保持相对稳定，避免使用霉变、变质或被污染的饲料。</w:t>
      </w:r>
    </w:p>
    <w:p w14:paraId="19B3FEBD" w14:textId="77777777" w:rsidR="001A02A1" w:rsidRDefault="007620CD" w:rsidP="001A02A1">
      <w:pPr>
        <w:pStyle w:val="afffffffff1"/>
        <w:spacing w:line="360" w:lineRule="auto"/>
      </w:pPr>
      <w:r w:rsidRPr="007620CD">
        <w:rPr>
          <w:rFonts w:hint="eastAsia"/>
        </w:rPr>
        <w:t>定期检测饲料的营养成分和添加剂的含量，确保鹌鹑获得优质的饲料。</w:t>
      </w:r>
    </w:p>
    <w:p w14:paraId="221D465E" w14:textId="10B20D46" w:rsidR="00B51F07" w:rsidRDefault="007620CD" w:rsidP="001A02A1">
      <w:pPr>
        <w:pStyle w:val="afffffffff1"/>
        <w:spacing w:line="360" w:lineRule="auto"/>
      </w:pPr>
      <w:r w:rsidRPr="007620CD">
        <w:rPr>
          <w:rFonts w:hint="eastAsia"/>
        </w:rPr>
        <w:t>由于鹌鹑的消化容积小，饲料的体积也应小，粗饲料用量不宜过多，以保证鹌鹑能够充分消化吸收。</w:t>
      </w:r>
    </w:p>
    <w:p w14:paraId="582140D7" w14:textId="77777777" w:rsidR="00356DC9" w:rsidRDefault="00356DC9" w:rsidP="00AF19E0">
      <w:pPr>
        <w:pStyle w:val="affd"/>
        <w:spacing w:before="156" w:after="156" w:line="360" w:lineRule="auto"/>
      </w:pPr>
      <w:bookmarkStart w:id="63" w:name="_Toc173484665"/>
      <w:r w:rsidRPr="00356DC9">
        <w:rPr>
          <w:rFonts w:hint="eastAsia"/>
        </w:rPr>
        <w:t>饲养环境控制</w:t>
      </w:r>
      <w:bookmarkEnd w:id="63"/>
    </w:p>
    <w:p w14:paraId="30887EF7" w14:textId="77777777" w:rsidR="001A02A1" w:rsidRDefault="00356DC9" w:rsidP="001A02A1">
      <w:pPr>
        <w:pStyle w:val="afffffffff1"/>
        <w:spacing w:line="360" w:lineRule="auto"/>
      </w:pPr>
      <w:r>
        <w:rPr>
          <w:rFonts w:hint="eastAsia"/>
        </w:rPr>
        <w:t>圈舍应具备良好的通风、采光和保温性能，确保鹌鹑生活的舒适度</w:t>
      </w:r>
      <w:r w:rsidR="00BB5960">
        <w:rPr>
          <w:rFonts w:hint="eastAsia"/>
        </w:rPr>
        <w:t>。</w:t>
      </w:r>
    </w:p>
    <w:p w14:paraId="25B65CA4" w14:textId="77777777" w:rsidR="001A02A1" w:rsidRDefault="00BB5960" w:rsidP="001A02A1">
      <w:pPr>
        <w:pStyle w:val="afffffffff1"/>
        <w:spacing w:line="360" w:lineRule="auto"/>
      </w:pPr>
      <w:proofErr w:type="gramStart"/>
      <w:r w:rsidRPr="00BB5960">
        <w:rPr>
          <w:rFonts w:hint="eastAsia"/>
        </w:rPr>
        <w:t>鹑舍必须</w:t>
      </w:r>
      <w:proofErr w:type="gramEnd"/>
      <w:r w:rsidRPr="00BB5960">
        <w:rPr>
          <w:rFonts w:hint="eastAsia"/>
        </w:rPr>
        <w:t>坚固，以防鼠、猫和黄鼠狼等天敌入侵。</w:t>
      </w:r>
    </w:p>
    <w:p w14:paraId="4E97161A" w14:textId="77777777" w:rsidR="001A02A1" w:rsidRDefault="00BB5960" w:rsidP="001A02A1">
      <w:pPr>
        <w:pStyle w:val="afffffffff1"/>
        <w:spacing w:line="360" w:lineRule="auto"/>
      </w:pPr>
      <w:r w:rsidRPr="00BB5960">
        <w:rPr>
          <w:rFonts w:hint="eastAsia"/>
        </w:rPr>
        <w:t>应有防鸟设备，防止飞鸟进入，传播疫病。</w:t>
      </w:r>
    </w:p>
    <w:p w14:paraId="2A2F3A0D" w14:textId="005817D6" w:rsidR="00356DC9" w:rsidRDefault="00BB5960" w:rsidP="001A02A1">
      <w:pPr>
        <w:pStyle w:val="afffffffff1"/>
        <w:spacing w:line="360" w:lineRule="auto"/>
      </w:pPr>
      <w:r w:rsidRPr="00BB5960">
        <w:rPr>
          <w:rFonts w:hint="eastAsia"/>
        </w:rPr>
        <w:t>在进出气口、下水道口、窗户都要设置铁丝网，防止其他动物进入。</w:t>
      </w:r>
    </w:p>
    <w:p w14:paraId="70D2DAAA" w14:textId="77777777" w:rsidR="00356DC9" w:rsidRDefault="00356DC9" w:rsidP="001A02A1">
      <w:pPr>
        <w:pStyle w:val="affd"/>
        <w:spacing w:before="156" w:after="156"/>
      </w:pPr>
      <w:r>
        <w:rPr>
          <w:rFonts w:hint="eastAsia"/>
        </w:rPr>
        <w:t>温度与湿度</w:t>
      </w:r>
    </w:p>
    <w:p w14:paraId="2EBF963D" w14:textId="77777777" w:rsidR="001A02A1" w:rsidRDefault="00356DC9" w:rsidP="001A02A1">
      <w:pPr>
        <w:pStyle w:val="afffffffff1"/>
        <w:spacing w:line="360" w:lineRule="auto"/>
      </w:pPr>
      <w:r>
        <w:rPr>
          <w:rFonts w:hint="eastAsia"/>
        </w:rPr>
        <w:t>根据鹌鹑的生长阶段和季节变化，合理调节圈舍内的温度和湿度，保持适宜的生活环境。</w:t>
      </w:r>
    </w:p>
    <w:p w14:paraId="17437A98" w14:textId="77777777" w:rsidR="001A02A1" w:rsidRDefault="00252D74" w:rsidP="001A02A1">
      <w:pPr>
        <w:pStyle w:val="afffffffff1"/>
        <w:spacing w:line="360" w:lineRule="auto"/>
      </w:pPr>
      <w:r w:rsidRPr="00252D74">
        <w:rPr>
          <w:rFonts w:hint="eastAsia"/>
        </w:rPr>
        <w:t>鹌鹑对温度非常敏感，特别是低温对其影响很大，在育雏阶段需要有较高的环境温度。良好的隔热性能够保证养</w:t>
      </w:r>
      <w:proofErr w:type="gramStart"/>
      <w:r w:rsidRPr="00252D74">
        <w:rPr>
          <w:rFonts w:hint="eastAsia"/>
        </w:rPr>
        <w:t>鹑</w:t>
      </w:r>
      <w:proofErr w:type="gramEnd"/>
      <w:r w:rsidRPr="00252D74">
        <w:rPr>
          <w:rFonts w:hint="eastAsia"/>
        </w:rPr>
        <w:t>舍冬暖夏凉，减少能源消耗，维持</w:t>
      </w:r>
      <w:proofErr w:type="gramStart"/>
      <w:r w:rsidRPr="00252D74">
        <w:rPr>
          <w:rFonts w:hint="eastAsia"/>
        </w:rPr>
        <w:t>鹑</w:t>
      </w:r>
      <w:proofErr w:type="gramEnd"/>
      <w:r w:rsidRPr="00252D74">
        <w:rPr>
          <w:rFonts w:hint="eastAsia"/>
        </w:rPr>
        <w:t>高产。</w:t>
      </w:r>
    </w:p>
    <w:p w14:paraId="6FFFC9FF" w14:textId="77777777" w:rsidR="001A02A1" w:rsidRDefault="00252D74" w:rsidP="001A02A1">
      <w:pPr>
        <w:pStyle w:val="afffffffff1"/>
        <w:spacing w:line="360" w:lineRule="auto"/>
      </w:pPr>
      <w:r w:rsidRPr="00252D74">
        <w:rPr>
          <w:rFonts w:hint="eastAsia"/>
        </w:rPr>
        <w:t>育雏适宜的温度为30~36℃，成年鹌鹑最适温度为20~25℃。</w:t>
      </w:r>
    </w:p>
    <w:p w14:paraId="641B92B5" w14:textId="6E87EF9A" w:rsidR="00356DC9" w:rsidRDefault="00252D74" w:rsidP="001A02A1">
      <w:pPr>
        <w:pStyle w:val="afffffffff1"/>
        <w:spacing w:line="360" w:lineRule="auto"/>
      </w:pPr>
      <w:r w:rsidRPr="00252D74">
        <w:rPr>
          <w:rFonts w:hint="eastAsia"/>
        </w:rPr>
        <w:t>产蛋舍内温度低于10℃，产蛋率会显著下降，甚至停产换羽。产蛋舍温度高于30℃，鹌鹑张嘴呼吸，食欲减退，产蛋率下降，蛋壳变薄。</w:t>
      </w:r>
    </w:p>
    <w:p w14:paraId="10D819C6" w14:textId="77777777" w:rsidR="00356DC9" w:rsidRDefault="00356DC9" w:rsidP="001A02A1">
      <w:pPr>
        <w:pStyle w:val="affd"/>
        <w:spacing w:before="156" w:after="156"/>
      </w:pPr>
      <w:r>
        <w:rPr>
          <w:rFonts w:hint="eastAsia"/>
        </w:rPr>
        <w:t>清洁卫生</w:t>
      </w:r>
    </w:p>
    <w:p w14:paraId="151560AB" w14:textId="77777777" w:rsidR="001A02A1" w:rsidRDefault="00356DC9" w:rsidP="001A02A1">
      <w:pPr>
        <w:pStyle w:val="afffffffff1"/>
        <w:spacing w:line="360" w:lineRule="auto"/>
      </w:pPr>
      <w:r>
        <w:rPr>
          <w:rFonts w:hint="eastAsia"/>
        </w:rPr>
        <w:t>定期清理圈舍，保持环境整洁防止病菌滋生。</w:t>
      </w:r>
    </w:p>
    <w:p w14:paraId="7CD19894" w14:textId="77777777" w:rsidR="001A02A1" w:rsidRDefault="00356DC9" w:rsidP="001A02A1">
      <w:pPr>
        <w:pStyle w:val="afffffffff1"/>
        <w:spacing w:line="360" w:lineRule="auto"/>
      </w:pPr>
      <w:r>
        <w:rPr>
          <w:rFonts w:hint="eastAsia"/>
        </w:rPr>
        <w:t>定期对饲养器具和饮水设施进行消毒处理。</w:t>
      </w:r>
    </w:p>
    <w:p w14:paraId="4D789F2D" w14:textId="77777777" w:rsidR="001A02A1" w:rsidRDefault="002F074E" w:rsidP="001A02A1">
      <w:pPr>
        <w:pStyle w:val="afffffffff1"/>
        <w:spacing w:line="360" w:lineRule="auto"/>
      </w:pPr>
      <w:r w:rsidRPr="002F074E">
        <w:rPr>
          <w:rFonts w:hint="eastAsia"/>
        </w:rPr>
        <w:t>鹌鹑舍内以水泥地面为好，便于清洗，能耐酸、碱等消毒药液的浸泡。</w:t>
      </w:r>
    </w:p>
    <w:p w14:paraId="18EE768C" w14:textId="77777777" w:rsidR="001A02A1" w:rsidRDefault="002F074E" w:rsidP="001A02A1">
      <w:pPr>
        <w:pStyle w:val="afffffffff1"/>
        <w:spacing w:line="360" w:lineRule="auto"/>
      </w:pPr>
      <w:r w:rsidRPr="002F074E">
        <w:rPr>
          <w:rFonts w:hint="eastAsia"/>
        </w:rPr>
        <w:t>地面应平整、光滑、略有坡度，</w:t>
      </w:r>
      <w:proofErr w:type="gramStart"/>
      <w:r w:rsidRPr="002F074E">
        <w:rPr>
          <w:rFonts w:hint="eastAsia"/>
        </w:rPr>
        <w:t>不</w:t>
      </w:r>
      <w:proofErr w:type="gramEnd"/>
      <w:r w:rsidRPr="002F074E">
        <w:rPr>
          <w:rFonts w:hint="eastAsia"/>
        </w:rPr>
        <w:t>积水。</w:t>
      </w:r>
    </w:p>
    <w:p w14:paraId="4D61899C" w14:textId="4BFBE0DE" w:rsidR="00B51F07" w:rsidRDefault="002F074E" w:rsidP="001A02A1">
      <w:pPr>
        <w:pStyle w:val="afffffffff1"/>
        <w:spacing w:line="360" w:lineRule="auto"/>
      </w:pPr>
      <w:r w:rsidRPr="002F074E">
        <w:rPr>
          <w:rFonts w:hint="eastAsia"/>
        </w:rPr>
        <w:t>应留有下水道口，以便冲洗和消毒，</w:t>
      </w:r>
    </w:p>
    <w:p w14:paraId="31E906DB" w14:textId="77777777" w:rsidR="00B51F07" w:rsidRDefault="00EB09F8" w:rsidP="00AF19E0">
      <w:pPr>
        <w:pStyle w:val="affd"/>
        <w:spacing w:before="156" w:after="156" w:line="360" w:lineRule="auto"/>
      </w:pPr>
      <w:bookmarkStart w:id="64" w:name="_Toc173484666"/>
      <w:r w:rsidRPr="00EB09F8">
        <w:rPr>
          <w:rFonts w:hint="eastAsia"/>
        </w:rPr>
        <w:t>育雏期饲养管理</w:t>
      </w:r>
      <w:bookmarkEnd w:id="64"/>
    </w:p>
    <w:p w14:paraId="53B8C996" w14:textId="77777777" w:rsidR="00EB09F8" w:rsidRDefault="00EB09F8" w:rsidP="00AF19E0">
      <w:pPr>
        <w:pStyle w:val="affe"/>
        <w:spacing w:before="156" w:after="156" w:line="360" w:lineRule="auto"/>
      </w:pPr>
      <w:r w:rsidRPr="00EB09F8">
        <w:rPr>
          <w:rFonts w:hint="eastAsia"/>
        </w:rPr>
        <w:lastRenderedPageBreak/>
        <w:t>育雏准备</w:t>
      </w:r>
    </w:p>
    <w:p w14:paraId="731A6B03" w14:textId="4B18067F" w:rsidR="00EB09F8" w:rsidRDefault="00EB09F8" w:rsidP="001A02A1">
      <w:pPr>
        <w:pStyle w:val="afffffffff0"/>
        <w:spacing w:line="360" w:lineRule="auto"/>
      </w:pPr>
      <w:r w:rsidRPr="00EB09F8">
        <w:rPr>
          <w:rFonts w:hint="eastAsia"/>
        </w:rPr>
        <w:t>进雏前</w:t>
      </w:r>
      <w:r w:rsidR="005B72F9">
        <w:rPr>
          <w:rFonts w:hint="eastAsia"/>
        </w:rPr>
        <w:t>应</w:t>
      </w:r>
      <w:r w:rsidRPr="00EB09F8">
        <w:rPr>
          <w:rFonts w:hint="eastAsia"/>
        </w:rPr>
        <w:t>对舍内墙面、地面及养殖设备</w:t>
      </w:r>
      <w:r w:rsidR="005B72F9">
        <w:rPr>
          <w:rFonts w:hint="eastAsia"/>
        </w:rPr>
        <w:t>进行</w:t>
      </w:r>
      <w:r w:rsidRPr="00EB09F8">
        <w:rPr>
          <w:rFonts w:hint="eastAsia"/>
        </w:rPr>
        <w:t>彻底清洗，密闭熏蒸消毒，控制7-10天试用。舍内温度</w:t>
      </w:r>
      <w:r w:rsidR="005B72F9">
        <w:rPr>
          <w:rFonts w:hint="eastAsia"/>
        </w:rPr>
        <w:t>应</w:t>
      </w:r>
      <w:r w:rsidRPr="00EB09F8">
        <w:rPr>
          <w:rFonts w:hint="eastAsia"/>
        </w:rPr>
        <w:t>保持在37-38℃左右，保证设备、器具完整，饲料及饮用水充足。</w:t>
      </w:r>
    </w:p>
    <w:p w14:paraId="57884507" w14:textId="17850F63" w:rsidR="00AF19E0" w:rsidRDefault="009064F9" w:rsidP="001A02A1">
      <w:pPr>
        <w:pStyle w:val="afffffffff0"/>
        <w:spacing w:line="360" w:lineRule="auto"/>
      </w:pPr>
      <w:r>
        <w:rPr>
          <w:rFonts w:hint="eastAsia"/>
        </w:rPr>
        <w:t>根据</w:t>
      </w:r>
      <w:proofErr w:type="gramStart"/>
      <w:r>
        <w:rPr>
          <w:rFonts w:hint="eastAsia"/>
        </w:rPr>
        <w:t>雏</w:t>
      </w:r>
      <w:proofErr w:type="gramEnd"/>
      <w:r>
        <w:rPr>
          <w:rFonts w:hint="eastAsia"/>
        </w:rPr>
        <w:t>鹌鹑的生理特点，育雏前必须制订完整周密的育雏计划，做好育雏前的准备工作以及</w:t>
      </w:r>
      <w:proofErr w:type="gramStart"/>
      <w:r>
        <w:rPr>
          <w:rFonts w:hint="eastAsia"/>
        </w:rPr>
        <w:t>雏</w:t>
      </w:r>
      <w:proofErr w:type="gramEnd"/>
      <w:r>
        <w:rPr>
          <w:rFonts w:hint="eastAsia"/>
        </w:rPr>
        <w:t>鹌鹑的选择与运输和</w:t>
      </w:r>
      <w:proofErr w:type="gramStart"/>
      <w:r>
        <w:rPr>
          <w:rFonts w:hint="eastAsia"/>
        </w:rPr>
        <w:t>雏鹌鹑</w:t>
      </w:r>
      <w:proofErr w:type="gramEnd"/>
      <w:r>
        <w:rPr>
          <w:rFonts w:hint="eastAsia"/>
        </w:rPr>
        <w:t>的饲养管理等工作。</w:t>
      </w:r>
    </w:p>
    <w:p w14:paraId="3100BDE0" w14:textId="03F1E0AE" w:rsidR="009064F9" w:rsidRPr="009064F9" w:rsidRDefault="009064F9" w:rsidP="001A02A1">
      <w:pPr>
        <w:pStyle w:val="afffffffff0"/>
        <w:spacing w:line="360" w:lineRule="auto"/>
      </w:pPr>
      <w:r>
        <w:rPr>
          <w:rFonts w:hint="eastAsia"/>
        </w:rPr>
        <w:t>配备有鹌鹑养殖知识或经验的饲养员、制定育雏计划、准备育雏室和育雏用具、清洗和消毒育雏室及设备、预热试温、准备育雏的饲料、垫料、药品及疫苗等。</w:t>
      </w:r>
    </w:p>
    <w:p w14:paraId="21CD0FF6" w14:textId="58D93B36" w:rsidR="00EB09F8" w:rsidRDefault="00EB09F8" w:rsidP="00AF19E0">
      <w:pPr>
        <w:pStyle w:val="affe"/>
        <w:spacing w:before="156" w:after="156" w:line="360" w:lineRule="auto"/>
      </w:pPr>
      <w:r w:rsidRPr="00EB09F8">
        <w:rPr>
          <w:rFonts w:hint="eastAsia"/>
        </w:rPr>
        <w:t>饮水及饲养</w:t>
      </w:r>
    </w:p>
    <w:p w14:paraId="0DDE6D0F" w14:textId="77777777" w:rsidR="00E00161" w:rsidRDefault="00EC7A05" w:rsidP="00E00161">
      <w:pPr>
        <w:pStyle w:val="afffffffff0"/>
        <w:spacing w:line="360" w:lineRule="auto"/>
      </w:pPr>
      <w:r w:rsidRPr="00EC7A05">
        <w:rPr>
          <w:rFonts w:hint="eastAsia"/>
        </w:rPr>
        <w:t>初生雏鹌鹑接入育雏室后，第一次饮水称为开水或初饮。一般</w:t>
      </w:r>
      <w:proofErr w:type="gramStart"/>
      <w:r w:rsidRPr="00EC7A05">
        <w:rPr>
          <w:rFonts w:hint="eastAsia"/>
        </w:rPr>
        <w:t>应在雏鹌鹑</w:t>
      </w:r>
      <w:proofErr w:type="gramEnd"/>
      <w:r w:rsidRPr="00EC7A05">
        <w:rPr>
          <w:rFonts w:hint="eastAsia"/>
        </w:rPr>
        <w:t>出壳绒毛干后12 ～ 24h开始初饮，此时不给饲料。</w:t>
      </w:r>
    </w:p>
    <w:p w14:paraId="719912B5" w14:textId="77777777" w:rsidR="00E00161" w:rsidRDefault="00EC7A05" w:rsidP="00E00161">
      <w:pPr>
        <w:pStyle w:val="afffffffff0"/>
        <w:spacing w:line="360" w:lineRule="auto"/>
      </w:pPr>
      <w:r w:rsidRPr="00EC7A05">
        <w:rPr>
          <w:rFonts w:hint="eastAsia"/>
        </w:rPr>
        <w:t>冬季水温宜接近室温，在室内预热时就应加好饮水；炎热天气尽可能提供凉水。</w:t>
      </w:r>
    </w:p>
    <w:p w14:paraId="1DE8F3E1" w14:textId="1F2BE265" w:rsidR="00EC7A05" w:rsidRDefault="00EC7A05" w:rsidP="00E00161">
      <w:pPr>
        <w:pStyle w:val="afffffffff0"/>
        <w:spacing w:line="360" w:lineRule="auto"/>
      </w:pPr>
      <w:r w:rsidRPr="00EC7A05">
        <w:rPr>
          <w:rFonts w:hint="eastAsia"/>
        </w:rPr>
        <w:t>经过长途运输的雏鹌鹑，饮水中可加入5%的葡萄糖或5% ～ 8%的白砂糖，还可加入电解质、维生素等，以补充营养，帮助</w:t>
      </w:r>
      <w:proofErr w:type="gramStart"/>
      <w:r w:rsidRPr="00EC7A05">
        <w:rPr>
          <w:rFonts w:hint="eastAsia"/>
        </w:rPr>
        <w:t>雏</w:t>
      </w:r>
      <w:proofErr w:type="gramEnd"/>
      <w:r w:rsidRPr="00EC7A05">
        <w:rPr>
          <w:rFonts w:hint="eastAsia"/>
        </w:rPr>
        <w:t>鹌鹑消除疲劳，尽快恢复体力，加快体内有害物质的排泄。</w:t>
      </w:r>
    </w:p>
    <w:p w14:paraId="69BDEA5A" w14:textId="52403D1F" w:rsidR="00EC7A05" w:rsidRDefault="00EC7A05" w:rsidP="00E00161">
      <w:pPr>
        <w:pStyle w:val="afffffffff0"/>
        <w:spacing w:line="360" w:lineRule="auto"/>
      </w:pPr>
      <w:r w:rsidRPr="00EC7A05">
        <w:rPr>
          <w:rFonts w:hint="eastAsia"/>
        </w:rPr>
        <w:t>初饮后，无论何时都不应断水（饮水免疫前的短暂停水除外），而且要保证饮水的清洁，尽量饮用自来水或清洁的井水，避免饮用河水，以免水源污染而致病。</w:t>
      </w:r>
    </w:p>
    <w:p w14:paraId="0015EE97" w14:textId="1BE4DD7A" w:rsidR="0055298D" w:rsidRDefault="009064F9" w:rsidP="00E00161">
      <w:pPr>
        <w:pStyle w:val="afffffffff0"/>
        <w:spacing w:line="360" w:lineRule="auto"/>
      </w:pPr>
      <w:r>
        <w:rPr>
          <w:rFonts w:hint="eastAsia"/>
        </w:rPr>
        <w:t>育雏阶段为鹌鹑组织快速生长阶段，其采食的营养主要用于肌肉、骨骼的快速生长，</w:t>
      </w:r>
      <w:proofErr w:type="gramStart"/>
      <w:r>
        <w:rPr>
          <w:rFonts w:hint="eastAsia"/>
        </w:rPr>
        <w:t>但雏鹌鹑</w:t>
      </w:r>
      <w:proofErr w:type="gramEnd"/>
      <w:r>
        <w:rPr>
          <w:rFonts w:hint="eastAsia"/>
        </w:rPr>
        <w:t>消化系统发育不健全，采食量较小，同时肌胃研磨饲料能力差，消化道酶系发育不全，消化力低，因此其在营养上要求比较高，需要高能量、高蛋白、低纤维含量的优质饲料，并要</w:t>
      </w:r>
      <w:proofErr w:type="gramStart"/>
      <w:r>
        <w:rPr>
          <w:rFonts w:hint="eastAsia"/>
        </w:rPr>
        <w:t>补充较</w:t>
      </w:r>
      <w:proofErr w:type="gramEnd"/>
      <w:r>
        <w:rPr>
          <w:rFonts w:hint="eastAsia"/>
        </w:rPr>
        <w:t>高水平的矿物质和维生素。配制育雏</w:t>
      </w:r>
      <w:proofErr w:type="gramStart"/>
      <w:r>
        <w:rPr>
          <w:rFonts w:hint="eastAsia"/>
        </w:rPr>
        <w:t>期饲粮时</w:t>
      </w:r>
      <w:proofErr w:type="gramEnd"/>
      <w:r>
        <w:rPr>
          <w:rFonts w:hint="eastAsia"/>
        </w:rPr>
        <w:t>，应以</w:t>
      </w:r>
      <w:proofErr w:type="gramStart"/>
      <w:r>
        <w:rPr>
          <w:rFonts w:hint="eastAsia"/>
        </w:rPr>
        <w:t>育种场</w:t>
      </w:r>
      <w:proofErr w:type="gramEnd"/>
      <w:r>
        <w:rPr>
          <w:rFonts w:hint="eastAsia"/>
        </w:rPr>
        <w:t>推荐的营养标准为依据，保持较高的营养成分含量。</w:t>
      </w:r>
    </w:p>
    <w:p w14:paraId="286DC7D5" w14:textId="65C09326" w:rsidR="007620CD" w:rsidRDefault="0055298D" w:rsidP="00E00161">
      <w:pPr>
        <w:pStyle w:val="afffffffff0"/>
        <w:spacing w:line="360" w:lineRule="auto"/>
      </w:pPr>
      <w:proofErr w:type="gramStart"/>
      <w:r w:rsidRPr="0055298D">
        <w:rPr>
          <w:rFonts w:hint="eastAsia"/>
        </w:rPr>
        <w:t>雏</w:t>
      </w:r>
      <w:proofErr w:type="gramEnd"/>
      <w:r w:rsidRPr="0055298D">
        <w:rPr>
          <w:rFonts w:hint="eastAsia"/>
        </w:rPr>
        <w:t>鹌鹑的饲喂应坚持少喂勤添的原则，每次添加量不能太大。</w:t>
      </w:r>
      <w:proofErr w:type="gramStart"/>
      <w:r w:rsidRPr="0055298D">
        <w:rPr>
          <w:rFonts w:hint="eastAsia"/>
        </w:rPr>
        <w:t>10日龄前每天</w:t>
      </w:r>
      <w:proofErr w:type="gramEnd"/>
      <w:r w:rsidRPr="0055298D">
        <w:rPr>
          <w:rFonts w:hint="eastAsia"/>
        </w:rPr>
        <w:t>添料6 ～ 8次，不允许有停料间隔。10日龄后以每天4 ～ 5次为宜，洒落到地面的料不允许再喂。</w:t>
      </w:r>
    </w:p>
    <w:p w14:paraId="78BBCEF4" w14:textId="77777777" w:rsidR="00EB09F8" w:rsidRDefault="00EB09F8" w:rsidP="00AF19E0">
      <w:pPr>
        <w:pStyle w:val="affd"/>
        <w:spacing w:before="156" w:after="156" w:line="360" w:lineRule="auto"/>
      </w:pPr>
      <w:bookmarkStart w:id="65" w:name="_Toc173484667"/>
      <w:r w:rsidRPr="00EB09F8">
        <w:rPr>
          <w:rFonts w:hint="eastAsia"/>
        </w:rPr>
        <w:t>育成期饲养管理</w:t>
      </w:r>
      <w:bookmarkEnd w:id="65"/>
    </w:p>
    <w:p w14:paraId="4DF7A5EE" w14:textId="77777777" w:rsidR="00E00161" w:rsidRDefault="00CE58BA" w:rsidP="00E00161">
      <w:pPr>
        <w:pStyle w:val="afffffffff1"/>
        <w:spacing w:line="360" w:lineRule="auto"/>
      </w:pPr>
      <w:proofErr w:type="gramStart"/>
      <w:r w:rsidRPr="00EB09F8">
        <w:rPr>
          <w:rFonts w:hint="eastAsia"/>
        </w:rPr>
        <w:t>转</w:t>
      </w:r>
      <w:r w:rsidR="00EB09F8" w:rsidRPr="00EB09F8">
        <w:rPr>
          <w:rFonts w:hint="eastAsia"/>
        </w:rPr>
        <w:t>群前</w:t>
      </w:r>
      <w:proofErr w:type="gramEnd"/>
      <w:r w:rsidR="00EB09F8" w:rsidRPr="00EB09F8">
        <w:rPr>
          <w:rFonts w:hint="eastAsia"/>
        </w:rPr>
        <w:t>对产蛋舍进行彻底清洗和消毒，根据鹌鹑的体重、体况分群饲养。</w:t>
      </w:r>
    </w:p>
    <w:p w14:paraId="71AE27F8" w14:textId="77777777" w:rsidR="00E00161" w:rsidRDefault="005A4759" w:rsidP="00E00161">
      <w:pPr>
        <w:pStyle w:val="afffffffff1"/>
        <w:spacing w:line="360" w:lineRule="auto"/>
      </w:pPr>
      <w:proofErr w:type="gramStart"/>
      <w:r w:rsidRPr="005A4759">
        <w:rPr>
          <w:rFonts w:hint="eastAsia"/>
        </w:rPr>
        <w:t>转群时</w:t>
      </w:r>
      <w:proofErr w:type="gramEnd"/>
      <w:r w:rsidRPr="005A4759">
        <w:rPr>
          <w:rFonts w:hint="eastAsia"/>
        </w:rPr>
        <w:t>选择晴朗无风的上午进行，</w:t>
      </w:r>
      <w:proofErr w:type="gramStart"/>
      <w:r w:rsidRPr="005A4759">
        <w:rPr>
          <w:rFonts w:hint="eastAsia"/>
        </w:rPr>
        <w:t>转群前提</w:t>
      </w:r>
      <w:proofErr w:type="gramEnd"/>
      <w:r w:rsidRPr="005A4759">
        <w:rPr>
          <w:rFonts w:hint="eastAsia"/>
        </w:rPr>
        <w:t>供给鹌鹑充足的饲料和饮水，舍内尽量保持安静。</w:t>
      </w:r>
    </w:p>
    <w:p w14:paraId="7F56C29C" w14:textId="48A15E5E" w:rsidR="00CD2C67" w:rsidRDefault="005A4759" w:rsidP="00E00161">
      <w:pPr>
        <w:pStyle w:val="afffffffff1"/>
        <w:spacing w:line="360" w:lineRule="auto"/>
      </w:pPr>
      <w:proofErr w:type="gramStart"/>
      <w:r w:rsidRPr="005A4759">
        <w:rPr>
          <w:rFonts w:hint="eastAsia"/>
        </w:rPr>
        <w:t>转群笼</w:t>
      </w:r>
      <w:proofErr w:type="gramEnd"/>
      <w:r w:rsidRPr="005A4759">
        <w:rPr>
          <w:rFonts w:hint="eastAsia"/>
        </w:rPr>
        <w:t>底网格要密，防止伤鹌鹑趾爪，少装快送，减少死亡。</w:t>
      </w:r>
    </w:p>
    <w:p w14:paraId="7B43FE69" w14:textId="77777777" w:rsidR="00E00161" w:rsidRDefault="00CD2C67" w:rsidP="00E00161">
      <w:pPr>
        <w:pStyle w:val="afffffffff1"/>
        <w:spacing w:line="360" w:lineRule="auto"/>
      </w:pPr>
      <w:proofErr w:type="gramStart"/>
      <w:r w:rsidRPr="00CE58BA">
        <w:rPr>
          <w:rFonts w:hint="eastAsia"/>
        </w:rPr>
        <w:t>转群完成</w:t>
      </w:r>
      <w:proofErr w:type="gramEnd"/>
      <w:r w:rsidRPr="00CE58BA">
        <w:rPr>
          <w:rFonts w:hint="eastAsia"/>
        </w:rPr>
        <w:t>后应立即供给充足的饲料和饮水，可在饲料中加倍添加各种维生素，同时可饮电解质溶液或添加一些抗应激的药物，如速补维生素等。</w:t>
      </w:r>
    </w:p>
    <w:p w14:paraId="525703A0" w14:textId="73C8D944" w:rsidR="00EB09F8" w:rsidRDefault="00CD2C67" w:rsidP="00E00161">
      <w:pPr>
        <w:pStyle w:val="afffffffff1"/>
        <w:spacing w:line="360" w:lineRule="auto"/>
      </w:pPr>
      <w:r w:rsidRPr="00CE58BA">
        <w:rPr>
          <w:rFonts w:hint="eastAsia"/>
        </w:rPr>
        <w:lastRenderedPageBreak/>
        <w:t>室内用很弱的光线，</w:t>
      </w:r>
      <w:proofErr w:type="gramStart"/>
      <w:r w:rsidRPr="00CE58BA">
        <w:rPr>
          <w:rFonts w:hint="eastAsia"/>
        </w:rPr>
        <w:t>转群两</w:t>
      </w:r>
      <w:proofErr w:type="gramEnd"/>
      <w:r w:rsidRPr="00CE58BA">
        <w:rPr>
          <w:rFonts w:hint="eastAsia"/>
        </w:rPr>
        <w:t>天后逐渐将雏鹌鹑饲料改为青年鹌鹑饲料，并注意观察是否有</w:t>
      </w:r>
      <w:proofErr w:type="gramStart"/>
      <w:r w:rsidRPr="00CE58BA">
        <w:rPr>
          <w:rFonts w:hint="eastAsia"/>
        </w:rPr>
        <w:t>因转群而</w:t>
      </w:r>
      <w:proofErr w:type="gramEnd"/>
      <w:r w:rsidRPr="00CE58BA">
        <w:rPr>
          <w:rFonts w:hint="eastAsia"/>
        </w:rPr>
        <w:t>造成的伤病。</w:t>
      </w:r>
    </w:p>
    <w:p w14:paraId="6F330509" w14:textId="77777777" w:rsidR="00EB09F8" w:rsidRPr="00EB09F8" w:rsidRDefault="00EB09F8" w:rsidP="00AF19E0">
      <w:pPr>
        <w:pStyle w:val="affd"/>
        <w:spacing w:before="156" w:after="156" w:line="360" w:lineRule="auto"/>
      </w:pPr>
      <w:bookmarkStart w:id="66" w:name="_Toc173484668"/>
      <w:r w:rsidRPr="00EB09F8">
        <w:rPr>
          <w:rFonts w:hint="eastAsia"/>
        </w:rPr>
        <w:t>产蛋期期饲养管理</w:t>
      </w:r>
      <w:bookmarkEnd w:id="66"/>
    </w:p>
    <w:p w14:paraId="454855E8" w14:textId="77777777" w:rsidR="001F0295" w:rsidRDefault="001F0295" w:rsidP="00E00161">
      <w:pPr>
        <w:pStyle w:val="afffffffff1"/>
        <w:spacing w:line="360" w:lineRule="auto"/>
      </w:pPr>
      <w:r>
        <w:rPr>
          <w:rFonts w:hint="eastAsia"/>
        </w:rPr>
        <w:t>根据鹌鹑的产蛋情况，</w:t>
      </w:r>
      <w:r w:rsidR="00703A85">
        <w:rPr>
          <w:rFonts w:hint="eastAsia"/>
        </w:rPr>
        <w:t>要结合营养、健康状态等因素，在产蛋饲料中可定期或</w:t>
      </w:r>
      <w:r w:rsidR="00703A85" w:rsidRPr="00EB09F8">
        <w:rPr>
          <w:rFonts w:hint="eastAsia"/>
        </w:rPr>
        <w:t>不定期加入微生态制剂、中兽药制剂用于保健</w:t>
      </w:r>
      <w:r w:rsidR="00703A85">
        <w:rPr>
          <w:rFonts w:hint="eastAsia"/>
        </w:rPr>
        <w:t>，</w:t>
      </w:r>
      <w:r w:rsidR="00703A85" w:rsidRPr="00EB09F8">
        <w:rPr>
          <w:rFonts w:hint="eastAsia"/>
        </w:rPr>
        <w:t>提供充足的清洁饮水。</w:t>
      </w:r>
    </w:p>
    <w:p w14:paraId="767259FA" w14:textId="77777777" w:rsidR="00E00161" w:rsidRDefault="001F0295" w:rsidP="00E00161">
      <w:pPr>
        <w:pStyle w:val="afffffffff1"/>
        <w:spacing w:line="360" w:lineRule="auto"/>
      </w:pPr>
      <w:proofErr w:type="gramStart"/>
      <w:r>
        <w:rPr>
          <w:rFonts w:hint="eastAsia"/>
        </w:rPr>
        <w:t>集蛋前</w:t>
      </w:r>
      <w:proofErr w:type="gramEnd"/>
      <w:r>
        <w:rPr>
          <w:rFonts w:hint="eastAsia"/>
        </w:rPr>
        <w:t>要对蛋箱、蛋托进行清洗消毒。</w:t>
      </w:r>
    </w:p>
    <w:p w14:paraId="4F3D07AA" w14:textId="77777777" w:rsidR="00E00161" w:rsidRDefault="001F0295" w:rsidP="00E00161">
      <w:pPr>
        <w:pStyle w:val="afffffffff1"/>
        <w:spacing w:line="360" w:lineRule="auto"/>
      </w:pPr>
      <w:r>
        <w:rPr>
          <w:rFonts w:hint="eastAsia"/>
        </w:rPr>
        <w:t>每天集中收蛋1次，将</w:t>
      </w:r>
      <w:r w:rsidR="00703A85">
        <w:rPr>
          <w:rFonts w:hint="eastAsia"/>
        </w:rPr>
        <w:t>软壳</w:t>
      </w:r>
      <w:r>
        <w:rPr>
          <w:rFonts w:hint="eastAsia"/>
        </w:rPr>
        <w:t>蛋、破蛋、畸形蛋挑出分类存放。</w:t>
      </w:r>
    </w:p>
    <w:p w14:paraId="47011B8B" w14:textId="41575AA3" w:rsidR="00356DC9" w:rsidRDefault="00703A85" w:rsidP="00E00161">
      <w:pPr>
        <w:pStyle w:val="afffffffff1"/>
        <w:spacing w:line="360" w:lineRule="auto"/>
      </w:pPr>
      <w:r>
        <w:rPr>
          <w:rFonts w:hint="eastAsia"/>
        </w:rPr>
        <w:t>采用</w:t>
      </w:r>
      <w:proofErr w:type="gramStart"/>
      <w:r>
        <w:rPr>
          <w:rFonts w:hint="eastAsia"/>
        </w:rPr>
        <w:t>机械化集蛋时</w:t>
      </w:r>
      <w:proofErr w:type="gramEnd"/>
      <w:r>
        <w:rPr>
          <w:rFonts w:hint="eastAsia"/>
        </w:rPr>
        <w:t>需要对</w:t>
      </w:r>
      <w:proofErr w:type="gramStart"/>
      <w:r>
        <w:rPr>
          <w:rFonts w:hint="eastAsia"/>
        </w:rPr>
        <w:t>集蛋设备</w:t>
      </w:r>
      <w:proofErr w:type="gramEnd"/>
      <w:r>
        <w:rPr>
          <w:rFonts w:hint="eastAsia"/>
        </w:rPr>
        <w:t>清洗消毒。</w:t>
      </w:r>
    </w:p>
    <w:p w14:paraId="108A7386" w14:textId="77777777" w:rsidR="00356DC9" w:rsidRDefault="00703A85" w:rsidP="00AF19E0">
      <w:pPr>
        <w:pStyle w:val="affc"/>
        <w:spacing w:before="312" w:after="312" w:line="360" w:lineRule="auto"/>
      </w:pPr>
      <w:bookmarkStart w:id="67" w:name="_Toc173484669"/>
      <w:r w:rsidRPr="00703A85">
        <w:rPr>
          <w:rFonts w:hint="eastAsia"/>
        </w:rPr>
        <w:t>药物防治</w:t>
      </w:r>
      <w:bookmarkEnd w:id="67"/>
    </w:p>
    <w:p w14:paraId="2A7EA5DC" w14:textId="77777777" w:rsidR="00703A85" w:rsidRDefault="00703A85" w:rsidP="00AF19E0">
      <w:pPr>
        <w:pStyle w:val="affd"/>
        <w:spacing w:before="156" w:after="156" w:line="360" w:lineRule="auto"/>
      </w:pPr>
      <w:bookmarkStart w:id="68" w:name="_Toc173484670"/>
      <w:r w:rsidRPr="00703A85">
        <w:rPr>
          <w:rFonts w:hint="eastAsia"/>
        </w:rPr>
        <w:t>中兽药制剂与微生态制剂应用</w:t>
      </w:r>
      <w:bookmarkEnd w:id="68"/>
    </w:p>
    <w:p w14:paraId="4DCEA5DC" w14:textId="77777777" w:rsidR="00E00161" w:rsidRDefault="00703A85" w:rsidP="00E00161">
      <w:pPr>
        <w:pStyle w:val="afffffffff1"/>
        <w:spacing w:line="360" w:lineRule="auto"/>
      </w:pPr>
      <w:r w:rsidRPr="00703A85">
        <w:rPr>
          <w:rFonts w:hint="eastAsia"/>
        </w:rPr>
        <w:t>微生态制剂和中兽药制剂在鹌鹑养殖中的使用情况主要体现在保健预防和疾病控制方面。</w:t>
      </w:r>
    </w:p>
    <w:p w14:paraId="57ADBC04" w14:textId="6C1A7385" w:rsidR="00703A85" w:rsidRDefault="00703A85" w:rsidP="00E00161">
      <w:pPr>
        <w:pStyle w:val="afffffffff1"/>
        <w:spacing w:line="360" w:lineRule="auto"/>
      </w:pPr>
      <w:r w:rsidRPr="00703A85">
        <w:rPr>
          <w:rFonts w:hint="eastAsia"/>
        </w:rPr>
        <w:t>通过合理使用这些制剂，可以提高鹌鹑的免疫力和抗病能力，促进生长发育，改善养殖环境，从而提高鹌鹑的生产效益。</w:t>
      </w:r>
    </w:p>
    <w:p w14:paraId="4FC834D2" w14:textId="77777777" w:rsidR="00703A85" w:rsidRDefault="00703A85" w:rsidP="00AF19E0">
      <w:pPr>
        <w:pStyle w:val="affd"/>
        <w:spacing w:before="156" w:after="156" w:line="360" w:lineRule="auto"/>
      </w:pPr>
      <w:bookmarkStart w:id="69" w:name="_Toc173484671"/>
      <w:r w:rsidRPr="00703A85">
        <w:rPr>
          <w:rFonts w:hint="eastAsia"/>
        </w:rPr>
        <w:t>中兽药制剂</w:t>
      </w:r>
      <w:bookmarkEnd w:id="69"/>
    </w:p>
    <w:p w14:paraId="4E9F2F29" w14:textId="77777777" w:rsidR="00703A85" w:rsidRDefault="00703A85" w:rsidP="00AF19E0">
      <w:pPr>
        <w:pStyle w:val="affe"/>
        <w:spacing w:before="156" w:after="156" w:line="360" w:lineRule="auto"/>
      </w:pPr>
      <w:r w:rsidRPr="00703A85">
        <w:rPr>
          <w:rFonts w:hint="eastAsia"/>
        </w:rPr>
        <w:t>保健预防</w:t>
      </w:r>
    </w:p>
    <w:p w14:paraId="13D6F1F5" w14:textId="77777777" w:rsidR="00703A85" w:rsidRDefault="00703A85" w:rsidP="00E00161">
      <w:pPr>
        <w:pStyle w:val="afffffffff0"/>
        <w:spacing w:line="360" w:lineRule="auto"/>
      </w:pPr>
      <w:r>
        <w:rPr>
          <w:rFonts w:hint="eastAsia"/>
        </w:rPr>
        <w:t>中兽药制剂如黄芪多糖、板蓝根等，能够增强机体抗病能力，提高鹌鹑的整体健康水平。</w:t>
      </w:r>
    </w:p>
    <w:p w14:paraId="63488952" w14:textId="77777777" w:rsidR="00703A85" w:rsidRDefault="00703A85" w:rsidP="00E00161">
      <w:pPr>
        <w:pStyle w:val="afffffffff0"/>
        <w:spacing w:line="360" w:lineRule="auto"/>
      </w:pPr>
      <w:r>
        <w:rPr>
          <w:rFonts w:hint="eastAsia"/>
        </w:rPr>
        <w:t>中药具有调和阴阳、五行相生相克的特性，能够调节鹌鹑的生理机能，促进生长发育。</w:t>
      </w:r>
    </w:p>
    <w:p w14:paraId="69F5531A" w14:textId="77777777" w:rsidR="00703A85" w:rsidRDefault="00703A85" w:rsidP="00E00161">
      <w:pPr>
        <w:pStyle w:val="afffffffff0"/>
        <w:spacing w:line="360" w:lineRule="auto"/>
      </w:pPr>
      <w:r>
        <w:rPr>
          <w:rFonts w:hint="eastAsia"/>
        </w:rPr>
        <w:t>部分中兽药制剂具有良好的抗氧化作用，可以清除体内自由基，保护细胞免受损伤。</w:t>
      </w:r>
    </w:p>
    <w:p w14:paraId="0381FB45" w14:textId="77777777" w:rsidR="00703A85" w:rsidRDefault="00703A85" w:rsidP="00AF19E0">
      <w:pPr>
        <w:pStyle w:val="affe"/>
        <w:spacing w:before="156" w:after="156" w:line="360" w:lineRule="auto"/>
      </w:pPr>
      <w:r w:rsidRPr="00703A85">
        <w:rPr>
          <w:rFonts w:hint="eastAsia"/>
        </w:rPr>
        <w:t>疾病控制</w:t>
      </w:r>
    </w:p>
    <w:p w14:paraId="58511293" w14:textId="77777777" w:rsidR="00703A85" w:rsidRDefault="00703A85" w:rsidP="007D34D7">
      <w:pPr>
        <w:pStyle w:val="afffffffff0"/>
        <w:spacing w:line="360" w:lineRule="auto"/>
      </w:pPr>
      <w:r>
        <w:rPr>
          <w:rFonts w:hint="eastAsia"/>
        </w:rPr>
        <w:t>中兽药制剂中的一些成分具有明显的抗病毒和抗菌作用，如金银花、连翘等，可用于防治多种细菌性和病毒性疾病。</w:t>
      </w:r>
    </w:p>
    <w:p w14:paraId="46943E9D" w14:textId="77777777" w:rsidR="00703A85" w:rsidRDefault="00703A85" w:rsidP="007D34D7">
      <w:pPr>
        <w:pStyle w:val="afffffffff0"/>
        <w:spacing w:line="360" w:lineRule="auto"/>
      </w:pPr>
      <w:r>
        <w:rPr>
          <w:rFonts w:hint="eastAsia"/>
        </w:rPr>
        <w:t>中药成分</w:t>
      </w:r>
      <w:proofErr w:type="gramStart"/>
      <w:r>
        <w:rPr>
          <w:rFonts w:hint="eastAsia"/>
        </w:rPr>
        <w:t>如苦</w:t>
      </w:r>
      <w:proofErr w:type="gramEnd"/>
      <w:r>
        <w:rPr>
          <w:rFonts w:hint="eastAsia"/>
        </w:rPr>
        <w:t>参、穿心莲等具有抗炎作用，可以减少炎症反应，缓解症状。</w:t>
      </w:r>
    </w:p>
    <w:p w14:paraId="7D3D009E" w14:textId="77777777" w:rsidR="00703A85" w:rsidRPr="00703A85" w:rsidRDefault="00703A85" w:rsidP="007D34D7">
      <w:pPr>
        <w:pStyle w:val="afffffffff0"/>
        <w:spacing w:line="360" w:lineRule="auto"/>
      </w:pPr>
      <w:r>
        <w:rPr>
          <w:rFonts w:hint="eastAsia"/>
        </w:rPr>
        <w:t>中兽药制剂能够调节鹌鹑的免疫系统，增强其抵抗疾病的能力。</w:t>
      </w:r>
    </w:p>
    <w:p w14:paraId="284DBADD" w14:textId="77777777" w:rsidR="00356DC9" w:rsidRDefault="00703A85" w:rsidP="00AF19E0">
      <w:pPr>
        <w:pStyle w:val="affd"/>
        <w:spacing w:before="156" w:after="156" w:line="360" w:lineRule="auto"/>
      </w:pPr>
      <w:bookmarkStart w:id="70" w:name="_Toc173484672"/>
      <w:r w:rsidRPr="00703A85">
        <w:rPr>
          <w:rFonts w:hint="eastAsia"/>
        </w:rPr>
        <w:t>微生态制剂</w:t>
      </w:r>
      <w:bookmarkEnd w:id="70"/>
    </w:p>
    <w:p w14:paraId="490687BA" w14:textId="77777777" w:rsidR="00703A85" w:rsidRDefault="00703A85" w:rsidP="00AF19E0">
      <w:pPr>
        <w:pStyle w:val="affe"/>
        <w:spacing w:before="156" w:after="156" w:line="360" w:lineRule="auto"/>
      </w:pPr>
      <w:r w:rsidRPr="00703A85">
        <w:rPr>
          <w:rFonts w:hint="eastAsia"/>
        </w:rPr>
        <w:lastRenderedPageBreak/>
        <w:t>保健预防</w:t>
      </w:r>
    </w:p>
    <w:p w14:paraId="4E0CE7BC" w14:textId="45CE4694" w:rsidR="00AF19E0" w:rsidRDefault="00703A85" w:rsidP="007D34D7">
      <w:pPr>
        <w:pStyle w:val="afffffffff0"/>
        <w:spacing w:line="360" w:lineRule="auto"/>
      </w:pPr>
      <w:r>
        <w:rPr>
          <w:rFonts w:hint="eastAsia"/>
        </w:rPr>
        <w:t>微生态制剂通过补充有益菌，如乳酸菌和双</w:t>
      </w:r>
      <w:proofErr w:type="gramStart"/>
      <w:r>
        <w:rPr>
          <w:rFonts w:hint="eastAsia"/>
        </w:rPr>
        <w:t>歧</w:t>
      </w:r>
      <w:proofErr w:type="gramEnd"/>
      <w:r>
        <w:rPr>
          <w:rFonts w:hint="eastAsia"/>
        </w:rPr>
        <w:t>杆菌，有助于稳定肠道微生物平衡，增强肠道屏障功能，提高鹌鹑对营养的吸收能力。</w:t>
      </w:r>
    </w:p>
    <w:p w14:paraId="3AD0F7A0" w14:textId="77777777" w:rsidR="00703A85" w:rsidRDefault="00703A85" w:rsidP="007D34D7">
      <w:pPr>
        <w:pStyle w:val="afffffffff0"/>
        <w:spacing w:line="360" w:lineRule="auto"/>
      </w:pPr>
      <w:r>
        <w:rPr>
          <w:rFonts w:hint="eastAsia"/>
        </w:rPr>
        <w:t>有益菌可以刺激免疫器官的发育，提高鹌鹑的免疫力，减少疾病的发生。</w:t>
      </w:r>
    </w:p>
    <w:p w14:paraId="2A23C47E" w14:textId="77777777" w:rsidR="00356DC9" w:rsidRDefault="00703A85" w:rsidP="007D34D7">
      <w:pPr>
        <w:pStyle w:val="afffffffff0"/>
        <w:spacing w:line="360" w:lineRule="auto"/>
      </w:pPr>
      <w:r>
        <w:rPr>
          <w:rFonts w:hint="eastAsia"/>
        </w:rPr>
        <w:t>在转群、换料、温度变化等应激条件下，使用微生态制剂可以帮助鹌鹑更好地适应环境变化。</w:t>
      </w:r>
    </w:p>
    <w:p w14:paraId="3935E905" w14:textId="77777777" w:rsidR="00703A85" w:rsidRDefault="00703A85" w:rsidP="00AF19E0">
      <w:pPr>
        <w:pStyle w:val="affe"/>
        <w:spacing w:before="156" w:after="156" w:line="360" w:lineRule="auto"/>
      </w:pPr>
      <w:r w:rsidRPr="00703A85">
        <w:rPr>
          <w:rFonts w:hint="eastAsia"/>
        </w:rPr>
        <w:t>疾病控制</w:t>
      </w:r>
    </w:p>
    <w:p w14:paraId="020331C5" w14:textId="77777777" w:rsidR="00703A85" w:rsidRDefault="00703A85" w:rsidP="007D34D7">
      <w:pPr>
        <w:pStyle w:val="afffffffff0"/>
        <w:spacing w:line="360" w:lineRule="auto"/>
      </w:pPr>
      <w:r>
        <w:rPr>
          <w:rFonts w:hint="eastAsia"/>
        </w:rPr>
        <w:t>微生态制剂通过抑制有害菌的生长，减少腹泻的发生率。</w:t>
      </w:r>
    </w:p>
    <w:p w14:paraId="3B9B1068" w14:textId="77777777" w:rsidR="00703A85" w:rsidRDefault="00703A85" w:rsidP="007D34D7">
      <w:pPr>
        <w:pStyle w:val="afffffffff0"/>
        <w:spacing w:line="360" w:lineRule="auto"/>
      </w:pPr>
      <w:r>
        <w:rPr>
          <w:rFonts w:hint="eastAsia"/>
        </w:rPr>
        <w:t>改善环境卫生，降低氨气和硫化氢等有害气体的浓度，减少呼吸道疾病的发生。</w:t>
      </w:r>
    </w:p>
    <w:p w14:paraId="61A86948" w14:textId="77777777" w:rsidR="00703A85" w:rsidRDefault="00703A85" w:rsidP="007D34D7">
      <w:pPr>
        <w:pStyle w:val="afffffffff0"/>
        <w:spacing w:line="360" w:lineRule="auto"/>
      </w:pPr>
      <w:r>
        <w:rPr>
          <w:rFonts w:hint="eastAsia"/>
        </w:rPr>
        <w:t>在鹌鹑患病后，微生态制剂可以辅助修复受损的肠道黏膜，加快恢复过程。</w:t>
      </w:r>
    </w:p>
    <w:p w14:paraId="14DBD37D" w14:textId="77777777" w:rsidR="00356DC9" w:rsidRDefault="00703A85" w:rsidP="00AF19E0">
      <w:pPr>
        <w:pStyle w:val="affd"/>
        <w:spacing w:before="156" w:after="156" w:line="360" w:lineRule="auto"/>
      </w:pPr>
      <w:bookmarkStart w:id="71" w:name="_Toc173484673"/>
      <w:r w:rsidRPr="00703A85">
        <w:rPr>
          <w:rFonts w:hint="eastAsia"/>
        </w:rPr>
        <w:t>中兽药制剂与微生态制剂特点</w:t>
      </w:r>
      <w:bookmarkEnd w:id="71"/>
    </w:p>
    <w:p w14:paraId="5D3BD954" w14:textId="77777777" w:rsidR="007D34D7" w:rsidRDefault="00703A85" w:rsidP="007D34D7">
      <w:pPr>
        <w:pStyle w:val="afffffffff1"/>
        <w:spacing w:line="360" w:lineRule="auto"/>
      </w:pPr>
      <w:r>
        <w:rPr>
          <w:rFonts w:hint="eastAsia"/>
        </w:rPr>
        <w:t>微生态制剂和中兽药制剂的使用，可以显著减少化学药品和抗生素的使用量，降低药物残留和抗药性的风险。</w:t>
      </w:r>
    </w:p>
    <w:p w14:paraId="7AE96283" w14:textId="77777777" w:rsidR="007D34D7" w:rsidRDefault="00703A85" w:rsidP="007D34D7">
      <w:pPr>
        <w:pStyle w:val="afffffffff1"/>
        <w:spacing w:line="360" w:lineRule="auto"/>
      </w:pPr>
      <w:r>
        <w:rPr>
          <w:rFonts w:hint="eastAsia"/>
        </w:rPr>
        <w:t>这两种制剂通常具有成本低、来源广、安全性高等优点，适合在鹌鹑无抗养殖中大规模应用。</w:t>
      </w:r>
    </w:p>
    <w:p w14:paraId="5F683CF7" w14:textId="10968E9A" w:rsidR="00B51F07" w:rsidRDefault="00703A85" w:rsidP="007D34D7">
      <w:pPr>
        <w:pStyle w:val="afffffffff1"/>
        <w:spacing w:line="360" w:lineRule="auto"/>
      </w:pPr>
      <w:r>
        <w:rPr>
          <w:rFonts w:hint="eastAsia"/>
        </w:rPr>
        <w:t>在实际应用中，应根据鹌鹑的健康状况、养殖环境等因素，科学合理地选择和使用这些制剂，以最大限度地发挥其保健和疾病预防的作用。</w:t>
      </w:r>
    </w:p>
    <w:p w14:paraId="3CF7C78B" w14:textId="77777777" w:rsidR="00B51F07" w:rsidRDefault="005A6C3E" w:rsidP="00AF19E0">
      <w:pPr>
        <w:pStyle w:val="affc"/>
        <w:spacing w:before="312" w:after="312" w:line="360" w:lineRule="auto"/>
      </w:pPr>
      <w:bookmarkStart w:id="72" w:name="_Toc173484674"/>
      <w:r w:rsidRPr="005A6C3E">
        <w:rPr>
          <w:rFonts w:hint="eastAsia"/>
        </w:rPr>
        <w:t>消毒</w:t>
      </w:r>
      <w:bookmarkEnd w:id="72"/>
    </w:p>
    <w:p w14:paraId="08AEE3FC" w14:textId="77777777" w:rsidR="005A6C3E" w:rsidRDefault="005A6C3E" w:rsidP="00AF19E0">
      <w:pPr>
        <w:pStyle w:val="affd"/>
        <w:spacing w:before="156" w:after="156" w:line="360" w:lineRule="auto"/>
      </w:pPr>
      <w:bookmarkStart w:id="73" w:name="_Toc173484675"/>
      <w:r w:rsidRPr="005A6C3E">
        <w:rPr>
          <w:rFonts w:hint="eastAsia"/>
        </w:rPr>
        <w:t>环境消毒</w:t>
      </w:r>
      <w:bookmarkEnd w:id="73"/>
    </w:p>
    <w:p w14:paraId="5406D536" w14:textId="77777777" w:rsidR="007D34D7" w:rsidRDefault="005A6C3E" w:rsidP="007D34D7">
      <w:pPr>
        <w:pStyle w:val="afffffffff1"/>
        <w:spacing w:line="360" w:lineRule="auto"/>
      </w:pPr>
      <w:r>
        <w:rPr>
          <w:rFonts w:hint="eastAsia"/>
        </w:rPr>
        <w:t>定期清理养殖场周围的杂草、垃圾，减少害虫和病原体的滋生。</w:t>
      </w:r>
    </w:p>
    <w:p w14:paraId="36D84FC6" w14:textId="77777777" w:rsidR="007D34D7" w:rsidRDefault="005A6C3E" w:rsidP="007D34D7">
      <w:pPr>
        <w:pStyle w:val="afffffffff1"/>
        <w:spacing w:line="360" w:lineRule="auto"/>
      </w:pPr>
      <w:r>
        <w:rPr>
          <w:rFonts w:hint="eastAsia"/>
        </w:rPr>
        <w:t>对进入场区的道路、停车场进行清扫，并用消毒剂喷洒。</w:t>
      </w:r>
    </w:p>
    <w:p w14:paraId="4610EC8F" w14:textId="21C5A85A" w:rsidR="00B51F07" w:rsidRDefault="005A6C3E" w:rsidP="007D34D7">
      <w:pPr>
        <w:pStyle w:val="afffffffff1"/>
        <w:spacing w:line="360" w:lineRule="auto"/>
      </w:pPr>
      <w:r>
        <w:rPr>
          <w:rFonts w:hint="eastAsia"/>
        </w:rPr>
        <w:t>场区排水沟要保持畅通，定期清理沟内污物，并使用消毒剂进行冲洗。</w:t>
      </w:r>
    </w:p>
    <w:p w14:paraId="222FB3BF" w14:textId="77777777" w:rsidR="005A6C3E" w:rsidRDefault="005A6C3E" w:rsidP="007D34D7">
      <w:pPr>
        <w:pStyle w:val="afffffffff1"/>
        <w:spacing w:line="360" w:lineRule="auto"/>
      </w:pPr>
      <w:r w:rsidRPr="005A6C3E">
        <w:rPr>
          <w:rFonts w:hint="eastAsia"/>
        </w:rPr>
        <w:t>定期对养殖场外围进行喷雾消毒，降低外部环境对场内环境的污染风险。</w:t>
      </w:r>
    </w:p>
    <w:p w14:paraId="1B0F754A" w14:textId="77777777" w:rsidR="005A6C3E" w:rsidRDefault="005A6C3E" w:rsidP="00AF19E0">
      <w:pPr>
        <w:pStyle w:val="affd"/>
        <w:spacing w:before="156" w:after="156" w:line="360" w:lineRule="auto"/>
      </w:pPr>
      <w:bookmarkStart w:id="74" w:name="_Toc173484676"/>
      <w:r>
        <w:rPr>
          <w:rFonts w:hint="eastAsia"/>
        </w:rPr>
        <w:t>舍内消毒</w:t>
      </w:r>
      <w:bookmarkEnd w:id="74"/>
    </w:p>
    <w:p w14:paraId="6FC8A860" w14:textId="731515E4" w:rsidR="005A6C3E" w:rsidRDefault="005A6C3E" w:rsidP="007D34D7">
      <w:pPr>
        <w:pStyle w:val="afffffffff1"/>
        <w:spacing w:line="360" w:lineRule="auto"/>
      </w:pPr>
      <w:r>
        <w:rPr>
          <w:rFonts w:hint="eastAsia"/>
        </w:rPr>
        <w:t>在一批鹌鹑出栏后，下一批鹌鹑入舍前，对空舍进行全面消毒。</w:t>
      </w:r>
      <w:r w:rsidR="00724C70">
        <w:rPr>
          <w:rFonts w:hint="eastAsia"/>
        </w:rPr>
        <w:t>应</w:t>
      </w:r>
      <w:r>
        <w:rPr>
          <w:rFonts w:hint="eastAsia"/>
        </w:rPr>
        <w:t>使用高压水枪清洗舍内墙面、地面、笼具等，然后使用消毒剂进行全面喷洒。</w:t>
      </w:r>
    </w:p>
    <w:p w14:paraId="41188053" w14:textId="77777777" w:rsidR="005A6C3E" w:rsidRDefault="005A6C3E" w:rsidP="007D34D7">
      <w:pPr>
        <w:pStyle w:val="afffffffff1"/>
        <w:spacing w:line="360" w:lineRule="auto"/>
      </w:pPr>
      <w:r>
        <w:rPr>
          <w:rFonts w:hint="eastAsia"/>
        </w:rPr>
        <w:t>根据鹌鹑养殖周期，制定定期消毒计划，如每月或每季度进行一次全面消毒。使用喷雾设备对</w:t>
      </w:r>
      <w:r>
        <w:rPr>
          <w:rFonts w:hint="eastAsia"/>
        </w:rPr>
        <w:lastRenderedPageBreak/>
        <w:t>舍内空间进行喷雾消毒，特别注意角落、通风口等处的消毒。</w:t>
      </w:r>
    </w:p>
    <w:p w14:paraId="6961CB02" w14:textId="77777777" w:rsidR="005A6C3E" w:rsidRDefault="005A6C3E" w:rsidP="007D34D7">
      <w:pPr>
        <w:pStyle w:val="afffffffff1"/>
        <w:spacing w:line="360" w:lineRule="auto"/>
      </w:pPr>
      <w:r>
        <w:rPr>
          <w:rFonts w:hint="eastAsia"/>
        </w:rPr>
        <w:t>在疫病流行期间或发现疫情时，应立即进行临时消毒。对患病鹌鹑所在的区域进行重点消毒，每天至少一次。</w:t>
      </w:r>
    </w:p>
    <w:p w14:paraId="4CB8495C" w14:textId="77777777" w:rsidR="005A6C3E" w:rsidRPr="005A6C3E" w:rsidRDefault="005A6C3E" w:rsidP="007D34D7">
      <w:pPr>
        <w:pStyle w:val="afffffffff1"/>
        <w:spacing w:line="360" w:lineRule="auto"/>
      </w:pPr>
      <w:r>
        <w:rPr>
          <w:rFonts w:hint="eastAsia"/>
        </w:rPr>
        <w:t>保持舍内清洁，及时清理粪便和饲料残渣。定期更换铺垫物，保持干燥和卫生。</w:t>
      </w:r>
    </w:p>
    <w:p w14:paraId="54E320C4" w14:textId="77777777" w:rsidR="005A6C3E" w:rsidRDefault="005A6C3E" w:rsidP="00AF19E0">
      <w:pPr>
        <w:pStyle w:val="affd"/>
        <w:spacing w:before="156" w:after="156" w:line="360" w:lineRule="auto"/>
      </w:pPr>
      <w:bookmarkStart w:id="75" w:name="_Toc173484677"/>
      <w:r w:rsidRPr="005A6C3E">
        <w:rPr>
          <w:rFonts w:hint="eastAsia"/>
        </w:rPr>
        <w:t>用具消毒</w:t>
      </w:r>
      <w:bookmarkEnd w:id="75"/>
    </w:p>
    <w:p w14:paraId="76644369" w14:textId="77777777" w:rsidR="005A6C3E" w:rsidRDefault="005A6C3E" w:rsidP="007D34D7">
      <w:pPr>
        <w:pStyle w:val="afffffffff1"/>
        <w:spacing w:line="360" w:lineRule="auto"/>
      </w:pPr>
      <w:r>
        <w:rPr>
          <w:rFonts w:hint="eastAsia"/>
        </w:rPr>
        <w:t>饲喂器具应每天清洗并消毒，可以使用热水浸泡或消毒液浸泡。自动饲喂系统的料槽和水槽应定期拆洗和消毒。</w:t>
      </w:r>
    </w:p>
    <w:p w14:paraId="2E070180" w14:textId="245145BF" w:rsidR="00AF19E0" w:rsidRDefault="005A6C3E" w:rsidP="007D34D7">
      <w:pPr>
        <w:pStyle w:val="afffffffff1"/>
        <w:spacing w:line="360" w:lineRule="auto"/>
      </w:pPr>
      <w:r>
        <w:rPr>
          <w:rFonts w:hint="eastAsia"/>
        </w:rPr>
        <w:t>扫帚、铁锹清洁工具使用后应清洗干净，并放置在通风干燥处晾晒。定期使用消毒剂对清洁工具进行浸泡或喷洒消毒。</w:t>
      </w:r>
    </w:p>
    <w:p w14:paraId="162D2AFC" w14:textId="01FDD32E" w:rsidR="005A6C3E" w:rsidRDefault="005A6C3E" w:rsidP="007D34D7">
      <w:pPr>
        <w:pStyle w:val="afffffffff1"/>
        <w:spacing w:line="360" w:lineRule="auto"/>
      </w:pPr>
      <w:r>
        <w:rPr>
          <w:rFonts w:hint="eastAsia"/>
        </w:rPr>
        <w:t>工作人员的工作服、手套、口罩应定期清洗和消毒。</w:t>
      </w:r>
      <w:proofErr w:type="gramStart"/>
      <w:r>
        <w:rPr>
          <w:rFonts w:hint="eastAsia"/>
        </w:rPr>
        <w:t>工作鞋应保持</w:t>
      </w:r>
      <w:proofErr w:type="gramEnd"/>
      <w:r>
        <w:rPr>
          <w:rFonts w:hint="eastAsia"/>
        </w:rPr>
        <w:t>清洁，并在入场区设置消毒池进行鞋底消毒。</w:t>
      </w:r>
    </w:p>
    <w:p w14:paraId="1225E59D" w14:textId="1044DD63" w:rsidR="005A6C3E" w:rsidRDefault="005A6C3E" w:rsidP="007D34D7">
      <w:pPr>
        <w:pStyle w:val="afffffffff1"/>
        <w:spacing w:line="360" w:lineRule="auto"/>
      </w:pPr>
      <w:r>
        <w:rPr>
          <w:rFonts w:hint="eastAsia"/>
        </w:rPr>
        <w:t>称重设备、搬运工具在使用前后都应进行清洁和消毒。疫苗注射器、解剖工具应按照规定的消毒程序进行高压灭菌。</w:t>
      </w:r>
    </w:p>
    <w:p w14:paraId="52E66A76" w14:textId="77777777" w:rsidR="005A6C3E" w:rsidRDefault="005A6C3E" w:rsidP="00AF19E0">
      <w:pPr>
        <w:pStyle w:val="affd"/>
        <w:spacing w:before="156" w:after="156" w:line="360" w:lineRule="auto"/>
      </w:pPr>
      <w:bookmarkStart w:id="76" w:name="_Toc173484678"/>
      <w:r w:rsidRPr="005A6C3E">
        <w:rPr>
          <w:rFonts w:hint="eastAsia"/>
        </w:rPr>
        <w:t>注意事项</w:t>
      </w:r>
      <w:bookmarkEnd w:id="76"/>
    </w:p>
    <w:p w14:paraId="6C8F1412" w14:textId="3BF6FCC7" w:rsidR="005A6C3E" w:rsidRDefault="005A6C3E" w:rsidP="007D34D7">
      <w:pPr>
        <w:pStyle w:val="afffffffff1"/>
        <w:spacing w:line="360" w:lineRule="auto"/>
      </w:pPr>
      <w:r>
        <w:rPr>
          <w:rFonts w:hint="eastAsia"/>
        </w:rPr>
        <w:t>使用消毒剂时，应按照产品说明正确配比，确保消毒效果和操作安全</w:t>
      </w:r>
      <w:r w:rsidR="007D34D7">
        <w:rPr>
          <w:rFonts w:hint="eastAsia"/>
        </w:rPr>
        <w:t>。</w:t>
      </w:r>
    </w:p>
    <w:p w14:paraId="4801E343" w14:textId="2BC8E44B" w:rsidR="005A6C3E" w:rsidRDefault="005A6C3E" w:rsidP="007D34D7">
      <w:pPr>
        <w:pStyle w:val="afffffffff1"/>
        <w:spacing w:line="360" w:lineRule="auto"/>
      </w:pPr>
      <w:r>
        <w:rPr>
          <w:rFonts w:hint="eastAsia"/>
        </w:rPr>
        <w:t>消毒操作应由专人负责，确保操作规范和到位</w:t>
      </w:r>
      <w:r w:rsidR="007D34D7">
        <w:rPr>
          <w:rFonts w:hint="eastAsia"/>
        </w:rPr>
        <w:t>。</w:t>
      </w:r>
    </w:p>
    <w:p w14:paraId="0B784A66" w14:textId="50D7CB96" w:rsidR="005A6C3E" w:rsidRDefault="005A6C3E" w:rsidP="007D34D7">
      <w:pPr>
        <w:pStyle w:val="afffffffff1"/>
        <w:spacing w:line="360" w:lineRule="auto"/>
      </w:pPr>
      <w:r>
        <w:rPr>
          <w:rFonts w:hint="eastAsia"/>
        </w:rPr>
        <w:t>消毒后应进行充分通风，确保舍内空气质量</w:t>
      </w:r>
      <w:r w:rsidR="007D34D7">
        <w:rPr>
          <w:rFonts w:hint="eastAsia"/>
        </w:rPr>
        <w:t>。</w:t>
      </w:r>
    </w:p>
    <w:p w14:paraId="20CAE25B" w14:textId="77777777" w:rsidR="005A6C3E" w:rsidRDefault="005A6C3E" w:rsidP="007D34D7">
      <w:pPr>
        <w:pStyle w:val="afffffffff1"/>
        <w:spacing w:line="360" w:lineRule="auto"/>
      </w:pPr>
      <w:r>
        <w:rPr>
          <w:rFonts w:hint="eastAsia"/>
        </w:rPr>
        <w:t>记录消毒的日期、时间、使用的消毒剂、操作人员等信息，建立消毒档案。</w:t>
      </w:r>
    </w:p>
    <w:p w14:paraId="225A727C" w14:textId="77777777" w:rsidR="005A6C3E" w:rsidRDefault="00AF19E0" w:rsidP="00AF19E0">
      <w:pPr>
        <w:pStyle w:val="affc"/>
        <w:spacing w:before="312" w:after="312" w:line="360" w:lineRule="auto"/>
      </w:pPr>
      <w:bookmarkStart w:id="77" w:name="_Toc173484679"/>
      <w:r w:rsidRPr="00AF19E0">
        <w:rPr>
          <w:rFonts w:hint="eastAsia"/>
        </w:rPr>
        <w:t>废弃物处理</w:t>
      </w:r>
      <w:bookmarkEnd w:id="77"/>
    </w:p>
    <w:p w14:paraId="02E6C615" w14:textId="77777777" w:rsidR="00AF19E0" w:rsidRDefault="00AF19E0" w:rsidP="00AF19E0">
      <w:pPr>
        <w:pStyle w:val="affd"/>
        <w:spacing w:before="156" w:after="156" w:line="360" w:lineRule="auto"/>
      </w:pPr>
      <w:bookmarkStart w:id="78" w:name="_Toc173484680"/>
      <w:r w:rsidRPr="00AF19E0">
        <w:rPr>
          <w:rFonts w:hint="eastAsia"/>
        </w:rPr>
        <w:t>固体废弃物处理</w:t>
      </w:r>
      <w:bookmarkEnd w:id="78"/>
    </w:p>
    <w:p w14:paraId="6A49CE98" w14:textId="55F58C14" w:rsidR="00AF19E0" w:rsidRDefault="00AF19E0" w:rsidP="007D34D7">
      <w:pPr>
        <w:pStyle w:val="afffffffff1"/>
        <w:spacing w:line="360" w:lineRule="auto"/>
      </w:pPr>
      <w:r>
        <w:rPr>
          <w:rFonts w:hint="eastAsia"/>
        </w:rPr>
        <w:t>粪便和其他固体废弃物应定期清运至指定地点进行堆肥化处理或无害化处理。</w:t>
      </w:r>
    </w:p>
    <w:p w14:paraId="2C879B8D" w14:textId="27368938" w:rsidR="00AF19E0" w:rsidRDefault="00AF19E0" w:rsidP="007D34D7">
      <w:pPr>
        <w:pStyle w:val="afffffffff1"/>
        <w:spacing w:line="360" w:lineRule="auto"/>
      </w:pPr>
      <w:r>
        <w:rPr>
          <w:rFonts w:hint="eastAsia"/>
        </w:rPr>
        <w:t>病死鹌鹑应立即移出场区，按照《</w:t>
      </w:r>
      <w:r w:rsidR="00724C70">
        <w:rPr>
          <w:rFonts w:hint="eastAsia"/>
        </w:rPr>
        <w:t>病死畜禽和病害畜禽产品无害化处理管理办法</w:t>
      </w:r>
      <w:r>
        <w:rPr>
          <w:rFonts w:hint="eastAsia"/>
        </w:rPr>
        <w:t>》进行无害化处理。</w:t>
      </w:r>
    </w:p>
    <w:p w14:paraId="69674424" w14:textId="77777777" w:rsidR="00AF19E0" w:rsidRDefault="00AF19E0" w:rsidP="00AF19E0">
      <w:pPr>
        <w:pStyle w:val="affd"/>
        <w:spacing w:before="156" w:after="156" w:line="360" w:lineRule="auto"/>
      </w:pPr>
      <w:bookmarkStart w:id="79" w:name="_Toc173484681"/>
      <w:r w:rsidRPr="00AF19E0">
        <w:rPr>
          <w:rFonts w:hint="eastAsia"/>
        </w:rPr>
        <w:t>液体废弃物处理</w:t>
      </w:r>
      <w:bookmarkEnd w:id="79"/>
    </w:p>
    <w:p w14:paraId="22CB34C8" w14:textId="77777777" w:rsidR="007D34D7" w:rsidRDefault="00AF19E0" w:rsidP="007D34D7">
      <w:pPr>
        <w:pStyle w:val="afffffffff1"/>
        <w:spacing w:line="360" w:lineRule="auto"/>
      </w:pPr>
      <w:r>
        <w:rPr>
          <w:rFonts w:hint="eastAsia"/>
        </w:rPr>
        <w:t>养殖污水应经过收集处理，进行无害化处理和资源化利用，避免直接排放到环境中。</w:t>
      </w:r>
    </w:p>
    <w:p w14:paraId="63D0D612" w14:textId="09873364" w:rsidR="00AF19E0" w:rsidRPr="00AF19E0" w:rsidRDefault="00AF19E0" w:rsidP="007D34D7">
      <w:pPr>
        <w:pStyle w:val="afffffffff1"/>
        <w:spacing w:line="360" w:lineRule="auto"/>
      </w:pPr>
      <w:r>
        <w:rPr>
          <w:rFonts w:hint="eastAsia"/>
        </w:rPr>
        <w:lastRenderedPageBreak/>
        <w:t>定期清洗废水处理系统，并进行消毒。</w:t>
      </w:r>
    </w:p>
    <w:p w14:paraId="5DB16DE5" w14:textId="77777777" w:rsidR="005A6C3E" w:rsidRDefault="00AF19E0" w:rsidP="00AF19E0">
      <w:pPr>
        <w:pStyle w:val="affc"/>
        <w:spacing w:before="312" w:after="312" w:line="360" w:lineRule="auto"/>
      </w:pPr>
      <w:bookmarkStart w:id="80" w:name="_Toc173484682"/>
      <w:r w:rsidRPr="00AF19E0">
        <w:rPr>
          <w:rFonts w:hint="eastAsia"/>
        </w:rPr>
        <w:t>生产档案及管理</w:t>
      </w:r>
      <w:bookmarkEnd w:id="80"/>
    </w:p>
    <w:p w14:paraId="507EACD9" w14:textId="197330C4" w:rsidR="007D34D7" w:rsidRDefault="00AF19E0" w:rsidP="007D34D7">
      <w:pPr>
        <w:pStyle w:val="affffffffe"/>
        <w:spacing w:line="360" w:lineRule="auto"/>
      </w:pPr>
      <w:r w:rsidRPr="00AF19E0">
        <w:rPr>
          <w:rFonts w:hint="eastAsia"/>
        </w:rPr>
        <w:t>根据养殖批次详细记录蛋用鹌鹑养殖的饲养和管理，建立养殖档案</w:t>
      </w:r>
      <w:r w:rsidR="007D34D7">
        <w:rPr>
          <w:rFonts w:hint="eastAsia"/>
        </w:rPr>
        <w:t>。</w:t>
      </w:r>
    </w:p>
    <w:p w14:paraId="732296D5" w14:textId="2B32B806" w:rsidR="007D34D7" w:rsidRDefault="007D34D7" w:rsidP="007D34D7">
      <w:pPr>
        <w:pStyle w:val="affffffffe"/>
        <w:spacing w:line="360" w:lineRule="auto"/>
      </w:pPr>
      <w:r w:rsidRPr="007D34D7">
        <w:rPr>
          <w:rFonts w:hint="eastAsia"/>
        </w:rPr>
        <w:t>设立管理制度，明确工作人员的职责和操作规程，确保养殖过程规范化</w:t>
      </w:r>
      <w:r>
        <w:rPr>
          <w:rFonts w:hint="eastAsia"/>
        </w:rPr>
        <w:t>。</w:t>
      </w:r>
    </w:p>
    <w:p w14:paraId="5BB0A035" w14:textId="22667AB8" w:rsidR="005A6C3E" w:rsidRDefault="00AF19E0" w:rsidP="007D34D7">
      <w:pPr>
        <w:pStyle w:val="affffffffe"/>
        <w:spacing w:line="360" w:lineRule="auto"/>
      </w:pPr>
      <w:r w:rsidRPr="00AF19E0">
        <w:rPr>
          <w:rFonts w:hint="eastAsia"/>
        </w:rPr>
        <w:t>档案记录保存2年以上。</w:t>
      </w:r>
    </w:p>
    <w:p w14:paraId="21FEF7AF" w14:textId="77777777" w:rsidR="005A6C3E" w:rsidRDefault="005A6C3E" w:rsidP="00AF19E0">
      <w:pPr>
        <w:pStyle w:val="affffb"/>
        <w:spacing w:line="360" w:lineRule="auto"/>
        <w:ind w:firstLine="420"/>
      </w:pPr>
    </w:p>
    <w:p w14:paraId="4D70B3AA" w14:textId="77777777" w:rsidR="00463788" w:rsidRDefault="00463788" w:rsidP="00AF19E0">
      <w:pPr>
        <w:pStyle w:val="affffb"/>
        <w:spacing w:line="360" w:lineRule="auto"/>
        <w:ind w:firstLine="420"/>
        <w:sectPr w:rsidR="00463788" w:rsidSect="00CD561D">
          <w:pgSz w:w="11906" w:h="16838" w:code="9"/>
          <w:pgMar w:top="1928" w:right="1134" w:bottom="1134" w:left="1134" w:header="1418" w:footer="1134" w:gutter="284"/>
          <w:pgNumType w:start="1"/>
          <w:cols w:space="425"/>
          <w:formProt w:val="0"/>
          <w:docGrid w:type="lines" w:linePitch="312"/>
        </w:sectPr>
      </w:pPr>
    </w:p>
    <w:p w14:paraId="77A95859" w14:textId="77777777" w:rsidR="00463788" w:rsidRDefault="00463788" w:rsidP="00463788">
      <w:pPr>
        <w:pStyle w:val="af8"/>
        <w:rPr>
          <w:rFonts w:hint="eastAsia"/>
        </w:rPr>
      </w:pPr>
      <w:bookmarkStart w:id="81" w:name="BookMark5"/>
      <w:bookmarkEnd w:id="27"/>
    </w:p>
    <w:p w14:paraId="36AF3522" w14:textId="77777777" w:rsidR="00463788" w:rsidRDefault="00463788" w:rsidP="00463788">
      <w:pPr>
        <w:pStyle w:val="afe"/>
      </w:pPr>
    </w:p>
    <w:p w14:paraId="7A963B48" w14:textId="4C19B062" w:rsidR="00463788" w:rsidRDefault="00463788" w:rsidP="00463788">
      <w:pPr>
        <w:pStyle w:val="aff3"/>
        <w:spacing w:after="156"/>
      </w:pPr>
      <w:r>
        <w:br/>
      </w:r>
      <w:bookmarkStart w:id="82" w:name="_Toc173484683"/>
      <w:r>
        <w:rPr>
          <w:rFonts w:hint="eastAsia"/>
        </w:rPr>
        <w:t>（资料性）</w:t>
      </w:r>
      <w:r>
        <w:br/>
      </w:r>
      <w:r>
        <w:rPr>
          <w:rFonts w:hint="eastAsia"/>
        </w:rPr>
        <w:t>蛋用鹌鹑养殖档案</w:t>
      </w:r>
      <w:bookmarkEnd w:id="82"/>
    </w:p>
    <w:p w14:paraId="353C3708" w14:textId="443F8893" w:rsidR="00724C70" w:rsidRPr="00724C70" w:rsidRDefault="00724C70" w:rsidP="00724C70">
      <w:pPr>
        <w:pStyle w:val="affffb"/>
        <w:ind w:firstLine="420"/>
      </w:pPr>
      <w:r>
        <w:rPr>
          <w:rFonts w:hint="eastAsia"/>
        </w:rPr>
        <w:t>表</w:t>
      </w:r>
      <w:r>
        <w:t>A.</w:t>
      </w:r>
      <w:r>
        <w:rPr>
          <w:rFonts w:hint="eastAsia"/>
        </w:rPr>
        <w:t>1规定蛋用鹌鹑养殖档案相关信息。</w:t>
      </w:r>
    </w:p>
    <w:p w14:paraId="10908834" w14:textId="22111DFE" w:rsidR="005C5B8F" w:rsidRPr="005C5B8F" w:rsidRDefault="005C5B8F" w:rsidP="005C5B8F">
      <w:pPr>
        <w:pStyle w:val="aff"/>
        <w:spacing w:before="156" w:after="156"/>
      </w:pPr>
      <w:r w:rsidRPr="005C5B8F">
        <w:rPr>
          <w:rFonts w:hint="eastAsia"/>
        </w:rPr>
        <w:t>蛋用鹌鹑养殖档案</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708"/>
        <w:gridCol w:w="567"/>
        <w:gridCol w:w="567"/>
        <w:gridCol w:w="709"/>
        <w:gridCol w:w="567"/>
        <w:gridCol w:w="709"/>
        <w:gridCol w:w="850"/>
        <w:gridCol w:w="709"/>
        <w:gridCol w:w="567"/>
        <w:gridCol w:w="1529"/>
        <w:gridCol w:w="718"/>
      </w:tblGrid>
      <w:tr w:rsidR="003B046B" w14:paraId="5225A415" w14:textId="77777777" w:rsidTr="0095328F">
        <w:trPr>
          <w:trHeight w:val="454"/>
          <w:tblHeader/>
          <w:jc w:val="center"/>
        </w:trPr>
        <w:tc>
          <w:tcPr>
            <w:tcW w:w="1124" w:type="dxa"/>
            <w:gridSpan w:val="2"/>
            <w:tcBorders>
              <w:top w:val="single" w:sz="8" w:space="0" w:color="auto"/>
              <w:bottom w:val="single" w:sz="8" w:space="0" w:color="auto"/>
            </w:tcBorders>
            <w:shd w:val="clear" w:color="auto" w:fill="auto"/>
            <w:vAlign w:val="center"/>
          </w:tcPr>
          <w:p w14:paraId="706D2281" w14:textId="77777777" w:rsidR="003B046B" w:rsidRDefault="003B046B" w:rsidP="003B046B">
            <w:pPr>
              <w:pStyle w:val="afffffffff9"/>
            </w:pPr>
            <w:r>
              <w:rPr>
                <w:rFonts w:hint="eastAsia"/>
              </w:rPr>
              <w:t>鹌鹑舍编号：</w:t>
            </w:r>
          </w:p>
        </w:tc>
        <w:tc>
          <w:tcPr>
            <w:tcW w:w="1134" w:type="dxa"/>
            <w:gridSpan w:val="2"/>
            <w:tcBorders>
              <w:top w:val="single" w:sz="8" w:space="0" w:color="auto"/>
              <w:bottom w:val="single" w:sz="8" w:space="0" w:color="auto"/>
            </w:tcBorders>
            <w:shd w:val="clear" w:color="auto" w:fill="auto"/>
            <w:vAlign w:val="center"/>
          </w:tcPr>
          <w:p w14:paraId="25D197B1" w14:textId="77777777" w:rsidR="003B046B" w:rsidRDefault="003B046B" w:rsidP="003B046B">
            <w:pPr>
              <w:pStyle w:val="afffffffff9"/>
            </w:pPr>
          </w:p>
        </w:tc>
        <w:tc>
          <w:tcPr>
            <w:tcW w:w="1276" w:type="dxa"/>
            <w:gridSpan w:val="2"/>
            <w:tcBorders>
              <w:top w:val="single" w:sz="8" w:space="0" w:color="auto"/>
              <w:bottom w:val="single" w:sz="8" w:space="0" w:color="auto"/>
            </w:tcBorders>
            <w:shd w:val="clear" w:color="auto" w:fill="auto"/>
            <w:vAlign w:val="center"/>
          </w:tcPr>
          <w:p w14:paraId="74B51945" w14:textId="77777777" w:rsidR="003B046B" w:rsidRDefault="003B046B" w:rsidP="003B046B">
            <w:pPr>
              <w:pStyle w:val="afffffffff9"/>
            </w:pPr>
            <w:r>
              <w:rPr>
                <w:rFonts w:hint="eastAsia"/>
              </w:rPr>
              <w:t>入舍日期：</w:t>
            </w:r>
          </w:p>
        </w:tc>
        <w:tc>
          <w:tcPr>
            <w:tcW w:w="1559" w:type="dxa"/>
            <w:gridSpan w:val="2"/>
            <w:tcBorders>
              <w:top w:val="single" w:sz="8" w:space="0" w:color="auto"/>
              <w:bottom w:val="single" w:sz="8" w:space="0" w:color="auto"/>
            </w:tcBorders>
            <w:shd w:val="clear" w:color="auto" w:fill="auto"/>
            <w:vAlign w:val="center"/>
          </w:tcPr>
          <w:p w14:paraId="62976034" w14:textId="77777777" w:rsidR="003B046B" w:rsidRDefault="003B046B" w:rsidP="003B046B">
            <w:pPr>
              <w:pStyle w:val="afffffffff9"/>
            </w:pPr>
          </w:p>
        </w:tc>
        <w:tc>
          <w:tcPr>
            <w:tcW w:w="1276" w:type="dxa"/>
            <w:gridSpan w:val="2"/>
            <w:tcBorders>
              <w:top w:val="single" w:sz="8" w:space="0" w:color="auto"/>
              <w:bottom w:val="single" w:sz="8" w:space="0" w:color="auto"/>
            </w:tcBorders>
            <w:shd w:val="clear" w:color="auto" w:fill="auto"/>
            <w:vAlign w:val="center"/>
          </w:tcPr>
          <w:p w14:paraId="645299B5" w14:textId="77777777" w:rsidR="003B046B" w:rsidRDefault="003B046B" w:rsidP="003B046B">
            <w:pPr>
              <w:pStyle w:val="afffffffff9"/>
            </w:pPr>
            <w:r>
              <w:rPr>
                <w:rFonts w:hint="eastAsia"/>
              </w:rPr>
              <w:t>入舍数量：</w:t>
            </w:r>
          </w:p>
        </w:tc>
        <w:tc>
          <w:tcPr>
            <w:tcW w:w="2247" w:type="dxa"/>
            <w:gridSpan w:val="2"/>
            <w:tcBorders>
              <w:top w:val="single" w:sz="8" w:space="0" w:color="auto"/>
              <w:bottom w:val="single" w:sz="8" w:space="0" w:color="auto"/>
            </w:tcBorders>
            <w:shd w:val="clear" w:color="auto" w:fill="auto"/>
            <w:vAlign w:val="center"/>
          </w:tcPr>
          <w:p w14:paraId="4FDFA765" w14:textId="77777777" w:rsidR="003B046B" w:rsidRDefault="003B046B" w:rsidP="003B046B">
            <w:pPr>
              <w:pStyle w:val="afffffffff9"/>
            </w:pPr>
          </w:p>
        </w:tc>
      </w:tr>
      <w:tr w:rsidR="003B046B" w14:paraId="0E14820A" w14:textId="77777777" w:rsidTr="0095328F">
        <w:trPr>
          <w:trHeight w:val="454"/>
          <w:jc w:val="center"/>
        </w:trPr>
        <w:tc>
          <w:tcPr>
            <w:tcW w:w="416" w:type="dxa"/>
            <w:vMerge w:val="restart"/>
            <w:tcBorders>
              <w:top w:val="single" w:sz="8" w:space="0" w:color="auto"/>
            </w:tcBorders>
            <w:shd w:val="clear" w:color="auto" w:fill="auto"/>
            <w:vAlign w:val="center"/>
          </w:tcPr>
          <w:p w14:paraId="0914A408" w14:textId="77777777" w:rsidR="0095328F" w:rsidRDefault="003B046B" w:rsidP="003B046B">
            <w:pPr>
              <w:pStyle w:val="afffffffff9"/>
            </w:pPr>
            <w:r>
              <w:rPr>
                <w:rFonts w:hint="eastAsia"/>
              </w:rPr>
              <w:t>周</w:t>
            </w:r>
          </w:p>
          <w:p w14:paraId="77E577AE" w14:textId="77777777" w:rsidR="003B046B" w:rsidRDefault="003B046B" w:rsidP="003B046B">
            <w:pPr>
              <w:pStyle w:val="afffffffff9"/>
            </w:pPr>
            <w:r>
              <w:rPr>
                <w:rFonts w:hint="eastAsia"/>
              </w:rPr>
              <w:t>龄</w:t>
            </w:r>
          </w:p>
        </w:tc>
        <w:tc>
          <w:tcPr>
            <w:tcW w:w="708" w:type="dxa"/>
            <w:vMerge w:val="restart"/>
            <w:tcBorders>
              <w:top w:val="single" w:sz="8" w:space="0" w:color="auto"/>
            </w:tcBorders>
            <w:shd w:val="clear" w:color="auto" w:fill="auto"/>
            <w:vAlign w:val="center"/>
          </w:tcPr>
          <w:p w14:paraId="392D57EE" w14:textId="77777777" w:rsidR="003B046B" w:rsidRDefault="003B046B" w:rsidP="003B046B">
            <w:pPr>
              <w:pStyle w:val="afffffffff9"/>
            </w:pPr>
            <w:r>
              <w:rPr>
                <w:rFonts w:hint="eastAsia"/>
              </w:rPr>
              <w:t>日期</w:t>
            </w:r>
          </w:p>
          <w:p w14:paraId="1B9319E8" w14:textId="77777777" w:rsidR="003B046B" w:rsidRDefault="003B046B" w:rsidP="003B046B">
            <w:pPr>
              <w:pStyle w:val="afffffffff9"/>
            </w:pPr>
            <w:r>
              <w:rPr>
                <w:rFonts w:hint="eastAsia"/>
              </w:rPr>
              <w:t>月-日</w:t>
            </w:r>
          </w:p>
        </w:tc>
        <w:tc>
          <w:tcPr>
            <w:tcW w:w="567" w:type="dxa"/>
            <w:vMerge w:val="restart"/>
            <w:tcBorders>
              <w:top w:val="single" w:sz="8" w:space="0" w:color="auto"/>
            </w:tcBorders>
            <w:shd w:val="clear" w:color="auto" w:fill="auto"/>
            <w:vAlign w:val="center"/>
          </w:tcPr>
          <w:p w14:paraId="7555A7F4" w14:textId="77777777" w:rsidR="003B046B" w:rsidRDefault="003B046B" w:rsidP="003B046B">
            <w:pPr>
              <w:pStyle w:val="afffffffff9"/>
            </w:pPr>
            <w:r>
              <w:rPr>
                <w:rFonts w:hint="eastAsia"/>
              </w:rPr>
              <w:t>日龄</w:t>
            </w:r>
          </w:p>
          <w:p w14:paraId="72193133" w14:textId="77777777" w:rsidR="003B046B" w:rsidRDefault="003B046B" w:rsidP="003B046B">
            <w:pPr>
              <w:pStyle w:val="afffffffff9"/>
            </w:pPr>
            <w:r>
              <w:rPr>
                <w:rFonts w:hint="eastAsia"/>
              </w:rPr>
              <w:t>天</w:t>
            </w:r>
          </w:p>
        </w:tc>
        <w:tc>
          <w:tcPr>
            <w:tcW w:w="567" w:type="dxa"/>
            <w:vMerge w:val="restart"/>
            <w:tcBorders>
              <w:top w:val="single" w:sz="8" w:space="0" w:color="auto"/>
            </w:tcBorders>
            <w:shd w:val="clear" w:color="auto" w:fill="auto"/>
            <w:vAlign w:val="center"/>
          </w:tcPr>
          <w:p w14:paraId="4B817194" w14:textId="77777777" w:rsidR="003B046B" w:rsidRDefault="003B046B" w:rsidP="003B046B">
            <w:pPr>
              <w:pStyle w:val="afffffffff9"/>
            </w:pPr>
            <w:r>
              <w:rPr>
                <w:rFonts w:hint="eastAsia"/>
              </w:rPr>
              <w:t>室温</w:t>
            </w:r>
          </w:p>
          <w:p w14:paraId="3FEF24F0" w14:textId="77777777" w:rsidR="003B046B" w:rsidRDefault="003B046B" w:rsidP="003B046B">
            <w:pPr>
              <w:pStyle w:val="afffffffff9"/>
            </w:pPr>
            <w:r>
              <w:rPr>
                <w:rFonts w:hint="eastAsia"/>
              </w:rPr>
              <w:t>℃</w:t>
            </w:r>
          </w:p>
        </w:tc>
        <w:tc>
          <w:tcPr>
            <w:tcW w:w="2835" w:type="dxa"/>
            <w:gridSpan w:val="4"/>
            <w:tcBorders>
              <w:top w:val="single" w:sz="8" w:space="0" w:color="auto"/>
            </w:tcBorders>
            <w:shd w:val="clear" w:color="auto" w:fill="auto"/>
            <w:vAlign w:val="center"/>
          </w:tcPr>
          <w:p w14:paraId="5468F3C9" w14:textId="77777777" w:rsidR="003B046B" w:rsidRDefault="003B046B" w:rsidP="003B046B">
            <w:pPr>
              <w:pStyle w:val="afffffffff9"/>
            </w:pPr>
            <w:r>
              <w:rPr>
                <w:rFonts w:hint="eastAsia"/>
              </w:rPr>
              <w:t>鹌鹑数</w:t>
            </w:r>
          </w:p>
        </w:tc>
        <w:tc>
          <w:tcPr>
            <w:tcW w:w="709" w:type="dxa"/>
            <w:vMerge w:val="restart"/>
            <w:tcBorders>
              <w:top w:val="single" w:sz="8" w:space="0" w:color="auto"/>
            </w:tcBorders>
            <w:shd w:val="clear" w:color="auto" w:fill="auto"/>
            <w:vAlign w:val="center"/>
          </w:tcPr>
          <w:p w14:paraId="595D55BD" w14:textId="77777777" w:rsidR="003B046B" w:rsidRDefault="003B046B" w:rsidP="003B046B">
            <w:pPr>
              <w:pStyle w:val="afffffffff9"/>
            </w:pPr>
            <w:r>
              <w:rPr>
                <w:rFonts w:hint="eastAsia"/>
              </w:rPr>
              <w:t>用料量</w:t>
            </w:r>
          </w:p>
          <w:p w14:paraId="6CAF06D4" w14:textId="77777777" w:rsidR="003B046B" w:rsidRDefault="003B046B" w:rsidP="003B046B">
            <w:pPr>
              <w:pStyle w:val="afffffffff9"/>
            </w:pPr>
            <w:r>
              <w:rPr>
                <w:rFonts w:hint="eastAsia"/>
              </w:rPr>
              <w:t>（K</w:t>
            </w:r>
            <w:r>
              <w:t>G</w:t>
            </w:r>
            <w:r>
              <w:rPr>
                <w:rFonts w:hint="eastAsia"/>
              </w:rPr>
              <w:t>）</w:t>
            </w:r>
          </w:p>
        </w:tc>
        <w:tc>
          <w:tcPr>
            <w:tcW w:w="567" w:type="dxa"/>
            <w:vMerge w:val="restart"/>
            <w:tcBorders>
              <w:top w:val="single" w:sz="8" w:space="0" w:color="auto"/>
            </w:tcBorders>
            <w:shd w:val="clear" w:color="auto" w:fill="auto"/>
            <w:vAlign w:val="center"/>
          </w:tcPr>
          <w:p w14:paraId="11A5E4AF" w14:textId="77777777" w:rsidR="003B046B" w:rsidRDefault="003B046B" w:rsidP="003B046B">
            <w:pPr>
              <w:pStyle w:val="afffffffff9"/>
            </w:pPr>
            <w:r>
              <w:rPr>
                <w:rFonts w:hint="eastAsia"/>
              </w:rPr>
              <w:t>产蛋量</w:t>
            </w:r>
          </w:p>
          <w:p w14:paraId="2442D62F" w14:textId="77777777" w:rsidR="003B046B" w:rsidRDefault="003B046B" w:rsidP="003B046B">
            <w:pPr>
              <w:pStyle w:val="afffffffff9"/>
            </w:pPr>
            <w:r>
              <w:rPr>
                <w:rFonts w:hint="eastAsia"/>
              </w:rPr>
              <w:t>（K</w:t>
            </w:r>
            <w:r>
              <w:t>G</w:t>
            </w:r>
            <w:r>
              <w:rPr>
                <w:rFonts w:hint="eastAsia"/>
              </w:rPr>
              <w:t>）</w:t>
            </w:r>
          </w:p>
        </w:tc>
        <w:tc>
          <w:tcPr>
            <w:tcW w:w="1529" w:type="dxa"/>
            <w:tcBorders>
              <w:top w:val="single" w:sz="8" w:space="0" w:color="auto"/>
            </w:tcBorders>
            <w:shd w:val="clear" w:color="auto" w:fill="auto"/>
            <w:vAlign w:val="center"/>
          </w:tcPr>
          <w:p w14:paraId="331F7CED" w14:textId="77777777" w:rsidR="003B046B" w:rsidRDefault="003B046B" w:rsidP="003B046B">
            <w:pPr>
              <w:pStyle w:val="afffffffff9"/>
            </w:pPr>
            <w:r>
              <w:rPr>
                <w:rFonts w:hint="eastAsia"/>
              </w:rPr>
              <w:t>防疫</w:t>
            </w:r>
          </w:p>
        </w:tc>
        <w:tc>
          <w:tcPr>
            <w:tcW w:w="718" w:type="dxa"/>
            <w:tcBorders>
              <w:top w:val="single" w:sz="8" w:space="0" w:color="auto"/>
            </w:tcBorders>
            <w:shd w:val="clear" w:color="auto" w:fill="auto"/>
            <w:vAlign w:val="center"/>
          </w:tcPr>
          <w:p w14:paraId="5A085E3F" w14:textId="77777777" w:rsidR="003B046B" w:rsidRDefault="003B046B" w:rsidP="003B046B">
            <w:pPr>
              <w:pStyle w:val="afffffffff9"/>
            </w:pPr>
            <w:r>
              <w:rPr>
                <w:rFonts w:hint="eastAsia"/>
              </w:rPr>
              <w:t>备注</w:t>
            </w:r>
          </w:p>
        </w:tc>
      </w:tr>
      <w:tr w:rsidR="003B046B" w14:paraId="1807F886" w14:textId="77777777" w:rsidTr="0095328F">
        <w:trPr>
          <w:trHeight w:val="454"/>
          <w:jc w:val="center"/>
        </w:trPr>
        <w:tc>
          <w:tcPr>
            <w:tcW w:w="416" w:type="dxa"/>
            <w:vMerge/>
            <w:shd w:val="clear" w:color="auto" w:fill="auto"/>
            <w:vAlign w:val="center"/>
          </w:tcPr>
          <w:p w14:paraId="43CD635E" w14:textId="77777777" w:rsidR="003B046B" w:rsidRDefault="003B046B" w:rsidP="003B046B">
            <w:pPr>
              <w:pStyle w:val="afffffffff9"/>
            </w:pPr>
          </w:p>
        </w:tc>
        <w:tc>
          <w:tcPr>
            <w:tcW w:w="708" w:type="dxa"/>
            <w:vMerge/>
            <w:shd w:val="clear" w:color="auto" w:fill="auto"/>
            <w:vAlign w:val="center"/>
          </w:tcPr>
          <w:p w14:paraId="3969EDA8" w14:textId="77777777" w:rsidR="003B046B" w:rsidRDefault="003B046B" w:rsidP="003B046B">
            <w:pPr>
              <w:pStyle w:val="afffffffff9"/>
            </w:pPr>
          </w:p>
        </w:tc>
        <w:tc>
          <w:tcPr>
            <w:tcW w:w="567" w:type="dxa"/>
            <w:vMerge/>
            <w:shd w:val="clear" w:color="auto" w:fill="auto"/>
            <w:vAlign w:val="center"/>
          </w:tcPr>
          <w:p w14:paraId="2FCF1E13" w14:textId="77777777" w:rsidR="003B046B" w:rsidRDefault="003B046B" w:rsidP="003B046B">
            <w:pPr>
              <w:pStyle w:val="afffffffff9"/>
            </w:pPr>
          </w:p>
        </w:tc>
        <w:tc>
          <w:tcPr>
            <w:tcW w:w="567" w:type="dxa"/>
            <w:vMerge/>
            <w:shd w:val="clear" w:color="auto" w:fill="auto"/>
            <w:vAlign w:val="center"/>
          </w:tcPr>
          <w:p w14:paraId="37C182CA" w14:textId="77777777" w:rsidR="003B046B" w:rsidRDefault="003B046B" w:rsidP="003B046B">
            <w:pPr>
              <w:pStyle w:val="afffffffff9"/>
            </w:pPr>
          </w:p>
        </w:tc>
        <w:tc>
          <w:tcPr>
            <w:tcW w:w="1276" w:type="dxa"/>
            <w:gridSpan w:val="2"/>
            <w:shd w:val="clear" w:color="auto" w:fill="auto"/>
            <w:vAlign w:val="center"/>
          </w:tcPr>
          <w:p w14:paraId="15C34897" w14:textId="77777777" w:rsidR="003B046B" w:rsidRDefault="003B046B" w:rsidP="003B046B">
            <w:pPr>
              <w:pStyle w:val="afffffffff9"/>
            </w:pPr>
            <w:r>
              <w:rPr>
                <w:rFonts w:hint="eastAsia"/>
              </w:rPr>
              <w:t>死亡</w:t>
            </w:r>
          </w:p>
        </w:tc>
        <w:tc>
          <w:tcPr>
            <w:tcW w:w="709" w:type="dxa"/>
            <w:vMerge w:val="restart"/>
            <w:shd w:val="clear" w:color="auto" w:fill="auto"/>
            <w:vAlign w:val="center"/>
          </w:tcPr>
          <w:p w14:paraId="7FC48E16" w14:textId="77777777" w:rsidR="003B046B" w:rsidRDefault="003B046B" w:rsidP="003B046B">
            <w:pPr>
              <w:pStyle w:val="afffffffff9"/>
            </w:pPr>
            <w:r>
              <w:rPr>
                <w:rFonts w:hint="eastAsia"/>
              </w:rPr>
              <w:t>淘汰</w:t>
            </w:r>
          </w:p>
        </w:tc>
        <w:tc>
          <w:tcPr>
            <w:tcW w:w="850" w:type="dxa"/>
            <w:vMerge w:val="restart"/>
            <w:shd w:val="clear" w:color="auto" w:fill="auto"/>
            <w:vAlign w:val="center"/>
          </w:tcPr>
          <w:p w14:paraId="328BDBE7" w14:textId="77777777" w:rsidR="003B046B" w:rsidRDefault="003B046B" w:rsidP="003B046B">
            <w:pPr>
              <w:pStyle w:val="afffffffff9"/>
            </w:pPr>
            <w:r>
              <w:rPr>
                <w:rFonts w:hint="eastAsia"/>
              </w:rPr>
              <w:t>实存</w:t>
            </w:r>
          </w:p>
        </w:tc>
        <w:tc>
          <w:tcPr>
            <w:tcW w:w="709" w:type="dxa"/>
            <w:vMerge/>
            <w:shd w:val="clear" w:color="auto" w:fill="auto"/>
            <w:vAlign w:val="center"/>
          </w:tcPr>
          <w:p w14:paraId="3A7FF4C6" w14:textId="77777777" w:rsidR="003B046B" w:rsidRDefault="003B046B" w:rsidP="003B046B">
            <w:pPr>
              <w:pStyle w:val="afffffffff9"/>
            </w:pPr>
          </w:p>
        </w:tc>
        <w:tc>
          <w:tcPr>
            <w:tcW w:w="567" w:type="dxa"/>
            <w:vMerge/>
            <w:shd w:val="clear" w:color="auto" w:fill="auto"/>
            <w:vAlign w:val="center"/>
          </w:tcPr>
          <w:p w14:paraId="59DE312F" w14:textId="77777777" w:rsidR="003B046B" w:rsidRDefault="003B046B" w:rsidP="003B046B">
            <w:pPr>
              <w:pStyle w:val="afffffffff9"/>
            </w:pPr>
          </w:p>
        </w:tc>
        <w:tc>
          <w:tcPr>
            <w:tcW w:w="1529" w:type="dxa"/>
            <w:shd w:val="clear" w:color="auto" w:fill="auto"/>
            <w:vAlign w:val="center"/>
          </w:tcPr>
          <w:p w14:paraId="3C11CF70" w14:textId="77777777" w:rsidR="003B046B" w:rsidRDefault="003B046B" w:rsidP="003B046B">
            <w:pPr>
              <w:pStyle w:val="afffffffff9"/>
            </w:pPr>
          </w:p>
        </w:tc>
        <w:tc>
          <w:tcPr>
            <w:tcW w:w="718" w:type="dxa"/>
            <w:shd w:val="clear" w:color="auto" w:fill="auto"/>
            <w:vAlign w:val="center"/>
          </w:tcPr>
          <w:p w14:paraId="124FBCBA" w14:textId="77777777" w:rsidR="003B046B" w:rsidRDefault="003B046B" w:rsidP="003B046B">
            <w:pPr>
              <w:pStyle w:val="afffffffff9"/>
            </w:pPr>
          </w:p>
        </w:tc>
      </w:tr>
      <w:tr w:rsidR="003B046B" w14:paraId="0EE1978F" w14:textId="77777777" w:rsidTr="0095328F">
        <w:trPr>
          <w:trHeight w:val="454"/>
          <w:jc w:val="center"/>
        </w:trPr>
        <w:tc>
          <w:tcPr>
            <w:tcW w:w="416" w:type="dxa"/>
            <w:vMerge/>
            <w:shd w:val="clear" w:color="auto" w:fill="auto"/>
            <w:vAlign w:val="center"/>
          </w:tcPr>
          <w:p w14:paraId="04D5F510" w14:textId="77777777" w:rsidR="003B046B" w:rsidRDefault="003B046B" w:rsidP="003B046B">
            <w:pPr>
              <w:pStyle w:val="afffffffff9"/>
            </w:pPr>
          </w:p>
        </w:tc>
        <w:tc>
          <w:tcPr>
            <w:tcW w:w="708" w:type="dxa"/>
            <w:vMerge/>
            <w:shd w:val="clear" w:color="auto" w:fill="auto"/>
            <w:vAlign w:val="center"/>
          </w:tcPr>
          <w:p w14:paraId="1F272C20" w14:textId="77777777" w:rsidR="003B046B" w:rsidRDefault="003B046B" w:rsidP="003B046B">
            <w:pPr>
              <w:pStyle w:val="afffffffff9"/>
            </w:pPr>
          </w:p>
        </w:tc>
        <w:tc>
          <w:tcPr>
            <w:tcW w:w="567" w:type="dxa"/>
            <w:vMerge/>
            <w:shd w:val="clear" w:color="auto" w:fill="auto"/>
            <w:vAlign w:val="center"/>
          </w:tcPr>
          <w:p w14:paraId="3CD47BC7" w14:textId="77777777" w:rsidR="003B046B" w:rsidRDefault="003B046B" w:rsidP="003B046B">
            <w:pPr>
              <w:pStyle w:val="afffffffff9"/>
            </w:pPr>
          </w:p>
        </w:tc>
        <w:tc>
          <w:tcPr>
            <w:tcW w:w="567" w:type="dxa"/>
            <w:vMerge/>
            <w:shd w:val="clear" w:color="auto" w:fill="auto"/>
            <w:vAlign w:val="center"/>
          </w:tcPr>
          <w:p w14:paraId="3E9D44F4" w14:textId="77777777" w:rsidR="003B046B" w:rsidRDefault="003B046B" w:rsidP="003B046B">
            <w:pPr>
              <w:pStyle w:val="afffffffff9"/>
            </w:pPr>
          </w:p>
        </w:tc>
        <w:tc>
          <w:tcPr>
            <w:tcW w:w="709" w:type="dxa"/>
            <w:shd w:val="clear" w:color="auto" w:fill="auto"/>
            <w:vAlign w:val="center"/>
          </w:tcPr>
          <w:p w14:paraId="326B1F4E" w14:textId="77777777" w:rsidR="003B046B" w:rsidRDefault="003B046B" w:rsidP="003B046B">
            <w:pPr>
              <w:pStyle w:val="afffffffff9"/>
            </w:pPr>
            <w:r>
              <w:rPr>
                <w:rFonts w:hint="eastAsia"/>
              </w:rPr>
              <w:t>病死</w:t>
            </w:r>
          </w:p>
        </w:tc>
        <w:tc>
          <w:tcPr>
            <w:tcW w:w="567" w:type="dxa"/>
            <w:shd w:val="clear" w:color="auto" w:fill="auto"/>
            <w:vAlign w:val="center"/>
          </w:tcPr>
          <w:p w14:paraId="529CC4EF" w14:textId="77777777" w:rsidR="003B046B" w:rsidRDefault="003B046B" w:rsidP="003B046B">
            <w:pPr>
              <w:pStyle w:val="afffffffff9"/>
            </w:pPr>
            <w:r>
              <w:rPr>
                <w:rFonts w:hint="eastAsia"/>
              </w:rPr>
              <w:t>其他</w:t>
            </w:r>
          </w:p>
        </w:tc>
        <w:tc>
          <w:tcPr>
            <w:tcW w:w="709" w:type="dxa"/>
            <w:vMerge/>
            <w:shd w:val="clear" w:color="auto" w:fill="auto"/>
            <w:vAlign w:val="center"/>
          </w:tcPr>
          <w:p w14:paraId="633BD73E" w14:textId="77777777" w:rsidR="003B046B" w:rsidRDefault="003B046B" w:rsidP="003B046B">
            <w:pPr>
              <w:pStyle w:val="afffffffff9"/>
            </w:pPr>
          </w:p>
        </w:tc>
        <w:tc>
          <w:tcPr>
            <w:tcW w:w="850" w:type="dxa"/>
            <w:vMerge/>
            <w:shd w:val="clear" w:color="auto" w:fill="auto"/>
            <w:vAlign w:val="center"/>
          </w:tcPr>
          <w:p w14:paraId="09BD5E3D" w14:textId="77777777" w:rsidR="003B046B" w:rsidRDefault="003B046B" w:rsidP="003B046B">
            <w:pPr>
              <w:pStyle w:val="afffffffff9"/>
            </w:pPr>
          </w:p>
        </w:tc>
        <w:tc>
          <w:tcPr>
            <w:tcW w:w="709" w:type="dxa"/>
            <w:vMerge/>
            <w:shd w:val="clear" w:color="auto" w:fill="auto"/>
            <w:vAlign w:val="center"/>
          </w:tcPr>
          <w:p w14:paraId="40D4EF2D" w14:textId="77777777" w:rsidR="003B046B" w:rsidRDefault="003B046B" w:rsidP="003B046B">
            <w:pPr>
              <w:pStyle w:val="afffffffff9"/>
            </w:pPr>
          </w:p>
        </w:tc>
        <w:tc>
          <w:tcPr>
            <w:tcW w:w="567" w:type="dxa"/>
            <w:vMerge/>
            <w:shd w:val="clear" w:color="auto" w:fill="auto"/>
            <w:vAlign w:val="center"/>
          </w:tcPr>
          <w:p w14:paraId="43E860D9" w14:textId="77777777" w:rsidR="003B046B" w:rsidRDefault="003B046B" w:rsidP="003B046B">
            <w:pPr>
              <w:pStyle w:val="afffffffff9"/>
            </w:pPr>
          </w:p>
        </w:tc>
        <w:tc>
          <w:tcPr>
            <w:tcW w:w="1529" w:type="dxa"/>
            <w:shd w:val="clear" w:color="auto" w:fill="auto"/>
            <w:vAlign w:val="center"/>
          </w:tcPr>
          <w:p w14:paraId="44D833F5" w14:textId="77777777" w:rsidR="003B046B" w:rsidRDefault="003B046B" w:rsidP="003B046B">
            <w:pPr>
              <w:pStyle w:val="afffffffff9"/>
            </w:pPr>
          </w:p>
        </w:tc>
        <w:tc>
          <w:tcPr>
            <w:tcW w:w="718" w:type="dxa"/>
            <w:shd w:val="clear" w:color="auto" w:fill="auto"/>
            <w:vAlign w:val="center"/>
          </w:tcPr>
          <w:p w14:paraId="354E10A7" w14:textId="77777777" w:rsidR="003B046B" w:rsidRDefault="003B046B" w:rsidP="003B046B">
            <w:pPr>
              <w:pStyle w:val="afffffffff9"/>
            </w:pPr>
          </w:p>
        </w:tc>
      </w:tr>
      <w:tr w:rsidR="003B046B" w14:paraId="1449BA7F" w14:textId="77777777" w:rsidTr="0095328F">
        <w:trPr>
          <w:trHeight w:val="454"/>
          <w:jc w:val="center"/>
        </w:trPr>
        <w:tc>
          <w:tcPr>
            <w:tcW w:w="416" w:type="dxa"/>
            <w:vMerge w:val="restart"/>
            <w:shd w:val="clear" w:color="auto" w:fill="auto"/>
            <w:vAlign w:val="center"/>
          </w:tcPr>
          <w:p w14:paraId="7F8007F6" w14:textId="77777777" w:rsidR="003B046B" w:rsidRDefault="003B046B" w:rsidP="003B046B">
            <w:pPr>
              <w:pStyle w:val="afffffffff9"/>
            </w:pPr>
          </w:p>
        </w:tc>
        <w:tc>
          <w:tcPr>
            <w:tcW w:w="708" w:type="dxa"/>
            <w:shd w:val="clear" w:color="auto" w:fill="auto"/>
            <w:vAlign w:val="center"/>
          </w:tcPr>
          <w:p w14:paraId="6DBE5F5A" w14:textId="77777777" w:rsidR="003B046B" w:rsidRDefault="003B046B" w:rsidP="003B046B">
            <w:pPr>
              <w:pStyle w:val="afffffffff9"/>
            </w:pPr>
          </w:p>
        </w:tc>
        <w:tc>
          <w:tcPr>
            <w:tcW w:w="567" w:type="dxa"/>
            <w:shd w:val="clear" w:color="auto" w:fill="auto"/>
            <w:vAlign w:val="center"/>
          </w:tcPr>
          <w:p w14:paraId="3B5CEA9E" w14:textId="77777777" w:rsidR="003B046B" w:rsidRDefault="003B046B" w:rsidP="003B046B">
            <w:pPr>
              <w:pStyle w:val="afffffffff9"/>
            </w:pPr>
          </w:p>
        </w:tc>
        <w:tc>
          <w:tcPr>
            <w:tcW w:w="567" w:type="dxa"/>
            <w:shd w:val="clear" w:color="auto" w:fill="auto"/>
            <w:vAlign w:val="center"/>
          </w:tcPr>
          <w:p w14:paraId="76A19107" w14:textId="77777777" w:rsidR="003B046B" w:rsidRDefault="003B046B" w:rsidP="003B046B">
            <w:pPr>
              <w:pStyle w:val="afffffffff9"/>
            </w:pPr>
          </w:p>
        </w:tc>
        <w:tc>
          <w:tcPr>
            <w:tcW w:w="709" w:type="dxa"/>
            <w:shd w:val="clear" w:color="auto" w:fill="auto"/>
            <w:vAlign w:val="center"/>
          </w:tcPr>
          <w:p w14:paraId="2F45AD62" w14:textId="77777777" w:rsidR="003B046B" w:rsidRDefault="003B046B" w:rsidP="003B046B">
            <w:pPr>
              <w:pStyle w:val="afffffffff9"/>
            </w:pPr>
          </w:p>
        </w:tc>
        <w:tc>
          <w:tcPr>
            <w:tcW w:w="567" w:type="dxa"/>
            <w:shd w:val="clear" w:color="auto" w:fill="auto"/>
            <w:vAlign w:val="center"/>
          </w:tcPr>
          <w:p w14:paraId="1F195B8D" w14:textId="77777777" w:rsidR="003B046B" w:rsidRDefault="003B046B" w:rsidP="003B046B">
            <w:pPr>
              <w:pStyle w:val="afffffffff9"/>
            </w:pPr>
          </w:p>
        </w:tc>
        <w:tc>
          <w:tcPr>
            <w:tcW w:w="709" w:type="dxa"/>
            <w:shd w:val="clear" w:color="auto" w:fill="auto"/>
            <w:vAlign w:val="center"/>
          </w:tcPr>
          <w:p w14:paraId="2AD9E69F" w14:textId="77777777" w:rsidR="003B046B" w:rsidRDefault="003B046B" w:rsidP="003B046B">
            <w:pPr>
              <w:pStyle w:val="afffffffff9"/>
            </w:pPr>
          </w:p>
        </w:tc>
        <w:tc>
          <w:tcPr>
            <w:tcW w:w="850" w:type="dxa"/>
            <w:shd w:val="clear" w:color="auto" w:fill="auto"/>
            <w:vAlign w:val="center"/>
          </w:tcPr>
          <w:p w14:paraId="047136A9" w14:textId="77777777" w:rsidR="003B046B" w:rsidRDefault="003B046B" w:rsidP="003B046B">
            <w:pPr>
              <w:pStyle w:val="afffffffff9"/>
            </w:pPr>
          </w:p>
        </w:tc>
        <w:tc>
          <w:tcPr>
            <w:tcW w:w="709" w:type="dxa"/>
            <w:shd w:val="clear" w:color="auto" w:fill="auto"/>
            <w:vAlign w:val="center"/>
          </w:tcPr>
          <w:p w14:paraId="064A9D28" w14:textId="77777777" w:rsidR="003B046B" w:rsidRDefault="003B046B" w:rsidP="003B046B">
            <w:pPr>
              <w:pStyle w:val="afffffffff9"/>
            </w:pPr>
          </w:p>
        </w:tc>
        <w:tc>
          <w:tcPr>
            <w:tcW w:w="567" w:type="dxa"/>
            <w:shd w:val="clear" w:color="auto" w:fill="auto"/>
            <w:vAlign w:val="center"/>
          </w:tcPr>
          <w:p w14:paraId="777BBE00" w14:textId="77777777" w:rsidR="003B046B" w:rsidRDefault="003B046B" w:rsidP="003B046B">
            <w:pPr>
              <w:pStyle w:val="afffffffff9"/>
            </w:pPr>
          </w:p>
        </w:tc>
        <w:tc>
          <w:tcPr>
            <w:tcW w:w="1529" w:type="dxa"/>
            <w:shd w:val="clear" w:color="auto" w:fill="auto"/>
            <w:vAlign w:val="center"/>
          </w:tcPr>
          <w:p w14:paraId="61350839" w14:textId="77777777" w:rsidR="003B046B" w:rsidRDefault="003B046B" w:rsidP="003B046B">
            <w:pPr>
              <w:pStyle w:val="afffffffff9"/>
            </w:pPr>
          </w:p>
        </w:tc>
        <w:tc>
          <w:tcPr>
            <w:tcW w:w="718" w:type="dxa"/>
            <w:shd w:val="clear" w:color="auto" w:fill="auto"/>
            <w:vAlign w:val="center"/>
          </w:tcPr>
          <w:p w14:paraId="4A896738" w14:textId="77777777" w:rsidR="003B046B" w:rsidRDefault="003B046B" w:rsidP="003B046B">
            <w:pPr>
              <w:pStyle w:val="afffffffff9"/>
            </w:pPr>
          </w:p>
        </w:tc>
      </w:tr>
      <w:tr w:rsidR="003B046B" w14:paraId="5080DA2C" w14:textId="77777777" w:rsidTr="0095328F">
        <w:trPr>
          <w:trHeight w:val="454"/>
          <w:jc w:val="center"/>
        </w:trPr>
        <w:tc>
          <w:tcPr>
            <w:tcW w:w="416" w:type="dxa"/>
            <w:vMerge/>
            <w:shd w:val="clear" w:color="auto" w:fill="auto"/>
            <w:vAlign w:val="center"/>
          </w:tcPr>
          <w:p w14:paraId="6B8443DF" w14:textId="77777777" w:rsidR="003B046B" w:rsidRDefault="003B046B" w:rsidP="003B046B">
            <w:pPr>
              <w:pStyle w:val="afffffffff9"/>
            </w:pPr>
          </w:p>
        </w:tc>
        <w:tc>
          <w:tcPr>
            <w:tcW w:w="708" w:type="dxa"/>
            <w:shd w:val="clear" w:color="auto" w:fill="auto"/>
            <w:vAlign w:val="center"/>
          </w:tcPr>
          <w:p w14:paraId="4C2CA285" w14:textId="77777777" w:rsidR="003B046B" w:rsidRDefault="003B046B" w:rsidP="003B046B">
            <w:pPr>
              <w:pStyle w:val="afffffffff9"/>
            </w:pPr>
          </w:p>
        </w:tc>
        <w:tc>
          <w:tcPr>
            <w:tcW w:w="567" w:type="dxa"/>
            <w:shd w:val="clear" w:color="auto" w:fill="auto"/>
            <w:vAlign w:val="center"/>
          </w:tcPr>
          <w:p w14:paraId="6763A05B" w14:textId="77777777" w:rsidR="003B046B" w:rsidRDefault="003B046B" w:rsidP="003B046B">
            <w:pPr>
              <w:pStyle w:val="afffffffff9"/>
            </w:pPr>
          </w:p>
        </w:tc>
        <w:tc>
          <w:tcPr>
            <w:tcW w:w="567" w:type="dxa"/>
            <w:shd w:val="clear" w:color="auto" w:fill="auto"/>
            <w:vAlign w:val="center"/>
          </w:tcPr>
          <w:p w14:paraId="740BAD4E" w14:textId="77777777" w:rsidR="003B046B" w:rsidRDefault="003B046B" w:rsidP="003B046B">
            <w:pPr>
              <w:pStyle w:val="afffffffff9"/>
            </w:pPr>
          </w:p>
        </w:tc>
        <w:tc>
          <w:tcPr>
            <w:tcW w:w="709" w:type="dxa"/>
            <w:shd w:val="clear" w:color="auto" w:fill="auto"/>
            <w:vAlign w:val="center"/>
          </w:tcPr>
          <w:p w14:paraId="7F0478E7" w14:textId="77777777" w:rsidR="003B046B" w:rsidRDefault="003B046B" w:rsidP="003B046B">
            <w:pPr>
              <w:pStyle w:val="afffffffff9"/>
            </w:pPr>
          </w:p>
        </w:tc>
        <w:tc>
          <w:tcPr>
            <w:tcW w:w="567" w:type="dxa"/>
            <w:shd w:val="clear" w:color="auto" w:fill="auto"/>
            <w:vAlign w:val="center"/>
          </w:tcPr>
          <w:p w14:paraId="699F2196" w14:textId="77777777" w:rsidR="003B046B" w:rsidRDefault="003B046B" w:rsidP="003B046B">
            <w:pPr>
              <w:pStyle w:val="afffffffff9"/>
            </w:pPr>
          </w:p>
        </w:tc>
        <w:tc>
          <w:tcPr>
            <w:tcW w:w="709" w:type="dxa"/>
            <w:shd w:val="clear" w:color="auto" w:fill="auto"/>
            <w:vAlign w:val="center"/>
          </w:tcPr>
          <w:p w14:paraId="18D87872" w14:textId="77777777" w:rsidR="003B046B" w:rsidRDefault="003B046B" w:rsidP="003B046B">
            <w:pPr>
              <w:pStyle w:val="afffffffff9"/>
            </w:pPr>
          </w:p>
        </w:tc>
        <w:tc>
          <w:tcPr>
            <w:tcW w:w="850" w:type="dxa"/>
            <w:shd w:val="clear" w:color="auto" w:fill="auto"/>
            <w:vAlign w:val="center"/>
          </w:tcPr>
          <w:p w14:paraId="4391780B" w14:textId="77777777" w:rsidR="003B046B" w:rsidRDefault="003B046B" w:rsidP="003B046B">
            <w:pPr>
              <w:pStyle w:val="afffffffff9"/>
            </w:pPr>
          </w:p>
        </w:tc>
        <w:tc>
          <w:tcPr>
            <w:tcW w:w="709" w:type="dxa"/>
            <w:shd w:val="clear" w:color="auto" w:fill="auto"/>
            <w:vAlign w:val="center"/>
          </w:tcPr>
          <w:p w14:paraId="3EB7148A" w14:textId="77777777" w:rsidR="003B046B" w:rsidRDefault="003B046B" w:rsidP="003B046B">
            <w:pPr>
              <w:pStyle w:val="afffffffff9"/>
            </w:pPr>
          </w:p>
        </w:tc>
        <w:tc>
          <w:tcPr>
            <w:tcW w:w="567" w:type="dxa"/>
            <w:shd w:val="clear" w:color="auto" w:fill="auto"/>
            <w:vAlign w:val="center"/>
          </w:tcPr>
          <w:p w14:paraId="109BC41C" w14:textId="77777777" w:rsidR="003B046B" w:rsidRDefault="003B046B" w:rsidP="003B046B">
            <w:pPr>
              <w:pStyle w:val="afffffffff9"/>
            </w:pPr>
          </w:p>
        </w:tc>
        <w:tc>
          <w:tcPr>
            <w:tcW w:w="1529" w:type="dxa"/>
            <w:shd w:val="clear" w:color="auto" w:fill="auto"/>
            <w:vAlign w:val="center"/>
          </w:tcPr>
          <w:p w14:paraId="42BF0EB5" w14:textId="77777777" w:rsidR="003B046B" w:rsidRDefault="003B046B" w:rsidP="003B046B">
            <w:pPr>
              <w:pStyle w:val="afffffffff9"/>
            </w:pPr>
          </w:p>
        </w:tc>
        <w:tc>
          <w:tcPr>
            <w:tcW w:w="718" w:type="dxa"/>
            <w:shd w:val="clear" w:color="auto" w:fill="auto"/>
            <w:vAlign w:val="center"/>
          </w:tcPr>
          <w:p w14:paraId="36A419DC" w14:textId="77777777" w:rsidR="003B046B" w:rsidRDefault="003B046B" w:rsidP="003B046B">
            <w:pPr>
              <w:pStyle w:val="afffffffff9"/>
            </w:pPr>
          </w:p>
        </w:tc>
      </w:tr>
      <w:tr w:rsidR="003B046B" w14:paraId="357D3859" w14:textId="77777777" w:rsidTr="0095328F">
        <w:trPr>
          <w:trHeight w:val="454"/>
          <w:jc w:val="center"/>
        </w:trPr>
        <w:tc>
          <w:tcPr>
            <w:tcW w:w="416" w:type="dxa"/>
            <w:vMerge/>
            <w:shd w:val="clear" w:color="auto" w:fill="auto"/>
            <w:vAlign w:val="center"/>
          </w:tcPr>
          <w:p w14:paraId="7A3EAE3C" w14:textId="77777777" w:rsidR="003B046B" w:rsidRDefault="003B046B" w:rsidP="003B046B">
            <w:pPr>
              <w:pStyle w:val="afffffffff9"/>
            </w:pPr>
          </w:p>
        </w:tc>
        <w:tc>
          <w:tcPr>
            <w:tcW w:w="708" w:type="dxa"/>
            <w:shd w:val="clear" w:color="auto" w:fill="auto"/>
            <w:vAlign w:val="center"/>
          </w:tcPr>
          <w:p w14:paraId="51AF3559" w14:textId="77777777" w:rsidR="003B046B" w:rsidRDefault="003B046B" w:rsidP="003B046B">
            <w:pPr>
              <w:pStyle w:val="afffffffff9"/>
            </w:pPr>
          </w:p>
        </w:tc>
        <w:tc>
          <w:tcPr>
            <w:tcW w:w="567" w:type="dxa"/>
            <w:shd w:val="clear" w:color="auto" w:fill="auto"/>
            <w:vAlign w:val="center"/>
          </w:tcPr>
          <w:p w14:paraId="499E736B" w14:textId="77777777" w:rsidR="003B046B" w:rsidRDefault="003B046B" w:rsidP="003B046B">
            <w:pPr>
              <w:pStyle w:val="afffffffff9"/>
            </w:pPr>
          </w:p>
        </w:tc>
        <w:tc>
          <w:tcPr>
            <w:tcW w:w="567" w:type="dxa"/>
            <w:shd w:val="clear" w:color="auto" w:fill="auto"/>
            <w:vAlign w:val="center"/>
          </w:tcPr>
          <w:p w14:paraId="5EBEB2C6" w14:textId="77777777" w:rsidR="003B046B" w:rsidRDefault="003B046B" w:rsidP="003B046B">
            <w:pPr>
              <w:pStyle w:val="afffffffff9"/>
            </w:pPr>
          </w:p>
        </w:tc>
        <w:tc>
          <w:tcPr>
            <w:tcW w:w="709" w:type="dxa"/>
            <w:shd w:val="clear" w:color="auto" w:fill="auto"/>
            <w:vAlign w:val="center"/>
          </w:tcPr>
          <w:p w14:paraId="54DD4D24" w14:textId="77777777" w:rsidR="003B046B" w:rsidRDefault="003B046B" w:rsidP="003B046B">
            <w:pPr>
              <w:pStyle w:val="afffffffff9"/>
            </w:pPr>
          </w:p>
        </w:tc>
        <w:tc>
          <w:tcPr>
            <w:tcW w:w="567" w:type="dxa"/>
            <w:shd w:val="clear" w:color="auto" w:fill="auto"/>
            <w:vAlign w:val="center"/>
          </w:tcPr>
          <w:p w14:paraId="48E5378B" w14:textId="77777777" w:rsidR="003B046B" w:rsidRDefault="003B046B" w:rsidP="003B046B">
            <w:pPr>
              <w:pStyle w:val="afffffffff9"/>
            </w:pPr>
          </w:p>
        </w:tc>
        <w:tc>
          <w:tcPr>
            <w:tcW w:w="709" w:type="dxa"/>
            <w:shd w:val="clear" w:color="auto" w:fill="auto"/>
            <w:vAlign w:val="center"/>
          </w:tcPr>
          <w:p w14:paraId="1C90A4B1" w14:textId="77777777" w:rsidR="003B046B" w:rsidRDefault="003B046B" w:rsidP="003B046B">
            <w:pPr>
              <w:pStyle w:val="afffffffff9"/>
            </w:pPr>
          </w:p>
        </w:tc>
        <w:tc>
          <w:tcPr>
            <w:tcW w:w="850" w:type="dxa"/>
            <w:shd w:val="clear" w:color="auto" w:fill="auto"/>
            <w:vAlign w:val="center"/>
          </w:tcPr>
          <w:p w14:paraId="740AE1EE" w14:textId="77777777" w:rsidR="003B046B" w:rsidRDefault="003B046B" w:rsidP="003B046B">
            <w:pPr>
              <w:pStyle w:val="afffffffff9"/>
            </w:pPr>
          </w:p>
        </w:tc>
        <w:tc>
          <w:tcPr>
            <w:tcW w:w="709" w:type="dxa"/>
            <w:shd w:val="clear" w:color="auto" w:fill="auto"/>
            <w:vAlign w:val="center"/>
          </w:tcPr>
          <w:p w14:paraId="608A5A2D" w14:textId="77777777" w:rsidR="003B046B" w:rsidRDefault="003B046B" w:rsidP="003B046B">
            <w:pPr>
              <w:pStyle w:val="afffffffff9"/>
            </w:pPr>
          </w:p>
        </w:tc>
        <w:tc>
          <w:tcPr>
            <w:tcW w:w="567" w:type="dxa"/>
            <w:shd w:val="clear" w:color="auto" w:fill="auto"/>
            <w:vAlign w:val="center"/>
          </w:tcPr>
          <w:p w14:paraId="36B24DC9" w14:textId="77777777" w:rsidR="003B046B" w:rsidRDefault="003B046B" w:rsidP="003B046B">
            <w:pPr>
              <w:pStyle w:val="afffffffff9"/>
            </w:pPr>
          </w:p>
        </w:tc>
        <w:tc>
          <w:tcPr>
            <w:tcW w:w="1529" w:type="dxa"/>
            <w:shd w:val="clear" w:color="auto" w:fill="auto"/>
            <w:vAlign w:val="center"/>
          </w:tcPr>
          <w:p w14:paraId="715EDEE6" w14:textId="77777777" w:rsidR="003B046B" w:rsidRDefault="003B046B" w:rsidP="003B046B">
            <w:pPr>
              <w:pStyle w:val="afffffffff9"/>
            </w:pPr>
          </w:p>
        </w:tc>
        <w:tc>
          <w:tcPr>
            <w:tcW w:w="718" w:type="dxa"/>
            <w:shd w:val="clear" w:color="auto" w:fill="auto"/>
            <w:vAlign w:val="center"/>
          </w:tcPr>
          <w:p w14:paraId="5F9A1750" w14:textId="77777777" w:rsidR="003B046B" w:rsidRDefault="003B046B" w:rsidP="003B046B">
            <w:pPr>
              <w:pStyle w:val="afffffffff9"/>
            </w:pPr>
          </w:p>
        </w:tc>
      </w:tr>
      <w:tr w:rsidR="003B046B" w14:paraId="174CB799" w14:textId="77777777" w:rsidTr="0095328F">
        <w:trPr>
          <w:trHeight w:val="454"/>
          <w:jc w:val="center"/>
        </w:trPr>
        <w:tc>
          <w:tcPr>
            <w:tcW w:w="416" w:type="dxa"/>
            <w:vMerge/>
            <w:shd w:val="clear" w:color="auto" w:fill="auto"/>
            <w:vAlign w:val="center"/>
          </w:tcPr>
          <w:p w14:paraId="1FE77178" w14:textId="77777777" w:rsidR="003B046B" w:rsidRDefault="003B046B" w:rsidP="003B046B">
            <w:pPr>
              <w:pStyle w:val="afffffffff9"/>
            </w:pPr>
          </w:p>
        </w:tc>
        <w:tc>
          <w:tcPr>
            <w:tcW w:w="708" w:type="dxa"/>
            <w:shd w:val="clear" w:color="auto" w:fill="auto"/>
            <w:vAlign w:val="center"/>
          </w:tcPr>
          <w:p w14:paraId="0CF8D8D8" w14:textId="77777777" w:rsidR="003B046B" w:rsidRDefault="003B046B" w:rsidP="003B046B">
            <w:pPr>
              <w:pStyle w:val="afffffffff9"/>
            </w:pPr>
          </w:p>
        </w:tc>
        <w:tc>
          <w:tcPr>
            <w:tcW w:w="567" w:type="dxa"/>
            <w:shd w:val="clear" w:color="auto" w:fill="auto"/>
            <w:vAlign w:val="center"/>
          </w:tcPr>
          <w:p w14:paraId="41A39E8D" w14:textId="77777777" w:rsidR="003B046B" w:rsidRDefault="003B046B" w:rsidP="003B046B">
            <w:pPr>
              <w:pStyle w:val="afffffffff9"/>
            </w:pPr>
          </w:p>
        </w:tc>
        <w:tc>
          <w:tcPr>
            <w:tcW w:w="567" w:type="dxa"/>
            <w:shd w:val="clear" w:color="auto" w:fill="auto"/>
            <w:vAlign w:val="center"/>
          </w:tcPr>
          <w:p w14:paraId="3D065706" w14:textId="77777777" w:rsidR="003B046B" w:rsidRDefault="003B046B" w:rsidP="003B046B">
            <w:pPr>
              <w:pStyle w:val="afffffffff9"/>
            </w:pPr>
          </w:p>
        </w:tc>
        <w:tc>
          <w:tcPr>
            <w:tcW w:w="709" w:type="dxa"/>
            <w:shd w:val="clear" w:color="auto" w:fill="auto"/>
            <w:vAlign w:val="center"/>
          </w:tcPr>
          <w:p w14:paraId="374545D1" w14:textId="77777777" w:rsidR="003B046B" w:rsidRDefault="003B046B" w:rsidP="003B046B">
            <w:pPr>
              <w:pStyle w:val="afffffffff9"/>
            </w:pPr>
          </w:p>
        </w:tc>
        <w:tc>
          <w:tcPr>
            <w:tcW w:w="567" w:type="dxa"/>
            <w:shd w:val="clear" w:color="auto" w:fill="auto"/>
            <w:vAlign w:val="center"/>
          </w:tcPr>
          <w:p w14:paraId="77942516" w14:textId="77777777" w:rsidR="003B046B" w:rsidRDefault="003B046B" w:rsidP="003B046B">
            <w:pPr>
              <w:pStyle w:val="afffffffff9"/>
            </w:pPr>
          </w:p>
        </w:tc>
        <w:tc>
          <w:tcPr>
            <w:tcW w:w="709" w:type="dxa"/>
            <w:shd w:val="clear" w:color="auto" w:fill="auto"/>
            <w:vAlign w:val="center"/>
          </w:tcPr>
          <w:p w14:paraId="095FA5BF" w14:textId="77777777" w:rsidR="003B046B" w:rsidRDefault="003B046B" w:rsidP="003B046B">
            <w:pPr>
              <w:pStyle w:val="afffffffff9"/>
            </w:pPr>
          </w:p>
        </w:tc>
        <w:tc>
          <w:tcPr>
            <w:tcW w:w="850" w:type="dxa"/>
            <w:shd w:val="clear" w:color="auto" w:fill="auto"/>
            <w:vAlign w:val="center"/>
          </w:tcPr>
          <w:p w14:paraId="35664177" w14:textId="77777777" w:rsidR="003B046B" w:rsidRDefault="003B046B" w:rsidP="003B046B">
            <w:pPr>
              <w:pStyle w:val="afffffffff9"/>
            </w:pPr>
          </w:p>
        </w:tc>
        <w:tc>
          <w:tcPr>
            <w:tcW w:w="709" w:type="dxa"/>
            <w:shd w:val="clear" w:color="auto" w:fill="auto"/>
            <w:vAlign w:val="center"/>
          </w:tcPr>
          <w:p w14:paraId="2EEA4B19" w14:textId="77777777" w:rsidR="003B046B" w:rsidRDefault="003B046B" w:rsidP="003B046B">
            <w:pPr>
              <w:pStyle w:val="afffffffff9"/>
            </w:pPr>
          </w:p>
        </w:tc>
        <w:tc>
          <w:tcPr>
            <w:tcW w:w="567" w:type="dxa"/>
            <w:shd w:val="clear" w:color="auto" w:fill="auto"/>
            <w:vAlign w:val="center"/>
          </w:tcPr>
          <w:p w14:paraId="6D4FC1E4" w14:textId="77777777" w:rsidR="003B046B" w:rsidRDefault="003B046B" w:rsidP="003B046B">
            <w:pPr>
              <w:pStyle w:val="afffffffff9"/>
            </w:pPr>
          </w:p>
        </w:tc>
        <w:tc>
          <w:tcPr>
            <w:tcW w:w="1529" w:type="dxa"/>
            <w:shd w:val="clear" w:color="auto" w:fill="auto"/>
            <w:vAlign w:val="center"/>
          </w:tcPr>
          <w:p w14:paraId="27CE306E" w14:textId="77777777" w:rsidR="003B046B" w:rsidRDefault="003B046B" w:rsidP="003B046B">
            <w:pPr>
              <w:pStyle w:val="afffffffff9"/>
            </w:pPr>
          </w:p>
        </w:tc>
        <w:tc>
          <w:tcPr>
            <w:tcW w:w="718" w:type="dxa"/>
            <w:shd w:val="clear" w:color="auto" w:fill="auto"/>
            <w:vAlign w:val="center"/>
          </w:tcPr>
          <w:p w14:paraId="2C24B551" w14:textId="77777777" w:rsidR="003B046B" w:rsidRDefault="003B046B" w:rsidP="003B046B">
            <w:pPr>
              <w:pStyle w:val="afffffffff9"/>
            </w:pPr>
          </w:p>
        </w:tc>
      </w:tr>
      <w:tr w:rsidR="003B046B" w14:paraId="64D4B0C0" w14:textId="77777777" w:rsidTr="0095328F">
        <w:trPr>
          <w:trHeight w:val="454"/>
          <w:jc w:val="center"/>
        </w:trPr>
        <w:tc>
          <w:tcPr>
            <w:tcW w:w="416" w:type="dxa"/>
            <w:vMerge/>
            <w:shd w:val="clear" w:color="auto" w:fill="auto"/>
            <w:vAlign w:val="center"/>
          </w:tcPr>
          <w:p w14:paraId="752C33E2" w14:textId="77777777" w:rsidR="003B046B" w:rsidRDefault="003B046B" w:rsidP="003B046B">
            <w:pPr>
              <w:pStyle w:val="afffffffff9"/>
            </w:pPr>
          </w:p>
        </w:tc>
        <w:tc>
          <w:tcPr>
            <w:tcW w:w="708" w:type="dxa"/>
            <w:shd w:val="clear" w:color="auto" w:fill="auto"/>
            <w:vAlign w:val="center"/>
          </w:tcPr>
          <w:p w14:paraId="3BCF53FF" w14:textId="77777777" w:rsidR="003B046B" w:rsidRDefault="003B046B" w:rsidP="003B046B">
            <w:pPr>
              <w:pStyle w:val="afffffffff9"/>
            </w:pPr>
          </w:p>
        </w:tc>
        <w:tc>
          <w:tcPr>
            <w:tcW w:w="567" w:type="dxa"/>
            <w:shd w:val="clear" w:color="auto" w:fill="auto"/>
            <w:vAlign w:val="center"/>
          </w:tcPr>
          <w:p w14:paraId="1BD630E2" w14:textId="77777777" w:rsidR="003B046B" w:rsidRDefault="003B046B" w:rsidP="003B046B">
            <w:pPr>
              <w:pStyle w:val="afffffffff9"/>
            </w:pPr>
          </w:p>
        </w:tc>
        <w:tc>
          <w:tcPr>
            <w:tcW w:w="567" w:type="dxa"/>
            <w:shd w:val="clear" w:color="auto" w:fill="auto"/>
            <w:vAlign w:val="center"/>
          </w:tcPr>
          <w:p w14:paraId="031E2060" w14:textId="77777777" w:rsidR="003B046B" w:rsidRDefault="003B046B" w:rsidP="003B046B">
            <w:pPr>
              <w:pStyle w:val="afffffffff9"/>
            </w:pPr>
          </w:p>
        </w:tc>
        <w:tc>
          <w:tcPr>
            <w:tcW w:w="709" w:type="dxa"/>
            <w:shd w:val="clear" w:color="auto" w:fill="auto"/>
            <w:vAlign w:val="center"/>
          </w:tcPr>
          <w:p w14:paraId="35CCC749" w14:textId="77777777" w:rsidR="003B046B" w:rsidRDefault="003B046B" w:rsidP="003B046B">
            <w:pPr>
              <w:pStyle w:val="afffffffff9"/>
            </w:pPr>
          </w:p>
        </w:tc>
        <w:tc>
          <w:tcPr>
            <w:tcW w:w="567" w:type="dxa"/>
            <w:shd w:val="clear" w:color="auto" w:fill="auto"/>
            <w:vAlign w:val="center"/>
          </w:tcPr>
          <w:p w14:paraId="0C060F25" w14:textId="77777777" w:rsidR="003B046B" w:rsidRDefault="003B046B" w:rsidP="003B046B">
            <w:pPr>
              <w:pStyle w:val="afffffffff9"/>
            </w:pPr>
          </w:p>
        </w:tc>
        <w:tc>
          <w:tcPr>
            <w:tcW w:w="709" w:type="dxa"/>
            <w:shd w:val="clear" w:color="auto" w:fill="auto"/>
            <w:vAlign w:val="center"/>
          </w:tcPr>
          <w:p w14:paraId="5F7FBDD4" w14:textId="77777777" w:rsidR="003B046B" w:rsidRDefault="003B046B" w:rsidP="003B046B">
            <w:pPr>
              <w:pStyle w:val="afffffffff9"/>
            </w:pPr>
          </w:p>
        </w:tc>
        <w:tc>
          <w:tcPr>
            <w:tcW w:w="850" w:type="dxa"/>
            <w:shd w:val="clear" w:color="auto" w:fill="auto"/>
            <w:vAlign w:val="center"/>
          </w:tcPr>
          <w:p w14:paraId="42A2617B" w14:textId="77777777" w:rsidR="003B046B" w:rsidRDefault="003B046B" w:rsidP="003B046B">
            <w:pPr>
              <w:pStyle w:val="afffffffff9"/>
            </w:pPr>
          </w:p>
        </w:tc>
        <w:tc>
          <w:tcPr>
            <w:tcW w:w="709" w:type="dxa"/>
            <w:shd w:val="clear" w:color="auto" w:fill="auto"/>
            <w:vAlign w:val="center"/>
          </w:tcPr>
          <w:p w14:paraId="6A828200" w14:textId="77777777" w:rsidR="003B046B" w:rsidRDefault="003B046B" w:rsidP="003B046B">
            <w:pPr>
              <w:pStyle w:val="afffffffff9"/>
            </w:pPr>
          </w:p>
        </w:tc>
        <w:tc>
          <w:tcPr>
            <w:tcW w:w="567" w:type="dxa"/>
            <w:shd w:val="clear" w:color="auto" w:fill="auto"/>
            <w:vAlign w:val="center"/>
          </w:tcPr>
          <w:p w14:paraId="2BC21D6E" w14:textId="77777777" w:rsidR="003B046B" w:rsidRDefault="003B046B" w:rsidP="003B046B">
            <w:pPr>
              <w:pStyle w:val="afffffffff9"/>
            </w:pPr>
          </w:p>
        </w:tc>
        <w:tc>
          <w:tcPr>
            <w:tcW w:w="1529" w:type="dxa"/>
            <w:shd w:val="clear" w:color="auto" w:fill="auto"/>
            <w:vAlign w:val="center"/>
          </w:tcPr>
          <w:p w14:paraId="50EFE039" w14:textId="77777777" w:rsidR="003B046B" w:rsidRDefault="003B046B" w:rsidP="003B046B">
            <w:pPr>
              <w:pStyle w:val="afffffffff9"/>
            </w:pPr>
          </w:p>
        </w:tc>
        <w:tc>
          <w:tcPr>
            <w:tcW w:w="718" w:type="dxa"/>
            <w:shd w:val="clear" w:color="auto" w:fill="auto"/>
            <w:vAlign w:val="center"/>
          </w:tcPr>
          <w:p w14:paraId="1D79CDB1" w14:textId="77777777" w:rsidR="003B046B" w:rsidRDefault="003B046B" w:rsidP="003B046B">
            <w:pPr>
              <w:pStyle w:val="afffffffff9"/>
            </w:pPr>
          </w:p>
        </w:tc>
      </w:tr>
      <w:tr w:rsidR="003B046B" w14:paraId="54009214" w14:textId="77777777" w:rsidTr="0095328F">
        <w:trPr>
          <w:trHeight w:val="454"/>
          <w:jc w:val="center"/>
        </w:trPr>
        <w:tc>
          <w:tcPr>
            <w:tcW w:w="416" w:type="dxa"/>
            <w:vMerge/>
            <w:shd w:val="clear" w:color="auto" w:fill="auto"/>
            <w:vAlign w:val="center"/>
          </w:tcPr>
          <w:p w14:paraId="4E8DB175" w14:textId="77777777" w:rsidR="003B046B" w:rsidRDefault="003B046B" w:rsidP="003B046B">
            <w:pPr>
              <w:pStyle w:val="afffffffff9"/>
            </w:pPr>
          </w:p>
        </w:tc>
        <w:tc>
          <w:tcPr>
            <w:tcW w:w="708" w:type="dxa"/>
            <w:shd w:val="clear" w:color="auto" w:fill="auto"/>
            <w:vAlign w:val="center"/>
          </w:tcPr>
          <w:p w14:paraId="2CDDAB13" w14:textId="77777777" w:rsidR="003B046B" w:rsidRDefault="003B046B" w:rsidP="003B046B">
            <w:pPr>
              <w:pStyle w:val="afffffffff9"/>
            </w:pPr>
          </w:p>
        </w:tc>
        <w:tc>
          <w:tcPr>
            <w:tcW w:w="567" w:type="dxa"/>
            <w:shd w:val="clear" w:color="auto" w:fill="auto"/>
            <w:vAlign w:val="center"/>
          </w:tcPr>
          <w:p w14:paraId="4EF8BC03" w14:textId="77777777" w:rsidR="003B046B" w:rsidRDefault="003B046B" w:rsidP="003B046B">
            <w:pPr>
              <w:pStyle w:val="afffffffff9"/>
            </w:pPr>
          </w:p>
        </w:tc>
        <w:tc>
          <w:tcPr>
            <w:tcW w:w="567" w:type="dxa"/>
            <w:shd w:val="clear" w:color="auto" w:fill="auto"/>
            <w:vAlign w:val="center"/>
          </w:tcPr>
          <w:p w14:paraId="37519D33" w14:textId="77777777" w:rsidR="003B046B" w:rsidRDefault="003B046B" w:rsidP="003B046B">
            <w:pPr>
              <w:pStyle w:val="afffffffff9"/>
            </w:pPr>
          </w:p>
        </w:tc>
        <w:tc>
          <w:tcPr>
            <w:tcW w:w="709" w:type="dxa"/>
            <w:shd w:val="clear" w:color="auto" w:fill="auto"/>
            <w:vAlign w:val="center"/>
          </w:tcPr>
          <w:p w14:paraId="51088CC3" w14:textId="77777777" w:rsidR="003B046B" w:rsidRDefault="003B046B" w:rsidP="003B046B">
            <w:pPr>
              <w:pStyle w:val="afffffffff9"/>
            </w:pPr>
          </w:p>
        </w:tc>
        <w:tc>
          <w:tcPr>
            <w:tcW w:w="567" w:type="dxa"/>
            <w:shd w:val="clear" w:color="auto" w:fill="auto"/>
            <w:vAlign w:val="center"/>
          </w:tcPr>
          <w:p w14:paraId="500CE982" w14:textId="77777777" w:rsidR="003B046B" w:rsidRDefault="003B046B" w:rsidP="003B046B">
            <w:pPr>
              <w:pStyle w:val="afffffffff9"/>
            </w:pPr>
          </w:p>
        </w:tc>
        <w:tc>
          <w:tcPr>
            <w:tcW w:w="709" w:type="dxa"/>
            <w:shd w:val="clear" w:color="auto" w:fill="auto"/>
            <w:vAlign w:val="center"/>
          </w:tcPr>
          <w:p w14:paraId="1A6703CF" w14:textId="77777777" w:rsidR="003B046B" w:rsidRDefault="003B046B" w:rsidP="003B046B">
            <w:pPr>
              <w:pStyle w:val="afffffffff9"/>
            </w:pPr>
          </w:p>
        </w:tc>
        <w:tc>
          <w:tcPr>
            <w:tcW w:w="850" w:type="dxa"/>
            <w:shd w:val="clear" w:color="auto" w:fill="auto"/>
            <w:vAlign w:val="center"/>
          </w:tcPr>
          <w:p w14:paraId="7D09DF08" w14:textId="77777777" w:rsidR="003B046B" w:rsidRDefault="003B046B" w:rsidP="003B046B">
            <w:pPr>
              <w:pStyle w:val="afffffffff9"/>
            </w:pPr>
          </w:p>
        </w:tc>
        <w:tc>
          <w:tcPr>
            <w:tcW w:w="709" w:type="dxa"/>
            <w:shd w:val="clear" w:color="auto" w:fill="auto"/>
            <w:vAlign w:val="center"/>
          </w:tcPr>
          <w:p w14:paraId="7EBE3701" w14:textId="77777777" w:rsidR="003B046B" w:rsidRDefault="003B046B" w:rsidP="003B046B">
            <w:pPr>
              <w:pStyle w:val="afffffffff9"/>
            </w:pPr>
          </w:p>
        </w:tc>
        <w:tc>
          <w:tcPr>
            <w:tcW w:w="567" w:type="dxa"/>
            <w:shd w:val="clear" w:color="auto" w:fill="auto"/>
            <w:vAlign w:val="center"/>
          </w:tcPr>
          <w:p w14:paraId="6251205D" w14:textId="77777777" w:rsidR="003B046B" w:rsidRDefault="003B046B" w:rsidP="003B046B">
            <w:pPr>
              <w:pStyle w:val="afffffffff9"/>
            </w:pPr>
          </w:p>
        </w:tc>
        <w:tc>
          <w:tcPr>
            <w:tcW w:w="1529" w:type="dxa"/>
            <w:shd w:val="clear" w:color="auto" w:fill="auto"/>
            <w:vAlign w:val="center"/>
          </w:tcPr>
          <w:p w14:paraId="5D538B7E" w14:textId="77777777" w:rsidR="003B046B" w:rsidRDefault="003B046B" w:rsidP="003B046B">
            <w:pPr>
              <w:pStyle w:val="afffffffff9"/>
            </w:pPr>
          </w:p>
        </w:tc>
        <w:tc>
          <w:tcPr>
            <w:tcW w:w="718" w:type="dxa"/>
            <w:shd w:val="clear" w:color="auto" w:fill="auto"/>
            <w:vAlign w:val="center"/>
          </w:tcPr>
          <w:p w14:paraId="691B3657" w14:textId="77777777" w:rsidR="003B046B" w:rsidRDefault="003B046B" w:rsidP="003B046B">
            <w:pPr>
              <w:pStyle w:val="afffffffff9"/>
            </w:pPr>
          </w:p>
        </w:tc>
      </w:tr>
      <w:tr w:rsidR="003B046B" w14:paraId="00D46C04" w14:textId="77777777" w:rsidTr="0095328F">
        <w:trPr>
          <w:trHeight w:val="454"/>
          <w:jc w:val="center"/>
        </w:trPr>
        <w:tc>
          <w:tcPr>
            <w:tcW w:w="416" w:type="dxa"/>
            <w:vMerge/>
            <w:shd w:val="clear" w:color="auto" w:fill="auto"/>
            <w:vAlign w:val="center"/>
          </w:tcPr>
          <w:p w14:paraId="34F0E760" w14:textId="77777777" w:rsidR="003B046B" w:rsidRDefault="003B046B" w:rsidP="003B046B">
            <w:pPr>
              <w:pStyle w:val="afffffffff9"/>
            </w:pPr>
          </w:p>
        </w:tc>
        <w:tc>
          <w:tcPr>
            <w:tcW w:w="708" w:type="dxa"/>
            <w:shd w:val="clear" w:color="auto" w:fill="auto"/>
            <w:vAlign w:val="center"/>
          </w:tcPr>
          <w:p w14:paraId="18E92D1D" w14:textId="77777777" w:rsidR="003B046B" w:rsidRDefault="003B046B" w:rsidP="003B046B">
            <w:pPr>
              <w:pStyle w:val="afffffffff9"/>
            </w:pPr>
          </w:p>
        </w:tc>
        <w:tc>
          <w:tcPr>
            <w:tcW w:w="567" w:type="dxa"/>
            <w:shd w:val="clear" w:color="auto" w:fill="auto"/>
            <w:vAlign w:val="center"/>
          </w:tcPr>
          <w:p w14:paraId="44745FD7" w14:textId="77777777" w:rsidR="003B046B" w:rsidRDefault="003B046B" w:rsidP="003B046B">
            <w:pPr>
              <w:pStyle w:val="afffffffff9"/>
            </w:pPr>
          </w:p>
        </w:tc>
        <w:tc>
          <w:tcPr>
            <w:tcW w:w="567" w:type="dxa"/>
            <w:shd w:val="clear" w:color="auto" w:fill="auto"/>
            <w:vAlign w:val="center"/>
          </w:tcPr>
          <w:p w14:paraId="3F8D9EAF" w14:textId="77777777" w:rsidR="003B046B" w:rsidRDefault="003B046B" w:rsidP="003B046B">
            <w:pPr>
              <w:pStyle w:val="afffffffff9"/>
            </w:pPr>
          </w:p>
        </w:tc>
        <w:tc>
          <w:tcPr>
            <w:tcW w:w="709" w:type="dxa"/>
            <w:shd w:val="clear" w:color="auto" w:fill="auto"/>
            <w:vAlign w:val="center"/>
          </w:tcPr>
          <w:p w14:paraId="370D88C6" w14:textId="77777777" w:rsidR="003B046B" w:rsidRDefault="003B046B" w:rsidP="003B046B">
            <w:pPr>
              <w:pStyle w:val="afffffffff9"/>
            </w:pPr>
          </w:p>
        </w:tc>
        <w:tc>
          <w:tcPr>
            <w:tcW w:w="567" w:type="dxa"/>
            <w:shd w:val="clear" w:color="auto" w:fill="auto"/>
            <w:vAlign w:val="center"/>
          </w:tcPr>
          <w:p w14:paraId="1D44EEAC" w14:textId="77777777" w:rsidR="003B046B" w:rsidRDefault="003B046B" w:rsidP="003B046B">
            <w:pPr>
              <w:pStyle w:val="afffffffff9"/>
            </w:pPr>
          </w:p>
        </w:tc>
        <w:tc>
          <w:tcPr>
            <w:tcW w:w="709" w:type="dxa"/>
            <w:shd w:val="clear" w:color="auto" w:fill="auto"/>
            <w:vAlign w:val="center"/>
          </w:tcPr>
          <w:p w14:paraId="7884EEAF" w14:textId="77777777" w:rsidR="003B046B" w:rsidRDefault="003B046B" w:rsidP="003B046B">
            <w:pPr>
              <w:pStyle w:val="afffffffff9"/>
            </w:pPr>
          </w:p>
        </w:tc>
        <w:tc>
          <w:tcPr>
            <w:tcW w:w="850" w:type="dxa"/>
            <w:shd w:val="clear" w:color="auto" w:fill="auto"/>
            <w:vAlign w:val="center"/>
          </w:tcPr>
          <w:p w14:paraId="1EC5A43D" w14:textId="77777777" w:rsidR="003B046B" w:rsidRDefault="003B046B" w:rsidP="003B046B">
            <w:pPr>
              <w:pStyle w:val="afffffffff9"/>
            </w:pPr>
          </w:p>
        </w:tc>
        <w:tc>
          <w:tcPr>
            <w:tcW w:w="709" w:type="dxa"/>
            <w:shd w:val="clear" w:color="auto" w:fill="auto"/>
            <w:vAlign w:val="center"/>
          </w:tcPr>
          <w:p w14:paraId="1F3A8AF5" w14:textId="77777777" w:rsidR="003B046B" w:rsidRDefault="003B046B" w:rsidP="003B046B">
            <w:pPr>
              <w:pStyle w:val="afffffffff9"/>
            </w:pPr>
          </w:p>
        </w:tc>
        <w:tc>
          <w:tcPr>
            <w:tcW w:w="567" w:type="dxa"/>
            <w:shd w:val="clear" w:color="auto" w:fill="auto"/>
            <w:vAlign w:val="center"/>
          </w:tcPr>
          <w:p w14:paraId="23F1A7D5" w14:textId="77777777" w:rsidR="003B046B" w:rsidRDefault="003B046B" w:rsidP="003B046B">
            <w:pPr>
              <w:pStyle w:val="afffffffff9"/>
            </w:pPr>
          </w:p>
        </w:tc>
        <w:tc>
          <w:tcPr>
            <w:tcW w:w="1529" w:type="dxa"/>
            <w:shd w:val="clear" w:color="auto" w:fill="auto"/>
            <w:vAlign w:val="center"/>
          </w:tcPr>
          <w:p w14:paraId="08C04D28" w14:textId="77777777" w:rsidR="003B046B" w:rsidRDefault="003B046B" w:rsidP="003B046B">
            <w:pPr>
              <w:pStyle w:val="afffffffff9"/>
            </w:pPr>
          </w:p>
        </w:tc>
        <w:tc>
          <w:tcPr>
            <w:tcW w:w="718" w:type="dxa"/>
            <w:shd w:val="clear" w:color="auto" w:fill="auto"/>
            <w:vAlign w:val="center"/>
          </w:tcPr>
          <w:p w14:paraId="545CA28A" w14:textId="77777777" w:rsidR="003B046B" w:rsidRDefault="003B046B" w:rsidP="003B046B">
            <w:pPr>
              <w:pStyle w:val="afffffffff9"/>
            </w:pPr>
          </w:p>
        </w:tc>
      </w:tr>
      <w:tr w:rsidR="0095328F" w14:paraId="1624979E" w14:textId="77777777" w:rsidTr="0095328F">
        <w:trPr>
          <w:trHeight w:val="454"/>
          <w:jc w:val="center"/>
        </w:trPr>
        <w:tc>
          <w:tcPr>
            <w:tcW w:w="416" w:type="dxa"/>
            <w:vMerge/>
            <w:shd w:val="clear" w:color="auto" w:fill="auto"/>
            <w:vAlign w:val="center"/>
          </w:tcPr>
          <w:p w14:paraId="70408DCC" w14:textId="77777777" w:rsidR="0095328F" w:rsidRDefault="0095328F" w:rsidP="003B046B">
            <w:pPr>
              <w:pStyle w:val="afffffffff9"/>
            </w:pPr>
          </w:p>
        </w:tc>
        <w:tc>
          <w:tcPr>
            <w:tcW w:w="1842" w:type="dxa"/>
            <w:gridSpan w:val="3"/>
            <w:shd w:val="clear" w:color="auto" w:fill="auto"/>
            <w:vAlign w:val="center"/>
          </w:tcPr>
          <w:p w14:paraId="778CBBBA" w14:textId="77777777" w:rsidR="0095328F" w:rsidRDefault="0095328F" w:rsidP="003B046B">
            <w:pPr>
              <w:pStyle w:val="afffffffff9"/>
            </w:pPr>
            <w:r>
              <w:rPr>
                <w:rFonts w:hint="eastAsia"/>
              </w:rPr>
              <w:t>合计</w:t>
            </w:r>
          </w:p>
        </w:tc>
        <w:tc>
          <w:tcPr>
            <w:tcW w:w="709" w:type="dxa"/>
            <w:shd w:val="clear" w:color="auto" w:fill="auto"/>
            <w:vAlign w:val="center"/>
          </w:tcPr>
          <w:p w14:paraId="6D0AB43F" w14:textId="77777777" w:rsidR="0095328F" w:rsidRDefault="0095328F" w:rsidP="003B046B">
            <w:pPr>
              <w:pStyle w:val="afffffffff9"/>
            </w:pPr>
          </w:p>
        </w:tc>
        <w:tc>
          <w:tcPr>
            <w:tcW w:w="567" w:type="dxa"/>
            <w:shd w:val="clear" w:color="auto" w:fill="auto"/>
            <w:vAlign w:val="center"/>
          </w:tcPr>
          <w:p w14:paraId="4EB1C175" w14:textId="77777777" w:rsidR="0095328F" w:rsidRDefault="0095328F" w:rsidP="003B046B">
            <w:pPr>
              <w:pStyle w:val="afffffffff9"/>
            </w:pPr>
          </w:p>
        </w:tc>
        <w:tc>
          <w:tcPr>
            <w:tcW w:w="709" w:type="dxa"/>
            <w:shd w:val="clear" w:color="auto" w:fill="auto"/>
            <w:vAlign w:val="center"/>
          </w:tcPr>
          <w:p w14:paraId="145786FD" w14:textId="77777777" w:rsidR="0095328F" w:rsidRDefault="0095328F" w:rsidP="003B046B">
            <w:pPr>
              <w:pStyle w:val="afffffffff9"/>
            </w:pPr>
          </w:p>
        </w:tc>
        <w:tc>
          <w:tcPr>
            <w:tcW w:w="850" w:type="dxa"/>
            <w:shd w:val="clear" w:color="auto" w:fill="auto"/>
            <w:vAlign w:val="center"/>
          </w:tcPr>
          <w:p w14:paraId="7CE25772" w14:textId="77777777" w:rsidR="0095328F" w:rsidRDefault="0095328F" w:rsidP="003B046B">
            <w:pPr>
              <w:pStyle w:val="afffffffff9"/>
            </w:pPr>
          </w:p>
        </w:tc>
        <w:tc>
          <w:tcPr>
            <w:tcW w:w="709" w:type="dxa"/>
            <w:shd w:val="clear" w:color="auto" w:fill="auto"/>
            <w:vAlign w:val="center"/>
          </w:tcPr>
          <w:p w14:paraId="1241B1D1" w14:textId="77777777" w:rsidR="0095328F" w:rsidRDefault="0095328F" w:rsidP="003B046B">
            <w:pPr>
              <w:pStyle w:val="afffffffff9"/>
            </w:pPr>
          </w:p>
        </w:tc>
        <w:tc>
          <w:tcPr>
            <w:tcW w:w="567" w:type="dxa"/>
            <w:shd w:val="clear" w:color="auto" w:fill="auto"/>
            <w:vAlign w:val="center"/>
          </w:tcPr>
          <w:p w14:paraId="7D4F6D13" w14:textId="77777777" w:rsidR="0095328F" w:rsidRDefault="0095328F" w:rsidP="003B046B">
            <w:pPr>
              <w:pStyle w:val="afffffffff9"/>
            </w:pPr>
          </w:p>
        </w:tc>
        <w:tc>
          <w:tcPr>
            <w:tcW w:w="1529" w:type="dxa"/>
            <w:shd w:val="clear" w:color="auto" w:fill="auto"/>
            <w:vAlign w:val="center"/>
          </w:tcPr>
          <w:p w14:paraId="6B185D0C" w14:textId="77777777" w:rsidR="0095328F" w:rsidRDefault="0095328F" w:rsidP="003B046B">
            <w:pPr>
              <w:pStyle w:val="afffffffff9"/>
            </w:pPr>
          </w:p>
        </w:tc>
        <w:tc>
          <w:tcPr>
            <w:tcW w:w="718" w:type="dxa"/>
            <w:shd w:val="clear" w:color="auto" w:fill="auto"/>
            <w:vAlign w:val="center"/>
          </w:tcPr>
          <w:p w14:paraId="20B68BF9" w14:textId="77777777" w:rsidR="0095328F" w:rsidRDefault="0095328F" w:rsidP="003B046B">
            <w:pPr>
              <w:pStyle w:val="afffffffff9"/>
            </w:pPr>
          </w:p>
        </w:tc>
      </w:tr>
      <w:tr w:rsidR="0095328F" w14:paraId="5B654BEA" w14:textId="77777777" w:rsidTr="0095328F">
        <w:trPr>
          <w:trHeight w:val="454"/>
          <w:jc w:val="center"/>
        </w:trPr>
        <w:tc>
          <w:tcPr>
            <w:tcW w:w="416" w:type="dxa"/>
            <w:vMerge w:val="restart"/>
            <w:shd w:val="clear" w:color="auto" w:fill="auto"/>
            <w:vAlign w:val="center"/>
          </w:tcPr>
          <w:p w14:paraId="14D938CE" w14:textId="77777777" w:rsidR="0095328F" w:rsidRDefault="0095328F" w:rsidP="003B046B">
            <w:pPr>
              <w:pStyle w:val="afffffffff9"/>
            </w:pPr>
          </w:p>
        </w:tc>
        <w:tc>
          <w:tcPr>
            <w:tcW w:w="708" w:type="dxa"/>
            <w:shd w:val="clear" w:color="auto" w:fill="auto"/>
            <w:vAlign w:val="center"/>
          </w:tcPr>
          <w:p w14:paraId="6C64F759" w14:textId="77777777" w:rsidR="0095328F" w:rsidRDefault="0095328F" w:rsidP="003B046B">
            <w:pPr>
              <w:pStyle w:val="afffffffff9"/>
            </w:pPr>
          </w:p>
        </w:tc>
        <w:tc>
          <w:tcPr>
            <w:tcW w:w="567" w:type="dxa"/>
            <w:shd w:val="clear" w:color="auto" w:fill="auto"/>
            <w:vAlign w:val="center"/>
          </w:tcPr>
          <w:p w14:paraId="7871FA3B" w14:textId="77777777" w:rsidR="0095328F" w:rsidRDefault="0095328F" w:rsidP="003B046B">
            <w:pPr>
              <w:pStyle w:val="afffffffff9"/>
            </w:pPr>
          </w:p>
        </w:tc>
        <w:tc>
          <w:tcPr>
            <w:tcW w:w="567" w:type="dxa"/>
            <w:shd w:val="clear" w:color="auto" w:fill="auto"/>
            <w:vAlign w:val="center"/>
          </w:tcPr>
          <w:p w14:paraId="47998EA9" w14:textId="77777777" w:rsidR="0095328F" w:rsidRDefault="0095328F" w:rsidP="003B046B">
            <w:pPr>
              <w:pStyle w:val="afffffffff9"/>
            </w:pPr>
          </w:p>
        </w:tc>
        <w:tc>
          <w:tcPr>
            <w:tcW w:w="709" w:type="dxa"/>
            <w:shd w:val="clear" w:color="auto" w:fill="auto"/>
            <w:vAlign w:val="center"/>
          </w:tcPr>
          <w:p w14:paraId="6902D284" w14:textId="77777777" w:rsidR="0095328F" w:rsidRDefault="0095328F" w:rsidP="003B046B">
            <w:pPr>
              <w:pStyle w:val="afffffffff9"/>
            </w:pPr>
          </w:p>
        </w:tc>
        <w:tc>
          <w:tcPr>
            <w:tcW w:w="567" w:type="dxa"/>
            <w:shd w:val="clear" w:color="auto" w:fill="auto"/>
            <w:vAlign w:val="center"/>
          </w:tcPr>
          <w:p w14:paraId="2C530C16" w14:textId="77777777" w:rsidR="0095328F" w:rsidRDefault="0095328F" w:rsidP="003B046B">
            <w:pPr>
              <w:pStyle w:val="afffffffff9"/>
            </w:pPr>
          </w:p>
        </w:tc>
        <w:tc>
          <w:tcPr>
            <w:tcW w:w="709" w:type="dxa"/>
            <w:shd w:val="clear" w:color="auto" w:fill="auto"/>
            <w:vAlign w:val="center"/>
          </w:tcPr>
          <w:p w14:paraId="090384AF" w14:textId="77777777" w:rsidR="0095328F" w:rsidRDefault="0095328F" w:rsidP="003B046B">
            <w:pPr>
              <w:pStyle w:val="afffffffff9"/>
            </w:pPr>
          </w:p>
        </w:tc>
        <w:tc>
          <w:tcPr>
            <w:tcW w:w="850" w:type="dxa"/>
            <w:shd w:val="clear" w:color="auto" w:fill="auto"/>
            <w:vAlign w:val="center"/>
          </w:tcPr>
          <w:p w14:paraId="6705D522" w14:textId="77777777" w:rsidR="0095328F" w:rsidRDefault="0095328F" w:rsidP="003B046B">
            <w:pPr>
              <w:pStyle w:val="afffffffff9"/>
            </w:pPr>
          </w:p>
        </w:tc>
        <w:tc>
          <w:tcPr>
            <w:tcW w:w="709" w:type="dxa"/>
            <w:shd w:val="clear" w:color="auto" w:fill="auto"/>
            <w:vAlign w:val="center"/>
          </w:tcPr>
          <w:p w14:paraId="65CE75F5" w14:textId="77777777" w:rsidR="0095328F" w:rsidRDefault="0095328F" w:rsidP="003B046B">
            <w:pPr>
              <w:pStyle w:val="afffffffff9"/>
            </w:pPr>
          </w:p>
        </w:tc>
        <w:tc>
          <w:tcPr>
            <w:tcW w:w="567" w:type="dxa"/>
            <w:shd w:val="clear" w:color="auto" w:fill="auto"/>
            <w:vAlign w:val="center"/>
          </w:tcPr>
          <w:p w14:paraId="3C901477" w14:textId="77777777" w:rsidR="0095328F" w:rsidRDefault="0095328F" w:rsidP="003B046B">
            <w:pPr>
              <w:pStyle w:val="afffffffff9"/>
            </w:pPr>
          </w:p>
        </w:tc>
        <w:tc>
          <w:tcPr>
            <w:tcW w:w="1529" w:type="dxa"/>
            <w:shd w:val="clear" w:color="auto" w:fill="auto"/>
            <w:vAlign w:val="center"/>
          </w:tcPr>
          <w:p w14:paraId="7E6DF89C" w14:textId="77777777" w:rsidR="0095328F" w:rsidRDefault="0095328F" w:rsidP="003B046B">
            <w:pPr>
              <w:pStyle w:val="afffffffff9"/>
            </w:pPr>
          </w:p>
        </w:tc>
        <w:tc>
          <w:tcPr>
            <w:tcW w:w="718" w:type="dxa"/>
            <w:shd w:val="clear" w:color="auto" w:fill="auto"/>
            <w:vAlign w:val="center"/>
          </w:tcPr>
          <w:p w14:paraId="5BE781A4" w14:textId="77777777" w:rsidR="0095328F" w:rsidRDefault="0095328F" w:rsidP="003B046B">
            <w:pPr>
              <w:pStyle w:val="afffffffff9"/>
            </w:pPr>
          </w:p>
        </w:tc>
      </w:tr>
      <w:tr w:rsidR="0095328F" w14:paraId="20F7E78E" w14:textId="77777777" w:rsidTr="0095328F">
        <w:trPr>
          <w:trHeight w:val="454"/>
          <w:jc w:val="center"/>
        </w:trPr>
        <w:tc>
          <w:tcPr>
            <w:tcW w:w="416" w:type="dxa"/>
            <w:vMerge/>
            <w:shd w:val="clear" w:color="auto" w:fill="auto"/>
            <w:vAlign w:val="center"/>
          </w:tcPr>
          <w:p w14:paraId="581E39F5" w14:textId="77777777" w:rsidR="0095328F" w:rsidRDefault="0095328F" w:rsidP="003B046B">
            <w:pPr>
              <w:pStyle w:val="afffffffff9"/>
            </w:pPr>
          </w:p>
        </w:tc>
        <w:tc>
          <w:tcPr>
            <w:tcW w:w="708" w:type="dxa"/>
            <w:shd w:val="clear" w:color="auto" w:fill="auto"/>
            <w:vAlign w:val="center"/>
          </w:tcPr>
          <w:p w14:paraId="1AA23FB4" w14:textId="77777777" w:rsidR="0095328F" w:rsidRDefault="0095328F" w:rsidP="003B046B">
            <w:pPr>
              <w:pStyle w:val="afffffffff9"/>
            </w:pPr>
          </w:p>
        </w:tc>
        <w:tc>
          <w:tcPr>
            <w:tcW w:w="567" w:type="dxa"/>
            <w:shd w:val="clear" w:color="auto" w:fill="auto"/>
            <w:vAlign w:val="center"/>
          </w:tcPr>
          <w:p w14:paraId="5D728BBE" w14:textId="77777777" w:rsidR="0095328F" w:rsidRDefault="0095328F" w:rsidP="003B046B">
            <w:pPr>
              <w:pStyle w:val="afffffffff9"/>
            </w:pPr>
          </w:p>
        </w:tc>
        <w:tc>
          <w:tcPr>
            <w:tcW w:w="567" w:type="dxa"/>
            <w:shd w:val="clear" w:color="auto" w:fill="auto"/>
            <w:vAlign w:val="center"/>
          </w:tcPr>
          <w:p w14:paraId="0E67F070" w14:textId="77777777" w:rsidR="0095328F" w:rsidRDefault="0095328F" w:rsidP="003B046B">
            <w:pPr>
              <w:pStyle w:val="afffffffff9"/>
            </w:pPr>
          </w:p>
        </w:tc>
        <w:tc>
          <w:tcPr>
            <w:tcW w:w="709" w:type="dxa"/>
            <w:shd w:val="clear" w:color="auto" w:fill="auto"/>
            <w:vAlign w:val="center"/>
          </w:tcPr>
          <w:p w14:paraId="447FA831" w14:textId="77777777" w:rsidR="0095328F" w:rsidRDefault="0095328F" w:rsidP="003B046B">
            <w:pPr>
              <w:pStyle w:val="afffffffff9"/>
            </w:pPr>
          </w:p>
        </w:tc>
        <w:tc>
          <w:tcPr>
            <w:tcW w:w="567" w:type="dxa"/>
            <w:shd w:val="clear" w:color="auto" w:fill="auto"/>
            <w:vAlign w:val="center"/>
          </w:tcPr>
          <w:p w14:paraId="70643FC8" w14:textId="77777777" w:rsidR="0095328F" w:rsidRDefault="0095328F" w:rsidP="003B046B">
            <w:pPr>
              <w:pStyle w:val="afffffffff9"/>
            </w:pPr>
          </w:p>
        </w:tc>
        <w:tc>
          <w:tcPr>
            <w:tcW w:w="709" w:type="dxa"/>
            <w:shd w:val="clear" w:color="auto" w:fill="auto"/>
            <w:vAlign w:val="center"/>
          </w:tcPr>
          <w:p w14:paraId="50EFCFA5" w14:textId="77777777" w:rsidR="0095328F" w:rsidRDefault="0095328F" w:rsidP="003B046B">
            <w:pPr>
              <w:pStyle w:val="afffffffff9"/>
            </w:pPr>
          </w:p>
        </w:tc>
        <w:tc>
          <w:tcPr>
            <w:tcW w:w="850" w:type="dxa"/>
            <w:shd w:val="clear" w:color="auto" w:fill="auto"/>
            <w:vAlign w:val="center"/>
          </w:tcPr>
          <w:p w14:paraId="1AFDCDAD" w14:textId="77777777" w:rsidR="0095328F" w:rsidRDefault="0095328F" w:rsidP="003B046B">
            <w:pPr>
              <w:pStyle w:val="afffffffff9"/>
            </w:pPr>
          </w:p>
        </w:tc>
        <w:tc>
          <w:tcPr>
            <w:tcW w:w="709" w:type="dxa"/>
            <w:shd w:val="clear" w:color="auto" w:fill="auto"/>
            <w:vAlign w:val="center"/>
          </w:tcPr>
          <w:p w14:paraId="15C82C6F" w14:textId="77777777" w:rsidR="0095328F" w:rsidRDefault="0095328F" w:rsidP="003B046B">
            <w:pPr>
              <w:pStyle w:val="afffffffff9"/>
            </w:pPr>
          </w:p>
        </w:tc>
        <w:tc>
          <w:tcPr>
            <w:tcW w:w="567" w:type="dxa"/>
            <w:shd w:val="clear" w:color="auto" w:fill="auto"/>
            <w:vAlign w:val="center"/>
          </w:tcPr>
          <w:p w14:paraId="3B5D55D9" w14:textId="77777777" w:rsidR="0095328F" w:rsidRDefault="0095328F" w:rsidP="003B046B">
            <w:pPr>
              <w:pStyle w:val="afffffffff9"/>
            </w:pPr>
          </w:p>
        </w:tc>
        <w:tc>
          <w:tcPr>
            <w:tcW w:w="1529" w:type="dxa"/>
            <w:shd w:val="clear" w:color="auto" w:fill="auto"/>
            <w:vAlign w:val="center"/>
          </w:tcPr>
          <w:p w14:paraId="06B3302A" w14:textId="77777777" w:rsidR="0095328F" w:rsidRDefault="0095328F" w:rsidP="003B046B">
            <w:pPr>
              <w:pStyle w:val="afffffffff9"/>
            </w:pPr>
          </w:p>
        </w:tc>
        <w:tc>
          <w:tcPr>
            <w:tcW w:w="718" w:type="dxa"/>
            <w:shd w:val="clear" w:color="auto" w:fill="auto"/>
            <w:vAlign w:val="center"/>
          </w:tcPr>
          <w:p w14:paraId="234B75EE" w14:textId="77777777" w:rsidR="0095328F" w:rsidRDefault="0095328F" w:rsidP="003B046B">
            <w:pPr>
              <w:pStyle w:val="afffffffff9"/>
            </w:pPr>
          </w:p>
        </w:tc>
      </w:tr>
      <w:tr w:rsidR="0095328F" w14:paraId="066BC6C6" w14:textId="77777777" w:rsidTr="0095328F">
        <w:trPr>
          <w:trHeight w:val="454"/>
          <w:jc w:val="center"/>
        </w:trPr>
        <w:tc>
          <w:tcPr>
            <w:tcW w:w="416" w:type="dxa"/>
            <w:vMerge/>
            <w:shd w:val="clear" w:color="auto" w:fill="auto"/>
            <w:vAlign w:val="center"/>
          </w:tcPr>
          <w:p w14:paraId="617AFFFC" w14:textId="77777777" w:rsidR="0095328F" w:rsidRDefault="0095328F" w:rsidP="003B046B">
            <w:pPr>
              <w:pStyle w:val="afffffffff9"/>
            </w:pPr>
          </w:p>
        </w:tc>
        <w:tc>
          <w:tcPr>
            <w:tcW w:w="708" w:type="dxa"/>
            <w:shd w:val="clear" w:color="auto" w:fill="auto"/>
            <w:vAlign w:val="center"/>
          </w:tcPr>
          <w:p w14:paraId="46BB58BD" w14:textId="77777777" w:rsidR="0095328F" w:rsidRDefault="0095328F" w:rsidP="003B046B">
            <w:pPr>
              <w:pStyle w:val="afffffffff9"/>
            </w:pPr>
          </w:p>
        </w:tc>
        <w:tc>
          <w:tcPr>
            <w:tcW w:w="567" w:type="dxa"/>
            <w:shd w:val="clear" w:color="auto" w:fill="auto"/>
            <w:vAlign w:val="center"/>
          </w:tcPr>
          <w:p w14:paraId="1C481D9C" w14:textId="77777777" w:rsidR="0095328F" w:rsidRDefault="0095328F" w:rsidP="003B046B">
            <w:pPr>
              <w:pStyle w:val="afffffffff9"/>
            </w:pPr>
          </w:p>
        </w:tc>
        <w:tc>
          <w:tcPr>
            <w:tcW w:w="567" w:type="dxa"/>
            <w:shd w:val="clear" w:color="auto" w:fill="auto"/>
            <w:vAlign w:val="center"/>
          </w:tcPr>
          <w:p w14:paraId="15A4A013" w14:textId="77777777" w:rsidR="0095328F" w:rsidRDefault="0095328F" w:rsidP="003B046B">
            <w:pPr>
              <w:pStyle w:val="afffffffff9"/>
            </w:pPr>
          </w:p>
        </w:tc>
        <w:tc>
          <w:tcPr>
            <w:tcW w:w="709" w:type="dxa"/>
            <w:shd w:val="clear" w:color="auto" w:fill="auto"/>
            <w:vAlign w:val="center"/>
          </w:tcPr>
          <w:p w14:paraId="679DA76E" w14:textId="77777777" w:rsidR="0095328F" w:rsidRDefault="0095328F" w:rsidP="003B046B">
            <w:pPr>
              <w:pStyle w:val="afffffffff9"/>
            </w:pPr>
          </w:p>
        </w:tc>
        <w:tc>
          <w:tcPr>
            <w:tcW w:w="567" w:type="dxa"/>
            <w:shd w:val="clear" w:color="auto" w:fill="auto"/>
            <w:vAlign w:val="center"/>
          </w:tcPr>
          <w:p w14:paraId="262D1F73" w14:textId="77777777" w:rsidR="0095328F" w:rsidRDefault="0095328F" w:rsidP="003B046B">
            <w:pPr>
              <w:pStyle w:val="afffffffff9"/>
            </w:pPr>
          </w:p>
        </w:tc>
        <w:tc>
          <w:tcPr>
            <w:tcW w:w="709" w:type="dxa"/>
            <w:shd w:val="clear" w:color="auto" w:fill="auto"/>
            <w:vAlign w:val="center"/>
          </w:tcPr>
          <w:p w14:paraId="2C1C3540" w14:textId="77777777" w:rsidR="0095328F" w:rsidRDefault="0095328F" w:rsidP="003B046B">
            <w:pPr>
              <w:pStyle w:val="afffffffff9"/>
            </w:pPr>
          </w:p>
        </w:tc>
        <w:tc>
          <w:tcPr>
            <w:tcW w:w="850" w:type="dxa"/>
            <w:shd w:val="clear" w:color="auto" w:fill="auto"/>
            <w:vAlign w:val="center"/>
          </w:tcPr>
          <w:p w14:paraId="5133B41D" w14:textId="77777777" w:rsidR="0095328F" w:rsidRDefault="0095328F" w:rsidP="003B046B">
            <w:pPr>
              <w:pStyle w:val="afffffffff9"/>
            </w:pPr>
          </w:p>
        </w:tc>
        <w:tc>
          <w:tcPr>
            <w:tcW w:w="709" w:type="dxa"/>
            <w:shd w:val="clear" w:color="auto" w:fill="auto"/>
            <w:vAlign w:val="center"/>
          </w:tcPr>
          <w:p w14:paraId="47918A89" w14:textId="77777777" w:rsidR="0095328F" w:rsidRDefault="0095328F" w:rsidP="003B046B">
            <w:pPr>
              <w:pStyle w:val="afffffffff9"/>
            </w:pPr>
          </w:p>
        </w:tc>
        <w:tc>
          <w:tcPr>
            <w:tcW w:w="567" w:type="dxa"/>
            <w:shd w:val="clear" w:color="auto" w:fill="auto"/>
            <w:vAlign w:val="center"/>
          </w:tcPr>
          <w:p w14:paraId="357C86FB" w14:textId="77777777" w:rsidR="0095328F" w:rsidRDefault="0095328F" w:rsidP="003B046B">
            <w:pPr>
              <w:pStyle w:val="afffffffff9"/>
            </w:pPr>
          </w:p>
        </w:tc>
        <w:tc>
          <w:tcPr>
            <w:tcW w:w="1529" w:type="dxa"/>
            <w:shd w:val="clear" w:color="auto" w:fill="auto"/>
            <w:vAlign w:val="center"/>
          </w:tcPr>
          <w:p w14:paraId="05532387" w14:textId="77777777" w:rsidR="0095328F" w:rsidRDefault="0095328F" w:rsidP="003B046B">
            <w:pPr>
              <w:pStyle w:val="afffffffff9"/>
            </w:pPr>
          </w:p>
        </w:tc>
        <w:tc>
          <w:tcPr>
            <w:tcW w:w="718" w:type="dxa"/>
            <w:shd w:val="clear" w:color="auto" w:fill="auto"/>
            <w:vAlign w:val="center"/>
          </w:tcPr>
          <w:p w14:paraId="6186AB70" w14:textId="77777777" w:rsidR="0095328F" w:rsidRDefault="0095328F" w:rsidP="003B046B">
            <w:pPr>
              <w:pStyle w:val="afffffffff9"/>
            </w:pPr>
          </w:p>
        </w:tc>
      </w:tr>
      <w:tr w:rsidR="0095328F" w14:paraId="4A465660" w14:textId="77777777" w:rsidTr="0095328F">
        <w:trPr>
          <w:trHeight w:val="454"/>
          <w:jc w:val="center"/>
        </w:trPr>
        <w:tc>
          <w:tcPr>
            <w:tcW w:w="416" w:type="dxa"/>
            <w:vMerge/>
            <w:shd w:val="clear" w:color="auto" w:fill="auto"/>
            <w:vAlign w:val="center"/>
          </w:tcPr>
          <w:p w14:paraId="6FB560A9" w14:textId="77777777" w:rsidR="0095328F" w:rsidRDefault="0095328F" w:rsidP="003B046B">
            <w:pPr>
              <w:pStyle w:val="afffffffff9"/>
            </w:pPr>
          </w:p>
        </w:tc>
        <w:tc>
          <w:tcPr>
            <w:tcW w:w="708" w:type="dxa"/>
            <w:shd w:val="clear" w:color="auto" w:fill="auto"/>
            <w:vAlign w:val="center"/>
          </w:tcPr>
          <w:p w14:paraId="1C4A1F38" w14:textId="77777777" w:rsidR="0095328F" w:rsidRDefault="0095328F" w:rsidP="003B046B">
            <w:pPr>
              <w:pStyle w:val="afffffffff9"/>
            </w:pPr>
          </w:p>
        </w:tc>
        <w:tc>
          <w:tcPr>
            <w:tcW w:w="567" w:type="dxa"/>
            <w:shd w:val="clear" w:color="auto" w:fill="auto"/>
            <w:vAlign w:val="center"/>
          </w:tcPr>
          <w:p w14:paraId="629C6981" w14:textId="77777777" w:rsidR="0095328F" w:rsidRDefault="0095328F" w:rsidP="003B046B">
            <w:pPr>
              <w:pStyle w:val="afffffffff9"/>
            </w:pPr>
          </w:p>
        </w:tc>
        <w:tc>
          <w:tcPr>
            <w:tcW w:w="567" w:type="dxa"/>
            <w:shd w:val="clear" w:color="auto" w:fill="auto"/>
            <w:vAlign w:val="center"/>
          </w:tcPr>
          <w:p w14:paraId="2588629D" w14:textId="77777777" w:rsidR="0095328F" w:rsidRDefault="0095328F" w:rsidP="003B046B">
            <w:pPr>
              <w:pStyle w:val="afffffffff9"/>
            </w:pPr>
          </w:p>
        </w:tc>
        <w:tc>
          <w:tcPr>
            <w:tcW w:w="709" w:type="dxa"/>
            <w:shd w:val="clear" w:color="auto" w:fill="auto"/>
            <w:vAlign w:val="center"/>
          </w:tcPr>
          <w:p w14:paraId="7C3BF853" w14:textId="77777777" w:rsidR="0095328F" w:rsidRDefault="0095328F" w:rsidP="003B046B">
            <w:pPr>
              <w:pStyle w:val="afffffffff9"/>
            </w:pPr>
          </w:p>
        </w:tc>
        <w:tc>
          <w:tcPr>
            <w:tcW w:w="567" w:type="dxa"/>
            <w:shd w:val="clear" w:color="auto" w:fill="auto"/>
            <w:vAlign w:val="center"/>
          </w:tcPr>
          <w:p w14:paraId="23B27972" w14:textId="77777777" w:rsidR="0095328F" w:rsidRDefault="0095328F" w:rsidP="003B046B">
            <w:pPr>
              <w:pStyle w:val="afffffffff9"/>
            </w:pPr>
          </w:p>
        </w:tc>
        <w:tc>
          <w:tcPr>
            <w:tcW w:w="709" w:type="dxa"/>
            <w:shd w:val="clear" w:color="auto" w:fill="auto"/>
            <w:vAlign w:val="center"/>
          </w:tcPr>
          <w:p w14:paraId="10E9D678" w14:textId="77777777" w:rsidR="0095328F" w:rsidRDefault="0095328F" w:rsidP="003B046B">
            <w:pPr>
              <w:pStyle w:val="afffffffff9"/>
            </w:pPr>
          </w:p>
        </w:tc>
        <w:tc>
          <w:tcPr>
            <w:tcW w:w="850" w:type="dxa"/>
            <w:shd w:val="clear" w:color="auto" w:fill="auto"/>
            <w:vAlign w:val="center"/>
          </w:tcPr>
          <w:p w14:paraId="75D57B14" w14:textId="77777777" w:rsidR="0095328F" w:rsidRDefault="0095328F" w:rsidP="003B046B">
            <w:pPr>
              <w:pStyle w:val="afffffffff9"/>
            </w:pPr>
          </w:p>
        </w:tc>
        <w:tc>
          <w:tcPr>
            <w:tcW w:w="709" w:type="dxa"/>
            <w:shd w:val="clear" w:color="auto" w:fill="auto"/>
            <w:vAlign w:val="center"/>
          </w:tcPr>
          <w:p w14:paraId="19DFA508" w14:textId="77777777" w:rsidR="0095328F" w:rsidRDefault="0095328F" w:rsidP="003B046B">
            <w:pPr>
              <w:pStyle w:val="afffffffff9"/>
            </w:pPr>
          </w:p>
        </w:tc>
        <w:tc>
          <w:tcPr>
            <w:tcW w:w="567" w:type="dxa"/>
            <w:shd w:val="clear" w:color="auto" w:fill="auto"/>
            <w:vAlign w:val="center"/>
          </w:tcPr>
          <w:p w14:paraId="33CAD3A3" w14:textId="77777777" w:rsidR="0095328F" w:rsidRDefault="0095328F" w:rsidP="003B046B">
            <w:pPr>
              <w:pStyle w:val="afffffffff9"/>
            </w:pPr>
          </w:p>
        </w:tc>
        <w:tc>
          <w:tcPr>
            <w:tcW w:w="1529" w:type="dxa"/>
            <w:shd w:val="clear" w:color="auto" w:fill="auto"/>
            <w:vAlign w:val="center"/>
          </w:tcPr>
          <w:p w14:paraId="0725E2BE" w14:textId="77777777" w:rsidR="0095328F" w:rsidRDefault="0095328F" w:rsidP="003B046B">
            <w:pPr>
              <w:pStyle w:val="afffffffff9"/>
            </w:pPr>
          </w:p>
        </w:tc>
        <w:tc>
          <w:tcPr>
            <w:tcW w:w="718" w:type="dxa"/>
            <w:shd w:val="clear" w:color="auto" w:fill="auto"/>
            <w:vAlign w:val="center"/>
          </w:tcPr>
          <w:p w14:paraId="53785449" w14:textId="77777777" w:rsidR="0095328F" w:rsidRDefault="0095328F" w:rsidP="003B046B">
            <w:pPr>
              <w:pStyle w:val="afffffffff9"/>
            </w:pPr>
          </w:p>
        </w:tc>
      </w:tr>
      <w:tr w:rsidR="0095328F" w14:paraId="4EBAFBE7" w14:textId="77777777" w:rsidTr="0095328F">
        <w:trPr>
          <w:trHeight w:val="454"/>
          <w:jc w:val="center"/>
        </w:trPr>
        <w:tc>
          <w:tcPr>
            <w:tcW w:w="416" w:type="dxa"/>
            <w:vMerge/>
            <w:shd w:val="clear" w:color="auto" w:fill="auto"/>
            <w:vAlign w:val="center"/>
          </w:tcPr>
          <w:p w14:paraId="076C8342" w14:textId="77777777" w:rsidR="0095328F" w:rsidRDefault="0095328F" w:rsidP="003B046B">
            <w:pPr>
              <w:pStyle w:val="afffffffff9"/>
            </w:pPr>
          </w:p>
        </w:tc>
        <w:tc>
          <w:tcPr>
            <w:tcW w:w="708" w:type="dxa"/>
            <w:shd w:val="clear" w:color="auto" w:fill="auto"/>
            <w:vAlign w:val="center"/>
          </w:tcPr>
          <w:p w14:paraId="68F44168" w14:textId="77777777" w:rsidR="0095328F" w:rsidRDefault="0095328F" w:rsidP="003B046B">
            <w:pPr>
              <w:pStyle w:val="afffffffff9"/>
            </w:pPr>
          </w:p>
        </w:tc>
        <w:tc>
          <w:tcPr>
            <w:tcW w:w="567" w:type="dxa"/>
            <w:shd w:val="clear" w:color="auto" w:fill="auto"/>
            <w:vAlign w:val="center"/>
          </w:tcPr>
          <w:p w14:paraId="7D7E2917" w14:textId="77777777" w:rsidR="0095328F" w:rsidRDefault="0095328F" w:rsidP="003B046B">
            <w:pPr>
              <w:pStyle w:val="afffffffff9"/>
            </w:pPr>
          </w:p>
        </w:tc>
        <w:tc>
          <w:tcPr>
            <w:tcW w:w="567" w:type="dxa"/>
            <w:shd w:val="clear" w:color="auto" w:fill="auto"/>
            <w:vAlign w:val="center"/>
          </w:tcPr>
          <w:p w14:paraId="6BFB504A" w14:textId="77777777" w:rsidR="0095328F" w:rsidRDefault="0095328F" w:rsidP="003B046B">
            <w:pPr>
              <w:pStyle w:val="afffffffff9"/>
            </w:pPr>
          </w:p>
        </w:tc>
        <w:tc>
          <w:tcPr>
            <w:tcW w:w="709" w:type="dxa"/>
            <w:shd w:val="clear" w:color="auto" w:fill="auto"/>
            <w:vAlign w:val="center"/>
          </w:tcPr>
          <w:p w14:paraId="23440751" w14:textId="77777777" w:rsidR="0095328F" w:rsidRDefault="0095328F" w:rsidP="003B046B">
            <w:pPr>
              <w:pStyle w:val="afffffffff9"/>
            </w:pPr>
          </w:p>
        </w:tc>
        <w:tc>
          <w:tcPr>
            <w:tcW w:w="567" w:type="dxa"/>
            <w:shd w:val="clear" w:color="auto" w:fill="auto"/>
            <w:vAlign w:val="center"/>
          </w:tcPr>
          <w:p w14:paraId="03D97F94" w14:textId="77777777" w:rsidR="0095328F" w:rsidRDefault="0095328F" w:rsidP="003B046B">
            <w:pPr>
              <w:pStyle w:val="afffffffff9"/>
            </w:pPr>
          </w:p>
        </w:tc>
        <w:tc>
          <w:tcPr>
            <w:tcW w:w="709" w:type="dxa"/>
            <w:shd w:val="clear" w:color="auto" w:fill="auto"/>
            <w:vAlign w:val="center"/>
          </w:tcPr>
          <w:p w14:paraId="49FFF960" w14:textId="77777777" w:rsidR="0095328F" w:rsidRDefault="0095328F" w:rsidP="003B046B">
            <w:pPr>
              <w:pStyle w:val="afffffffff9"/>
            </w:pPr>
          </w:p>
        </w:tc>
        <w:tc>
          <w:tcPr>
            <w:tcW w:w="850" w:type="dxa"/>
            <w:shd w:val="clear" w:color="auto" w:fill="auto"/>
            <w:vAlign w:val="center"/>
          </w:tcPr>
          <w:p w14:paraId="7C0EC2F2" w14:textId="77777777" w:rsidR="0095328F" w:rsidRDefault="0095328F" w:rsidP="003B046B">
            <w:pPr>
              <w:pStyle w:val="afffffffff9"/>
            </w:pPr>
          </w:p>
        </w:tc>
        <w:tc>
          <w:tcPr>
            <w:tcW w:w="709" w:type="dxa"/>
            <w:shd w:val="clear" w:color="auto" w:fill="auto"/>
            <w:vAlign w:val="center"/>
          </w:tcPr>
          <w:p w14:paraId="5D59AD68" w14:textId="77777777" w:rsidR="0095328F" w:rsidRDefault="0095328F" w:rsidP="003B046B">
            <w:pPr>
              <w:pStyle w:val="afffffffff9"/>
            </w:pPr>
          </w:p>
        </w:tc>
        <w:tc>
          <w:tcPr>
            <w:tcW w:w="567" w:type="dxa"/>
            <w:shd w:val="clear" w:color="auto" w:fill="auto"/>
            <w:vAlign w:val="center"/>
          </w:tcPr>
          <w:p w14:paraId="545E5369" w14:textId="77777777" w:rsidR="0095328F" w:rsidRDefault="0095328F" w:rsidP="003B046B">
            <w:pPr>
              <w:pStyle w:val="afffffffff9"/>
            </w:pPr>
          </w:p>
        </w:tc>
        <w:tc>
          <w:tcPr>
            <w:tcW w:w="1529" w:type="dxa"/>
            <w:shd w:val="clear" w:color="auto" w:fill="auto"/>
            <w:vAlign w:val="center"/>
          </w:tcPr>
          <w:p w14:paraId="41B2BAD0" w14:textId="77777777" w:rsidR="0095328F" w:rsidRDefault="0095328F" w:rsidP="003B046B">
            <w:pPr>
              <w:pStyle w:val="afffffffff9"/>
            </w:pPr>
          </w:p>
        </w:tc>
        <w:tc>
          <w:tcPr>
            <w:tcW w:w="718" w:type="dxa"/>
            <w:shd w:val="clear" w:color="auto" w:fill="auto"/>
            <w:vAlign w:val="center"/>
          </w:tcPr>
          <w:p w14:paraId="00B584F9" w14:textId="77777777" w:rsidR="0095328F" w:rsidRDefault="0095328F" w:rsidP="003B046B">
            <w:pPr>
              <w:pStyle w:val="afffffffff9"/>
            </w:pPr>
          </w:p>
        </w:tc>
      </w:tr>
      <w:tr w:rsidR="0095328F" w14:paraId="24426741" w14:textId="77777777" w:rsidTr="0095328F">
        <w:trPr>
          <w:trHeight w:val="454"/>
          <w:jc w:val="center"/>
        </w:trPr>
        <w:tc>
          <w:tcPr>
            <w:tcW w:w="416" w:type="dxa"/>
            <w:vMerge/>
            <w:shd w:val="clear" w:color="auto" w:fill="auto"/>
            <w:vAlign w:val="center"/>
          </w:tcPr>
          <w:p w14:paraId="765EB6A4" w14:textId="77777777" w:rsidR="0095328F" w:rsidRDefault="0095328F" w:rsidP="003B046B">
            <w:pPr>
              <w:pStyle w:val="afffffffff9"/>
            </w:pPr>
          </w:p>
        </w:tc>
        <w:tc>
          <w:tcPr>
            <w:tcW w:w="708" w:type="dxa"/>
            <w:shd w:val="clear" w:color="auto" w:fill="auto"/>
            <w:vAlign w:val="center"/>
          </w:tcPr>
          <w:p w14:paraId="2A91A232" w14:textId="77777777" w:rsidR="0095328F" w:rsidRDefault="0095328F" w:rsidP="003B046B">
            <w:pPr>
              <w:pStyle w:val="afffffffff9"/>
            </w:pPr>
          </w:p>
        </w:tc>
        <w:tc>
          <w:tcPr>
            <w:tcW w:w="567" w:type="dxa"/>
            <w:shd w:val="clear" w:color="auto" w:fill="auto"/>
            <w:vAlign w:val="center"/>
          </w:tcPr>
          <w:p w14:paraId="3008324E" w14:textId="77777777" w:rsidR="0095328F" w:rsidRDefault="0095328F" w:rsidP="003B046B">
            <w:pPr>
              <w:pStyle w:val="afffffffff9"/>
            </w:pPr>
          </w:p>
        </w:tc>
        <w:tc>
          <w:tcPr>
            <w:tcW w:w="567" w:type="dxa"/>
            <w:shd w:val="clear" w:color="auto" w:fill="auto"/>
            <w:vAlign w:val="center"/>
          </w:tcPr>
          <w:p w14:paraId="457EA185" w14:textId="77777777" w:rsidR="0095328F" w:rsidRDefault="0095328F" w:rsidP="003B046B">
            <w:pPr>
              <w:pStyle w:val="afffffffff9"/>
            </w:pPr>
          </w:p>
        </w:tc>
        <w:tc>
          <w:tcPr>
            <w:tcW w:w="709" w:type="dxa"/>
            <w:shd w:val="clear" w:color="auto" w:fill="auto"/>
            <w:vAlign w:val="center"/>
          </w:tcPr>
          <w:p w14:paraId="26073439" w14:textId="77777777" w:rsidR="0095328F" w:rsidRDefault="0095328F" w:rsidP="003B046B">
            <w:pPr>
              <w:pStyle w:val="afffffffff9"/>
            </w:pPr>
          </w:p>
        </w:tc>
        <w:tc>
          <w:tcPr>
            <w:tcW w:w="567" w:type="dxa"/>
            <w:shd w:val="clear" w:color="auto" w:fill="auto"/>
            <w:vAlign w:val="center"/>
          </w:tcPr>
          <w:p w14:paraId="7D6B3E6D" w14:textId="77777777" w:rsidR="0095328F" w:rsidRDefault="0095328F" w:rsidP="003B046B">
            <w:pPr>
              <w:pStyle w:val="afffffffff9"/>
            </w:pPr>
          </w:p>
        </w:tc>
        <w:tc>
          <w:tcPr>
            <w:tcW w:w="709" w:type="dxa"/>
            <w:shd w:val="clear" w:color="auto" w:fill="auto"/>
            <w:vAlign w:val="center"/>
          </w:tcPr>
          <w:p w14:paraId="1646E5FE" w14:textId="77777777" w:rsidR="0095328F" w:rsidRDefault="0095328F" w:rsidP="003B046B">
            <w:pPr>
              <w:pStyle w:val="afffffffff9"/>
            </w:pPr>
          </w:p>
        </w:tc>
        <w:tc>
          <w:tcPr>
            <w:tcW w:w="850" w:type="dxa"/>
            <w:shd w:val="clear" w:color="auto" w:fill="auto"/>
            <w:vAlign w:val="center"/>
          </w:tcPr>
          <w:p w14:paraId="38F207A2" w14:textId="77777777" w:rsidR="0095328F" w:rsidRDefault="0095328F" w:rsidP="003B046B">
            <w:pPr>
              <w:pStyle w:val="afffffffff9"/>
            </w:pPr>
          </w:p>
        </w:tc>
        <w:tc>
          <w:tcPr>
            <w:tcW w:w="709" w:type="dxa"/>
            <w:shd w:val="clear" w:color="auto" w:fill="auto"/>
            <w:vAlign w:val="center"/>
          </w:tcPr>
          <w:p w14:paraId="381B9AD5" w14:textId="77777777" w:rsidR="0095328F" w:rsidRDefault="0095328F" w:rsidP="003B046B">
            <w:pPr>
              <w:pStyle w:val="afffffffff9"/>
            </w:pPr>
          </w:p>
        </w:tc>
        <w:tc>
          <w:tcPr>
            <w:tcW w:w="567" w:type="dxa"/>
            <w:shd w:val="clear" w:color="auto" w:fill="auto"/>
            <w:vAlign w:val="center"/>
          </w:tcPr>
          <w:p w14:paraId="160FB413" w14:textId="77777777" w:rsidR="0095328F" w:rsidRDefault="0095328F" w:rsidP="003B046B">
            <w:pPr>
              <w:pStyle w:val="afffffffff9"/>
            </w:pPr>
          </w:p>
        </w:tc>
        <w:tc>
          <w:tcPr>
            <w:tcW w:w="1529" w:type="dxa"/>
            <w:shd w:val="clear" w:color="auto" w:fill="auto"/>
            <w:vAlign w:val="center"/>
          </w:tcPr>
          <w:p w14:paraId="737BF672" w14:textId="77777777" w:rsidR="0095328F" w:rsidRDefault="0095328F" w:rsidP="003B046B">
            <w:pPr>
              <w:pStyle w:val="afffffffff9"/>
            </w:pPr>
          </w:p>
        </w:tc>
        <w:tc>
          <w:tcPr>
            <w:tcW w:w="718" w:type="dxa"/>
            <w:shd w:val="clear" w:color="auto" w:fill="auto"/>
            <w:vAlign w:val="center"/>
          </w:tcPr>
          <w:p w14:paraId="75AA606F" w14:textId="77777777" w:rsidR="0095328F" w:rsidRDefault="0095328F" w:rsidP="003B046B">
            <w:pPr>
              <w:pStyle w:val="afffffffff9"/>
            </w:pPr>
          </w:p>
        </w:tc>
      </w:tr>
      <w:tr w:rsidR="0095328F" w14:paraId="3622365A" w14:textId="77777777" w:rsidTr="0095328F">
        <w:trPr>
          <w:trHeight w:val="454"/>
          <w:jc w:val="center"/>
        </w:trPr>
        <w:tc>
          <w:tcPr>
            <w:tcW w:w="416" w:type="dxa"/>
            <w:vMerge/>
            <w:shd w:val="clear" w:color="auto" w:fill="auto"/>
            <w:vAlign w:val="center"/>
          </w:tcPr>
          <w:p w14:paraId="227FF5DE" w14:textId="77777777" w:rsidR="0095328F" w:rsidRDefault="0095328F" w:rsidP="003B046B">
            <w:pPr>
              <w:pStyle w:val="afffffffff9"/>
            </w:pPr>
          </w:p>
        </w:tc>
        <w:tc>
          <w:tcPr>
            <w:tcW w:w="708" w:type="dxa"/>
            <w:shd w:val="clear" w:color="auto" w:fill="auto"/>
            <w:vAlign w:val="center"/>
          </w:tcPr>
          <w:p w14:paraId="2208038B" w14:textId="77777777" w:rsidR="0095328F" w:rsidRDefault="0095328F" w:rsidP="003B046B">
            <w:pPr>
              <w:pStyle w:val="afffffffff9"/>
            </w:pPr>
          </w:p>
        </w:tc>
        <w:tc>
          <w:tcPr>
            <w:tcW w:w="567" w:type="dxa"/>
            <w:shd w:val="clear" w:color="auto" w:fill="auto"/>
            <w:vAlign w:val="center"/>
          </w:tcPr>
          <w:p w14:paraId="287CA053" w14:textId="77777777" w:rsidR="0095328F" w:rsidRDefault="0095328F" w:rsidP="003B046B">
            <w:pPr>
              <w:pStyle w:val="afffffffff9"/>
            </w:pPr>
          </w:p>
        </w:tc>
        <w:tc>
          <w:tcPr>
            <w:tcW w:w="567" w:type="dxa"/>
            <w:shd w:val="clear" w:color="auto" w:fill="auto"/>
            <w:vAlign w:val="center"/>
          </w:tcPr>
          <w:p w14:paraId="501F45CD" w14:textId="77777777" w:rsidR="0095328F" w:rsidRDefault="0095328F" w:rsidP="003B046B">
            <w:pPr>
              <w:pStyle w:val="afffffffff9"/>
            </w:pPr>
          </w:p>
        </w:tc>
        <w:tc>
          <w:tcPr>
            <w:tcW w:w="709" w:type="dxa"/>
            <w:shd w:val="clear" w:color="auto" w:fill="auto"/>
            <w:vAlign w:val="center"/>
          </w:tcPr>
          <w:p w14:paraId="5AC5A569" w14:textId="77777777" w:rsidR="0095328F" w:rsidRDefault="0095328F" w:rsidP="003B046B">
            <w:pPr>
              <w:pStyle w:val="afffffffff9"/>
            </w:pPr>
          </w:p>
        </w:tc>
        <w:tc>
          <w:tcPr>
            <w:tcW w:w="567" w:type="dxa"/>
            <w:shd w:val="clear" w:color="auto" w:fill="auto"/>
            <w:vAlign w:val="center"/>
          </w:tcPr>
          <w:p w14:paraId="6B67821C" w14:textId="77777777" w:rsidR="0095328F" w:rsidRDefault="0095328F" w:rsidP="003B046B">
            <w:pPr>
              <w:pStyle w:val="afffffffff9"/>
            </w:pPr>
          </w:p>
        </w:tc>
        <w:tc>
          <w:tcPr>
            <w:tcW w:w="709" w:type="dxa"/>
            <w:shd w:val="clear" w:color="auto" w:fill="auto"/>
            <w:vAlign w:val="center"/>
          </w:tcPr>
          <w:p w14:paraId="7CF76B9F" w14:textId="77777777" w:rsidR="0095328F" w:rsidRDefault="0095328F" w:rsidP="003B046B">
            <w:pPr>
              <w:pStyle w:val="afffffffff9"/>
            </w:pPr>
          </w:p>
        </w:tc>
        <w:tc>
          <w:tcPr>
            <w:tcW w:w="850" w:type="dxa"/>
            <w:shd w:val="clear" w:color="auto" w:fill="auto"/>
            <w:vAlign w:val="center"/>
          </w:tcPr>
          <w:p w14:paraId="3AE8B1EA" w14:textId="77777777" w:rsidR="0095328F" w:rsidRDefault="0095328F" w:rsidP="003B046B">
            <w:pPr>
              <w:pStyle w:val="afffffffff9"/>
            </w:pPr>
          </w:p>
        </w:tc>
        <w:tc>
          <w:tcPr>
            <w:tcW w:w="709" w:type="dxa"/>
            <w:shd w:val="clear" w:color="auto" w:fill="auto"/>
            <w:vAlign w:val="center"/>
          </w:tcPr>
          <w:p w14:paraId="0BFE414B" w14:textId="77777777" w:rsidR="0095328F" w:rsidRDefault="0095328F" w:rsidP="003B046B">
            <w:pPr>
              <w:pStyle w:val="afffffffff9"/>
            </w:pPr>
          </w:p>
        </w:tc>
        <w:tc>
          <w:tcPr>
            <w:tcW w:w="567" w:type="dxa"/>
            <w:shd w:val="clear" w:color="auto" w:fill="auto"/>
            <w:vAlign w:val="center"/>
          </w:tcPr>
          <w:p w14:paraId="341B8136" w14:textId="77777777" w:rsidR="0095328F" w:rsidRDefault="0095328F" w:rsidP="003B046B">
            <w:pPr>
              <w:pStyle w:val="afffffffff9"/>
            </w:pPr>
          </w:p>
        </w:tc>
        <w:tc>
          <w:tcPr>
            <w:tcW w:w="1529" w:type="dxa"/>
            <w:shd w:val="clear" w:color="auto" w:fill="auto"/>
            <w:vAlign w:val="center"/>
          </w:tcPr>
          <w:p w14:paraId="1E38B97B" w14:textId="77777777" w:rsidR="0095328F" w:rsidRDefault="0095328F" w:rsidP="003B046B">
            <w:pPr>
              <w:pStyle w:val="afffffffff9"/>
            </w:pPr>
          </w:p>
        </w:tc>
        <w:tc>
          <w:tcPr>
            <w:tcW w:w="718" w:type="dxa"/>
            <w:shd w:val="clear" w:color="auto" w:fill="auto"/>
            <w:vAlign w:val="center"/>
          </w:tcPr>
          <w:p w14:paraId="01305464" w14:textId="77777777" w:rsidR="0095328F" w:rsidRDefault="0095328F" w:rsidP="003B046B">
            <w:pPr>
              <w:pStyle w:val="afffffffff9"/>
            </w:pPr>
          </w:p>
        </w:tc>
      </w:tr>
      <w:tr w:rsidR="0095328F" w14:paraId="729B0F94" w14:textId="77777777" w:rsidTr="0095328F">
        <w:trPr>
          <w:trHeight w:val="454"/>
          <w:jc w:val="center"/>
        </w:trPr>
        <w:tc>
          <w:tcPr>
            <w:tcW w:w="416" w:type="dxa"/>
            <w:vMerge/>
            <w:shd w:val="clear" w:color="auto" w:fill="auto"/>
            <w:vAlign w:val="center"/>
          </w:tcPr>
          <w:p w14:paraId="598BF31C" w14:textId="77777777" w:rsidR="0095328F" w:rsidRDefault="0095328F" w:rsidP="003B046B">
            <w:pPr>
              <w:pStyle w:val="afffffffff9"/>
            </w:pPr>
          </w:p>
        </w:tc>
        <w:tc>
          <w:tcPr>
            <w:tcW w:w="1842" w:type="dxa"/>
            <w:gridSpan w:val="3"/>
            <w:shd w:val="clear" w:color="auto" w:fill="auto"/>
            <w:vAlign w:val="center"/>
          </w:tcPr>
          <w:p w14:paraId="68FA6B5C" w14:textId="77777777" w:rsidR="0095328F" w:rsidRDefault="0095328F" w:rsidP="003B046B">
            <w:pPr>
              <w:pStyle w:val="afffffffff9"/>
            </w:pPr>
            <w:r>
              <w:rPr>
                <w:rFonts w:hint="eastAsia"/>
              </w:rPr>
              <w:t>合计</w:t>
            </w:r>
          </w:p>
        </w:tc>
        <w:tc>
          <w:tcPr>
            <w:tcW w:w="709" w:type="dxa"/>
            <w:shd w:val="clear" w:color="auto" w:fill="auto"/>
            <w:vAlign w:val="center"/>
          </w:tcPr>
          <w:p w14:paraId="69F5A1BB" w14:textId="77777777" w:rsidR="0095328F" w:rsidRDefault="0095328F" w:rsidP="003B046B">
            <w:pPr>
              <w:pStyle w:val="afffffffff9"/>
            </w:pPr>
          </w:p>
        </w:tc>
        <w:tc>
          <w:tcPr>
            <w:tcW w:w="567" w:type="dxa"/>
            <w:shd w:val="clear" w:color="auto" w:fill="auto"/>
            <w:vAlign w:val="center"/>
          </w:tcPr>
          <w:p w14:paraId="0F4A5FB3" w14:textId="77777777" w:rsidR="0095328F" w:rsidRDefault="0095328F" w:rsidP="003B046B">
            <w:pPr>
              <w:pStyle w:val="afffffffff9"/>
            </w:pPr>
          </w:p>
        </w:tc>
        <w:tc>
          <w:tcPr>
            <w:tcW w:w="709" w:type="dxa"/>
            <w:shd w:val="clear" w:color="auto" w:fill="auto"/>
            <w:vAlign w:val="center"/>
          </w:tcPr>
          <w:p w14:paraId="3346048F" w14:textId="77777777" w:rsidR="0095328F" w:rsidRDefault="0095328F" w:rsidP="003B046B">
            <w:pPr>
              <w:pStyle w:val="afffffffff9"/>
            </w:pPr>
          </w:p>
        </w:tc>
        <w:tc>
          <w:tcPr>
            <w:tcW w:w="850" w:type="dxa"/>
            <w:shd w:val="clear" w:color="auto" w:fill="auto"/>
            <w:vAlign w:val="center"/>
          </w:tcPr>
          <w:p w14:paraId="2029B413" w14:textId="77777777" w:rsidR="0095328F" w:rsidRDefault="0095328F" w:rsidP="003B046B">
            <w:pPr>
              <w:pStyle w:val="afffffffff9"/>
            </w:pPr>
          </w:p>
        </w:tc>
        <w:tc>
          <w:tcPr>
            <w:tcW w:w="709" w:type="dxa"/>
            <w:shd w:val="clear" w:color="auto" w:fill="auto"/>
            <w:vAlign w:val="center"/>
          </w:tcPr>
          <w:p w14:paraId="7AEDF35F" w14:textId="77777777" w:rsidR="0095328F" w:rsidRDefault="0095328F" w:rsidP="003B046B">
            <w:pPr>
              <w:pStyle w:val="afffffffff9"/>
            </w:pPr>
          </w:p>
        </w:tc>
        <w:tc>
          <w:tcPr>
            <w:tcW w:w="567" w:type="dxa"/>
            <w:shd w:val="clear" w:color="auto" w:fill="auto"/>
            <w:vAlign w:val="center"/>
          </w:tcPr>
          <w:p w14:paraId="159E85BD" w14:textId="77777777" w:rsidR="0095328F" w:rsidRDefault="0095328F" w:rsidP="003B046B">
            <w:pPr>
              <w:pStyle w:val="afffffffff9"/>
            </w:pPr>
          </w:p>
        </w:tc>
        <w:tc>
          <w:tcPr>
            <w:tcW w:w="1529" w:type="dxa"/>
            <w:shd w:val="clear" w:color="auto" w:fill="auto"/>
            <w:vAlign w:val="center"/>
          </w:tcPr>
          <w:p w14:paraId="7D7D71CF" w14:textId="77777777" w:rsidR="0095328F" w:rsidRDefault="0095328F" w:rsidP="003B046B">
            <w:pPr>
              <w:pStyle w:val="afffffffff9"/>
            </w:pPr>
          </w:p>
        </w:tc>
        <w:tc>
          <w:tcPr>
            <w:tcW w:w="718" w:type="dxa"/>
            <w:shd w:val="clear" w:color="auto" w:fill="auto"/>
            <w:vAlign w:val="center"/>
          </w:tcPr>
          <w:p w14:paraId="5083FD59" w14:textId="77777777" w:rsidR="0095328F" w:rsidRDefault="0095328F" w:rsidP="003B046B">
            <w:pPr>
              <w:pStyle w:val="afffffffff9"/>
            </w:pPr>
          </w:p>
        </w:tc>
      </w:tr>
    </w:tbl>
    <w:p w14:paraId="41B18F36" w14:textId="77777777" w:rsidR="00463788" w:rsidRDefault="00463788" w:rsidP="00463788">
      <w:pPr>
        <w:pStyle w:val="affffb"/>
        <w:ind w:firstLine="420"/>
      </w:pPr>
    </w:p>
    <w:p w14:paraId="53CFDA91" w14:textId="77777777" w:rsidR="003B046B" w:rsidRPr="00463788" w:rsidRDefault="003B046B" w:rsidP="00463788">
      <w:pPr>
        <w:pStyle w:val="affffb"/>
        <w:ind w:firstLine="420"/>
      </w:pPr>
    </w:p>
    <w:p w14:paraId="7FB5B42A" w14:textId="77777777" w:rsidR="00463788" w:rsidRDefault="00463788" w:rsidP="00463788">
      <w:pPr>
        <w:pStyle w:val="affffb"/>
        <w:ind w:firstLine="420"/>
      </w:pPr>
    </w:p>
    <w:p w14:paraId="78CDBF1E" w14:textId="77777777" w:rsidR="00463788" w:rsidRDefault="0095328F" w:rsidP="0095328F">
      <w:pPr>
        <w:pStyle w:val="affffb"/>
        <w:ind w:firstLineChars="0" w:firstLine="0"/>
        <w:jc w:val="center"/>
      </w:pPr>
      <w:bookmarkStart w:id="83" w:name="BookMark8"/>
      <w:bookmarkEnd w:id="81"/>
      <w:r>
        <w:drawing>
          <wp:inline distT="0" distB="0" distL="0" distR="0" wp14:anchorId="6D276BEB" wp14:editId="1C64098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3"/>
    </w:p>
    <w:sectPr w:rsidR="00463788" w:rsidSect="0046378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29EAD" w14:textId="77777777" w:rsidR="007A6140" w:rsidRDefault="007A6140" w:rsidP="00D86DB7">
      <w:r>
        <w:separator/>
      </w:r>
    </w:p>
    <w:p w14:paraId="6F6E4170" w14:textId="77777777" w:rsidR="007A6140" w:rsidRDefault="007A6140"/>
    <w:p w14:paraId="73D169C9" w14:textId="77777777" w:rsidR="007A6140" w:rsidRDefault="007A6140"/>
  </w:endnote>
  <w:endnote w:type="continuationSeparator" w:id="0">
    <w:p w14:paraId="3CE34326" w14:textId="77777777" w:rsidR="007A6140" w:rsidRDefault="007A6140" w:rsidP="00D86DB7">
      <w:r>
        <w:continuationSeparator/>
      </w:r>
    </w:p>
    <w:p w14:paraId="7593ED5B" w14:textId="77777777" w:rsidR="007A6140" w:rsidRDefault="007A6140"/>
    <w:p w14:paraId="4705B31F" w14:textId="77777777" w:rsidR="007A6140" w:rsidRDefault="007A6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ECDC4"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D6C54" w14:textId="77777777" w:rsidR="005F7054" w:rsidRDefault="005F705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EDC9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0145B"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5551D" w14:textId="77777777" w:rsidR="007A6140" w:rsidRDefault="007A6140" w:rsidP="00D86DB7">
      <w:r>
        <w:separator/>
      </w:r>
    </w:p>
  </w:footnote>
  <w:footnote w:type="continuationSeparator" w:id="0">
    <w:p w14:paraId="7E8F853E" w14:textId="77777777" w:rsidR="007A6140" w:rsidRDefault="007A6140" w:rsidP="00D86DB7">
      <w:r>
        <w:continuationSeparator/>
      </w:r>
    </w:p>
    <w:p w14:paraId="62F79D73" w14:textId="77777777" w:rsidR="007A6140" w:rsidRDefault="007A6140"/>
    <w:p w14:paraId="50601D6B" w14:textId="77777777" w:rsidR="007A6140" w:rsidRDefault="007A6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AF7C1" w14:textId="77777777" w:rsidR="005F7054" w:rsidRDefault="005F705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F8F"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1FF4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EF1D4" w14:textId="5B130FA6"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0175A">
      <w:rPr>
        <w:noProof/>
        <w:lang w:val="fr-FR"/>
      </w:rPr>
      <w:t>DB 3207/T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DD966" w14:textId="2946AB93"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B0175A">
      <w:rPr>
        <w:rFonts w:hint="eastAsia"/>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5DF5D0F"/>
    <w:multiLevelType w:val="multilevel"/>
    <w:tmpl w:val="725A5E40"/>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440" w:hanging="440"/>
      </w:p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5057325">
    <w:abstractNumId w:val="0"/>
  </w:num>
  <w:num w:numId="2" w16cid:durableId="1989943085">
    <w:abstractNumId w:val="20"/>
  </w:num>
  <w:num w:numId="3" w16cid:durableId="735784728">
    <w:abstractNumId w:val="5"/>
  </w:num>
  <w:num w:numId="4" w16cid:durableId="1895464064">
    <w:abstractNumId w:val="18"/>
  </w:num>
  <w:num w:numId="5" w16cid:durableId="697121210">
    <w:abstractNumId w:val="13"/>
  </w:num>
  <w:num w:numId="6" w16cid:durableId="1423797719">
    <w:abstractNumId w:val="23"/>
  </w:num>
  <w:num w:numId="7" w16cid:durableId="1385132960">
    <w:abstractNumId w:val="8"/>
  </w:num>
  <w:num w:numId="8" w16cid:durableId="1696616724">
    <w:abstractNumId w:val="9"/>
  </w:num>
  <w:num w:numId="9" w16cid:durableId="1007560484">
    <w:abstractNumId w:val="16"/>
  </w:num>
  <w:num w:numId="10" w16cid:durableId="859049626">
    <w:abstractNumId w:val="25"/>
  </w:num>
  <w:num w:numId="11" w16cid:durableId="919292673">
    <w:abstractNumId w:val="4"/>
  </w:num>
  <w:num w:numId="12" w16cid:durableId="84762917">
    <w:abstractNumId w:val="14"/>
  </w:num>
  <w:num w:numId="13" w16cid:durableId="981731197">
    <w:abstractNumId w:val="26"/>
  </w:num>
  <w:num w:numId="14" w16cid:durableId="1761096093">
    <w:abstractNumId w:val="11"/>
  </w:num>
  <w:num w:numId="15" w16cid:durableId="1426463547">
    <w:abstractNumId w:val="6"/>
  </w:num>
  <w:num w:numId="16" w16cid:durableId="562912623">
    <w:abstractNumId w:val="10"/>
  </w:num>
  <w:num w:numId="17" w16cid:durableId="542913429">
    <w:abstractNumId w:val="22"/>
  </w:num>
  <w:num w:numId="18" w16cid:durableId="883637532">
    <w:abstractNumId w:val="3"/>
  </w:num>
  <w:num w:numId="19" w16cid:durableId="1722052815">
    <w:abstractNumId w:val="7"/>
  </w:num>
  <w:num w:numId="20" w16cid:durableId="1261336741">
    <w:abstractNumId w:val="19"/>
  </w:num>
  <w:num w:numId="21" w16cid:durableId="780337427">
    <w:abstractNumId w:val="21"/>
  </w:num>
  <w:num w:numId="22" w16cid:durableId="1991053637">
    <w:abstractNumId w:val="17"/>
  </w:num>
  <w:num w:numId="23" w16cid:durableId="1172139798">
    <w:abstractNumId w:val="30"/>
  </w:num>
  <w:num w:numId="24" w16cid:durableId="1180776668">
    <w:abstractNumId w:val="15"/>
  </w:num>
  <w:num w:numId="25" w16cid:durableId="954599159">
    <w:abstractNumId w:val="29"/>
  </w:num>
  <w:num w:numId="26" w16cid:durableId="752899250">
    <w:abstractNumId w:val="2"/>
  </w:num>
  <w:num w:numId="27" w16cid:durableId="1264143958">
    <w:abstractNumId w:val="12"/>
  </w:num>
  <w:num w:numId="28" w16cid:durableId="483205028">
    <w:abstractNumId w:val="31"/>
  </w:num>
  <w:num w:numId="29" w16cid:durableId="1508979551">
    <w:abstractNumId w:val="28"/>
  </w:num>
  <w:num w:numId="30" w16cid:durableId="1764764351">
    <w:abstractNumId w:val="27"/>
  </w:num>
  <w:num w:numId="31" w16cid:durableId="1373649120">
    <w:abstractNumId w:val="1"/>
  </w:num>
  <w:num w:numId="32" w16cid:durableId="1567647032">
    <w:abstractNumId w:val="28"/>
  </w:num>
  <w:num w:numId="33" w16cid:durableId="1365054288">
    <w:abstractNumId w:val="28"/>
  </w:num>
  <w:num w:numId="34" w16cid:durableId="1198926442">
    <w:abstractNumId w:val="28"/>
  </w:num>
  <w:num w:numId="35" w16cid:durableId="1941373761">
    <w:abstractNumId w:val="28"/>
  </w:num>
  <w:num w:numId="36" w16cid:durableId="1793671168">
    <w:abstractNumId w:val="28"/>
  </w:num>
  <w:num w:numId="37" w16cid:durableId="636641532">
    <w:abstractNumId w:val="28"/>
  </w:num>
  <w:num w:numId="38" w16cid:durableId="1198784920">
    <w:abstractNumId w:val="28"/>
  </w:num>
  <w:num w:numId="39" w16cid:durableId="165823428">
    <w:abstractNumId w:val="28"/>
  </w:num>
  <w:num w:numId="40" w16cid:durableId="306009069">
    <w:abstractNumId w:val="28"/>
  </w:num>
  <w:num w:numId="41" w16cid:durableId="505441978">
    <w:abstractNumId w:val="28"/>
  </w:num>
  <w:num w:numId="42" w16cid:durableId="1720779524">
    <w:abstractNumId w:val="28"/>
  </w:num>
  <w:num w:numId="43" w16cid:durableId="1413358923">
    <w:abstractNumId w:val="28"/>
  </w:num>
  <w:num w:numId="44" w16cid:durableId="240649065">
    <w:abstractNumId w:val="28"/>
  </w:num>
  <w:num w:numId="45" w16cid:durableId="918438877">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MZHtv3pQ8EgBCdOnRWVPAQCy6cYVZvODTPZQTIJFJn3TAoK0x8Jy60P5IsCoedcpJxc2fZjE2mlz8Kr/9wgnCw==" w:salt="cq0JGFRzCHxX64AX/Rxcd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B52"/>
    <w:rsid w:val="0000040A"/>
    <w:rsid w:val="00000A94"/>
    <w:rsid w:val="00001972"/>
    <w:rsid w:val="00001D9A"/>
    <w:rsid w:val="00007040"/>
    <w:rsid w:val="00007B3A"/>
    <w:rsid w:val="000107E0"/>
    <w:rsid w:val="00011E45"/>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37D"/>
    <w:rsid w:val="00047F28"/>
    <w:rsid w:val="000503AA"/>
    <w:rsid w:val="000506A1"/>
    <w:rsid w:val="000515DD"/>
    <w:rsid w:val="00051EB8"/>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A0D"/>
    <w:rsid w:val="001446C2"/>
    <w:rsid w:val="001457E7"/>
    <w:rsid w:val="00145D9D"/>
    <w:rsid w:val="00146388"/>
    <w:rsid w:val="001529E5"/>
    <w:rsid w:val="00153C7E"/>
    <w:rsid w:val="00156B25"/>
    <w:rsid w:val="00156E1A"/>
    <w:rsid w:val="00157894"/>
    <w:rsid w:val="00157B55"/>
    <w:rsid w:val="001624E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580"/>
    <w:rsid w:val="001852C9"/>
    <w:rsid w:val="00190087"/>
    <w:rsid w:val="001913C4"/>
    <w:rsid w:val="0019348F"/>
    <w:rsid w:val="00193A07"/>
    <w:rsid w:val="00194C95"/>
    <w:rsid w:val="00195C34"/>
    <w:rsid w:val="00196EF5"/>
    <w:rsid w:val="001A02A1"/>
    <w:rsid w:val="001A1A53"/>
    <w:rsid w:val="001A234A"/>
    <w:rsid w:val="001A4CF3"/>
    <w:rsid w:val="001B06E8"/>
    <w:rsid w:val="001B71D0"/>
    <w:rsid w:val="001B71EE"/>
    <w:rsid w:val="001B79D5"/>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683"/>
    <w:rsid w:val="001E73AB"/>
    <w:rsid w:val="001F0295"/>
    <w:rsid w:val="001F092D"/>
    <w:rsid w:val="001F143A"/>
    <w:rsid w:val="001F1605"/>
    <w:rsid w:val="001F2508"/>
    <w:rsid w:val="001F35BE"/>
    <w:rsid w:val="001F4816"/>
    <w:rsid w:val="001F4EE9"/>
    <w:rsid w:val="001F69B4"/>
    <w:rsid w:val="001F77C7"/>
    <w:rsid w:val="00200183"/>
    <w:rsid w:val="00200333"/>
    <w:rsid w:val="0020107D"/>
    <w:rsid w:val="00201FDC"/>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798B"/>
    <w:rsid w:val="00243540"/>
    <w:rsid w:val="0024497B"/>
    <w:rsid w:val="0024515B"/>
    <w:rsid w:val="00246021"/>
    <w:rsid w:val="0024666E"/>
    <w:rsid w:val="00247F52"/>
    <w:rsid w:val="00250B25"/>
    <w:rsid w:val="00250BBE"/>
    <w:rsid w:val="002515C2"/>
    <w:rsid w:val="0025194F"/>
    <w:rsid w:val="00252D74"/>
    <w:rsid w:val="0026148A"/>
    <w:rsid w:val="00262696"/>
    <w:rsid w:val="0026374E"/>
    <w:rsid w:val="00263D25"/>
    <w:rsid w:val="002643C3"/>
    <w:rsid w:val="00264A0C"/>
    <w:rsid w:val="00266EEB"/>
    <w:rsid w:val="00267EF4"/>
    <w:rsid w:val="00270CB8"/>
    <w:rsid w:val="00272B08"/>
    <w:rsid w:val="002771AC"/>
    <w:rsid w:val="00281BB8"/>
    <w:rsid w:val="00281E9E"/>
    <w:rsid w:val="00282405"/>
    <w:rsid w:val="00285170"/>
    <w:rsid w:val="00285361"/>
    <w:rsid w:val="002865A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DC6"/>
    <w:rsid w:val="002B4508"/>
    <w:rsid w:val="002B5779"/>
    <w:rsid w:val="002B658D"/>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74E"/>
    <w:rsid w:val="002F30E0"/>
    <w:rsid w:val="002F35E4"/>
    <w:rsid w:val="002F3730"/>
    <w:rsid w:val="002F38E1"/>
    <w:rsid w:val="002F7AF6"/>
    <w:rsid w:val="00300E63"/>
    <w:rsid w:val="00302F5F"/>
    <w:rsid w:val="0030441D"/>
    <w:rsid w:val="00304CB4"/>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6DC9"/>
    <w:rsid w:val="00357B3A"/>
    <w:rsid w:val="003615D2"/>
    <w:rsid w:val="0036429C"/>
    <w:rsid w:val="00364A53"/>
    <w:rsid w:val="003654CB"/>
    <w:rsid w:val="00365AA9"/>
    <w:rsid w:val="00365F86"/>
    <w:rsid w:val="00365F87"/>
    <w:rsid w:val="00366E89"/>
    <w:rsid w:val="003705F4"/>
    <w:rsid w:val="00370D58"/>
    <w:rsid w:val="00371316"/>
    <w:rsid w:val="0037229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ED4"/>
    <w:rsid w:val="003974EB"/>
    <w:rsid w:val="00397CC5"/>
    <w:rsid w:val="003A1582"/>
    <w:rsid w:val="003A4077"/>
    <w:rsid w:val="003B046B"/>
    <w:rsid w:val="003B09AD"/>
    <w:rsid w:val="003B1F18"/>
    <w:rsid w:val="003B3551"/>
    <w:rsid w:val="003B5BF0"/>
    <w:rsid w:val="003B60BF"/>
    <w:rsid w:val="003B6BE3"/>
    <w:rsid w:val="003C010C"/>
    <w:rsid w:val="003C0A6C"/>
    <w:rsid w:val="003C14F8"/>
    <w:rsid w:val="003C5A43"/>
    <w:rsid w:val="003D0519"/>
    <w:rsid w:val="003D0FF6"/>
    <w:rsid w:val="003D262C"/>
    <w:rsid w:val="003D29C0"/>
    <w:rsid w:val="003D6D61"/>
    <w:rsid w:val="003D79C6"/>
    <w:rsid w:val="003E091D"/>
    <w:rsid w:val="003E1C53"/>
    <w:rsid w:val="003E2A69"/>
    <w:rsid w:val="003E2D49"/>
    <w:rsid w:val="003E2FD4"/>
    <w:rsid w:val="003E327C"/>
    <w:rsid w:val="003E49F6"/>
    <w:rsid w:val="003E660F"/>
    <w:rsid w:val="003E6957"/>
    <w:rsid w:val="003F0841"/>
    <w:rsid w:val="003F23D3"/>
    <w:rsid w:val="003F3F08"/>
    <w:rsid w:val="003F49F1"/>
    <w:rsid w:val="003F6272"/>
    <w:rsid w:val="00400E72"/>
    <w:rsid w:val="00401400"/>
    <w:rsid w:val="00404869"/>
    <w:rsid w:val="00405884"/>
    <w:rsid w:val="0040645D"/>
    <w:rsid w:val="00407D39"/>
    <w:rsid w:val="0041477A"/>
    <w:rsid w:val="004167A3"/>
    <w:rsid w:val="0042642D"/>
    <w:rsid w:val="00432DAA"/>
    <w:rsid w:val="00434305"/>
    <w:rsid w:val="00435DF7"/>
    <w:rsid w:val="0044083F"/>
    <w:rsid w:val="00441AE7"/>
    <w:rsid w:val="00445574"/>
    <w:rsid w:val="004467FB"/>
    <w:rsid w:val="00452D6B"/>
    <w:rsid w:val="00454484"/>
    <w:rsid w:val="0045517B"/>
    <w:rsid w:val="00463788"/>
    <w:rsid w:val="00463B77"/>
    <w:rsid w:val="00463C7B"/>
    <w:rsid w:val="004644A6"/>
    <w:rsid w:val="004659BD"/>
    <w:rsid w:val="00465EE0"/>
    <w:rsid w:val="00470775"/>
    <w:rsid w:val="004746B1"/>
    <w:rsid w:val="0047583F"/>
    <w:rsid w:val="00475A52"/>
    <w:rsid w:val="00475DE8"/>
    <w:rsid w:val="00481C44"/>
    <w:rsid w:val="00484936"/>
    <w:rsid w:val="00485C89"/>
    <w:rsid w:val="00486BE3"/>
    <w:rsid w:val="004905E4"/>
    <w:rsid w:val="00490A89"/>
    <w:rsid w:val="00490AB4"/>
    <w:rsid w:val="00491939"/>
    <w:rsid w:val="004921AD"/>
    <w:rsid w:val="00492F02"/>
    <w:rsid w:val="004939AE"/>
    <w:rsid w:val="004A12DF"/>
    <w:rsid w:val="004A17E6"/>
    <w:rsid w:val="004A1BA8"/>
    <w:rsid w:val="004A42BD"/>
    <w:rsid w:val="004A4B57"/>
    <w:rsid w:val="004A63FA"/>
    <w:rsid w:val="004A7ECD"/>
    <w:rsid w:val="004B0272"/>
    <w:rsid w:val="004B1BF5"/>
    <w:rsid w:val="004B2701"/>
    <w:rsid w:val="004B2E1B"/>
    <w:rsid w:val="004B3AA8"/>
    <w:rsid w:val="004B3E93"/>
    <w:rsid w:val="004B4CEE"/>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68F"/>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A26"/>
    <w:rsid w:val="00533D04"/>
    <w:rsid w:val="00534804"/>
    <w:rsid w:val="00534BDF"/>
    <w:rsid w:val="005354EA"/>
    <w:rsid w:val="0053585F"/>
    <w:rsid w:val="00535EC4"/>
    <w:rsid w:val="00535ED9"/>
    <w:rsid w:val="0053692B"/>
    <w:rsid w:val="00541853"/>
    <w:rsid w:val="00543BDA"/>
    <w:rsid w:val="005441CC"/>
    <w:rsid w:val="005469F0"/>
    <w:rsid w:val="005479DA"/>
    <w:rsid w:val="00547BCC"/>
    <w:rsid w:val="0055013B"/>
    <w:rsid w:val="00551F6F"/>
    <w:rsid w:val="0055298D"/>
    <w:rsid w:val="00555044"/>
    <w:rsid w:val="00561475"/>
    <w:rsid w:val="0056487B"/>
    <w:rsid w:val="00564FB9"/>
    <w:rsid w:val="005725FD"/>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759"/>
    <w:rsid w:val="005A4A1B"/>
    <w:rsid w:val="005A6C3E"/>
    <w:rsid w:val="005A7830"/>
    <w:rsid w:val="005A7FCE"/>
    <w:rsid w:val="005B0F3F"/>
    <w:rsid w:val="005B4903"/>
    <w:rsid w:val="005B51CE"/>
    <w:rsid w:val="005B5885"/>
    <w:rsid w:val="005B5CD7"/>
    <w:rsid w:val="005B6CF6"/>
    <w:rsid w:val="005B72F9"/>
    <w:rsid w:val="005B7422"/>
    <w:rsid w:val="005C29B8"/>
    <w:rsid w:val="005C5B8F"/>
    <w:rsid w:val="005C5F21"/>
    <w:rsid w:val="005C7156"/>
    <w:rsid w:val="005D0C75"/>
    <w:rsid w:val="005D4171"/>
    <w:rsid w:val="005D6A95"/>
    <w:rsid w:val="005D6B2C"/>
    <w:rsid w:val="005D6D9C"/>
    <w:rsid w:val="005E196F"/>
    <w:rsid w:val="005E2335"/>
    <w:rsid w:val="005E34CA"/>
    <w:rsid w:val="005E3C18"/>
    <w:rsid w:val="005E6812"/>
    <w:rsid w:val="005E7881"/>
    <w:rsid w:val="005E78E0"/>
    <w:rsid w:val="005F0D9C"/>
    <w:rsid w:val="005F284E"/>
    <w:rsid w:val="005F4712"/>
    <w:rsid w:val="005F7054"/>
    <w:rsid w:val="006015CE"/>
    <w:rsid w:val="00604784"/>
    <w:rsid w:val="00606419"/>
    <w:rsid w:val="006077F4"/>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D1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707"/>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A85"/>
    <w:rsid w:val="00704387"/>
    <w:rsid w:val="00707669"/>
    <w:rsid w:val="00711CBA"/>
    <w:rsid w:val="00711FB5"/>
    <w:rsid w:val="00712A01"/>
    <w:rsid w:val="00713B26"/>
    <w:rsid w:val="00714F58"/>
    <w:rsid w:val="00722FBF"/>
    <w:rsid w:val="00722FC2"/>
    <w:rsid w:val="00724879"/>
    <w:rsid w:val="00724C70"/>
    <w:rsid w:val="00724E1B"/>
    <w:rsid w:val="00725949"/>
    <w:rsid w:val="00727FA2"/>
    <w:rsid w:val="007322D9"/>
    <w:rsid w:val="00732BC0"/>
    <w:rsid w:val="0073581A"/>
    <w:rsid w:val="0073720F"/>
    <w:rsid w:val="00737796"/>
    <w:rsid w:val="007405B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5EE"/>
    <w:rsid w:val="007620CD"/>
    <w:rsid w:val="00765C43"/>
    <w:rsid w:val="00765EFB"/>
    <w:rsid w:val="007671CA"/>
    <w:rsid w:val="00767C61"/>
    <w:rsid w:val="0077008A"/>
    <w:rsid w:val="00773C1F"/>
    <w:rsid w:val="00774DA4"/>
    <w:rsid w:val="00776599"/>
    <w:rsid w:val="0078114B"/>
    <w:rsid w:val="00781DD2"/>
    <w:rsid w:val="00783ECF"/>
    <w:rsid w:val="0078413A"/>
    <w:rsid w:val="00792684"/>
    <w:rsid w:val="007959E8"/>
    <w:rsid w:val="00795E9C"/>
    <w:rsid w:val="007A0521"/>
    <w:rsid w:val="007A2E12"/>
    <w:rsid w:val="007A3475"/>
    <w:rsid w:val="007A41C8"/>
    <w:rsid w:val="007A54CE"/>
    <w:rsid w:val="007A6140"/>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4D7"/>
    <w:rsid w:val="007D6518"/>
    <w:rsid w:val="007D76BD"/>
    <w:rsid w:val="007E0BF1"/>
    <w:rsid w:val="007E1A0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CEE"/>
    <w:rsid w:val="00883F93"/>
    <w:rsid w:val="00884DB3"/>
    <w:rsid w:val="00885A9D"/>
    <w:rsid w:val="008864E2"/>
    <w:rsid w:val="008864F6"/>
    <w:rsid w:val="0089049D"/>
    <w:rsid w:val="008924F9"/>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AB3"/>
    <w:rsid w:val="008F4C29"/>
    <w:rsid w:val="008F70BD"/>
    <w:rsid w:val="008F788F"/>
    <w:rsid w:val="008F7EA2"/>
    <w:rsid w:val="00902722"/>
    <w:rsid w:val="009027BC"/>
    <w:rsid w:val="00903A41"/>
    <w:rsid w:val="009062E6"/>
    <w:rsid w:val="009064F9"/>
    <w:rsid w:val="00911BE5"/>
    <w:rsid w:val="009120CC"/>
    <w:rsid w:val="00913CA9"/>
    <w:rsid w:val="00913F37"/>
    <w:rsid w:val="009145AE"/>
    <w:rsid w:val="009146CE"/>
    <w:rsid w:val="00914CA7"/>
    <w:rsid w:val="00915C3E"/>
    <w:rsid w:val="009161A8"/>
    <w:rsid w:val="0092377F"/>
    <w:rsid w:val="009245F5"/>
    <w:rsid w:val="009249EC"/>
    <w:rsid w:val="009273B3"/>
    <w:rsid w:val="009305B5"/>
    <w:rsid w:val="009429D5"/>
    <w:rsid w:val="00942BF1"/>
    <w:rsid w:val="00945180"/>
    <w:rsid w:val="00945428"/>
    <w:rsid w:val="0094607B"/>
    <w:rsid w:val="0095328F"/>
    <w:rsid w:val="00953604"/>
    <w:rsid w:val="0095496B"/>
    <w:rsid w:val="009610DC"/>
    <w:rsid w:val="00961490"/>
    <w:rsid w:val="0096381A"/>
    <w:rsid w:val="00965E04"/>
    <w:rsid w:val="009674AD"/>
    <w:rsid w:val="00970CDC"/>
    <w:rsid w:val="00977010"/>
    <w:rsid w:val="00977D02"/>
    <w:rsid w:val="009809BB"/>
    <w:rsid w:val="0098364B"/>
    <w:rsid w:val="009911AF"/>
    <w:rsid w:val="009916F3"/>
    <w:rsid w:val="00991875"/>
    <w:rsid w:val="00991F92"/>
    <w:rsid w:val="00992985"/>
    <w:rsid w:val="00993889"/>
    <w:rsid w:val="0099551B"/>
    <w:rsid w:val="00997BF1"/>
    <w:rsid w:val="009A089C"/>
    <w:rsid w:val="009A118E"/>
    <w:rsid w:val="009A21CD"/>
    <w:rsid w:val="009A278C"/>
    <w:rsid w:val="009A2BC2"/>
    <w:rsid w:val="009A328D"/>
    <w:rsid w:val="009A42C1"/>
    <w:rsid w:val="009A5429"/>
    <w:rsid w:val="009A72AD"/>
    <w:rsid w:val="009B09E0"/>
    <w:rsid w:val="009B0BC5"/>
    <w:rsid w:val="009B1247"/>
    <w:rsid w:val="009B46F9"/>
    <w:rsid w:val="009B6029"/>
    <w:rsid w:val="009B6971"/>
    <w:rsid w:val="009C27F1"/>
    <w:rsid w:val="009C2BAC"/>
    <w:rsid w:val="009C3152"/>
    <w:rsid w:val="009C4003"/>
    <w:rsid w:val="009C4CFA"/>
    <w:rsid w:val="009C5070"/>
    <w:rsid w:val="009D112C"/>
    <w:rsid w:val="009D1E2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852"/>
    <w:rsid w:val="00A07E47"/>
    <w:rsid w:val="00A108A2"/>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939"/>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9E0"/>
    <w:rsid w:val="00AF47C5"/>
    <w:rsid w:val="00AF5398"/>
    <w:rsid w:val="00AF73EC"/>
    <w:rsid w:val="00B0175A"/>
    <w:rsid w:val="00B049AF"/>
    <w:rsid w:val="00B07242"/>
    <w:rsid w:val="00B10534"/>
    <w:rsid w:val="00B113DB"/>
    <w:rsid w:val="00B11D8A"/>
    <w:rsid w:val="00B12981"/>
    <w:rsid w:val="00B147DD"/>
    <w:rsid w:val="00B156FD"/>
    <w:rsid w:val="00B20559"/>
    <w:rsid w:val="00B21F61"/>
    <w:rsid w:val="00B23E88"/>
    <w:rsid w:val="00B261F1"/>
    <w:rsid w:val="00B265BC"/>
    <w:rsid w:val="00B317F5"/>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F07"/>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960"/>
    <w:rsid w:val="00BB5F8F"/>
    <w:rsid w:val="00BB657A"/>
    <w:rsid w:val="00BC0AF7"/>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FAA"/>
    <w:rsid w:val="00C521D6"/>
    <w:rsid w:val="00C55232"/>
    <w:rsid w:val="00C553A4"/>
    <w:rsid w:val="00C55A06"/>
    <w:rsid w:val="00C55D03"/>
    <w:rsid w:val="00C601BC"/>
    <w:rsid w:val="00C6329F"/>
    <w:rsid w:val="00C63340"/>
    <w:rsid w:val="00C643F9"/>
    <w:rsid w:val="00C64E95"/>
    <w:rsid w:val="00C703AB"/>
    <w:rsid w:val="00C71372"/>
    <w:rsid w:val="00C72410"/>
    <w:rsid w:val="00C7287F"/>
    <w:rsid w:val="00C80982"/>
    <w:rsid w:val="00C80CB8"/>
    <w:rsid w:val="00C819F8"/>
    <w:rsid w:val="00C8248C"/>
    <w:rsid w:val="00C84E33"/>
    <w:rsid w:val="00C86D6F"/>
    <w:rsid w:val="00C87545"/>
    <w:rsid w:val="00C905FC"/>
    <w:rsid w:val="00C92D03"/>
    <w:rsid w:val="00C9319C"/>
    <w:rsid w:val="00C9435D"/>
    <w:rsid w:val="00C94DF2"/>
    <w:rsid w:val="00C96741"/>
    <w:rsid w:val="00CA2D1B"/>
    <w:rsid w:val="00CA375D"/>
    <w:rsid w:val="00CA445F"/>
    <w:rsid w:val="00CA662A"/>
    <w:rsid w:val="00CA7AFD"/>
    <w:rsid w:val="00CA7C3C"/>
    <w:rsid w:val="00CB0189"/>
    <w:rsid w:val="00CB0BA2"/>
    <w:rsid w:val="00CB1A42"/>
    <w:rsid w:val="00CB1B0C"/>
    <w:rsid w:val="00CB2C0B"/>
    <w:rsid w:val="00CB517D"/>
    <w:rsid w:val="00CB6036"/>
    <w:rsid w:val="00CC038D"/>
    <w:rsid w:val="00CC08DB"/>
    <w:rsid w:val="00CC39FF"/>
    <w:rsid w:val="00CC3C2F"/>
    <w:rsid w:val="00CC4AC8"/>
    <w:rsid w:val="00CC5233"/>
    <w:rsid w:val="00CC5DE6"/>
    <w:rsid w:val="00CC6E4E"/>
    <w:rsid w:val="00CC6FE8"/>
    <w:rsid w:val="00CC7202"/>
    <w:rsid w:val="00CC7C26"/>
    <w:rsid w:val="00CD2808"/>
    <w:rsid w:val="00CD28BF"/>
    <w:rsid w:val="00CD2C67"/>
    <w:rsid w:val="00CD4092"/>
    <w:rsid w:val="00CD4A20"/>
    <w:rsid w:val="00CD50A1"/>
    <w:rsid w:val="00CD519E"/>
    <w:rsid w:val="00CD561D"/>
    <w:rsid w:val="00CE0C4F"/>
    <w:rsid w:val="00CE30EA"/>
    <w:rsid w:val="00CE58BA"/>
    <w:rsid w:val="00CF048A"/>
    <w:rsid w:val="00CF155A"/>
    <w:rsid w:val="00CF2947"/>
    <w:rsid w:val="00CF3719"/>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4CF8"/>
    <w:rsid w:val="00D4514F"/>
    <w:rsid w:val="00D451E2"/>
    <w:rsid w:val="00D45E89"/>
    <w:rsid w:val="00D45E8D"/>
    <w:rsid w:val="00D466AE"/>
    <w:rsid w:val="00D4734F"/>
    <w:rsid w:val="00D51BF3"/>
    <w:rsid w:val="00D66846"/>
    <w:rsid w:val="00D675FB"/>
    <w:rsid w:val="00D71F25"/>
    <w:rsid w:val="00D72A9C"/>
    <w:rsid w:val="00D77031"/>
    <w:rsid w:val="00D817B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082"/>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161"/>
    <w:rsid w:val="00E01138"/>
    <w:rsid w:val="00E02DFB"/>
    <w:rsid w:val="00E030F9"/>
    <w:rsid w:val="00E0311A"/>
    <w:rsid w:val="00E03138"/>
    <w:rsid w:val="00E06404"/>
    <w:rsid w:val="00E065D2"/>
    <w:rsid w:val="00E11A85"/>
    <w:rsid w:val="00E12495"/>
    <w:rsid w:val="00E15CCD"/>
    <w:rsid w:val="00E202EF"/>
    <w:rsid w:val="00E210B5"/>
    <w:rsid w:val="00E23D99"/>
    <w:rsid w:val="00E247F7"/>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19E"/>
    <w:rsid w:val="00E934D1"/>
    <w:rsid w:val="00E94AF0"/>
    <w:rsid w:val="00E95D13"/>
    <w:rsid w:val="00E95DD3"/>
    <w:rsid w:val="00E969D5"/>
    <w:rsid w:val="00EA58D1"/>
    <w:rsid w:val="00EA61BC"/>
    <w:rsid w:val="00EA681A"/>
    <w:rsid w:val="00EA735B"/>
    <w:rsid w:val="00EB09F8"/>
    <w:rsid w:val="00EB17DE"/>
    <w:rsid w:val="00EB1E69"/>
    <w:rsid w:val="00EB2086"/>
    <w:rsid w:val="00EB5EDF"/>
    <w:rsid w:val="00EB60FE"/>
    <w:rsid w:val="00EB74DB"/>
    <w:rsid w:val="00EC5359"/>
    <w:rsid w:val="00EC562A"/>
    <w:rsid w:val="00EC7A05"/>
    <w:rsid w:val="00ED067A"/>
    <w:rsid w:val="00ED2B50"/>
    <w:rsid w:val="00EE0350"/>
    <w:rsid w:val="00EE0719"/>
    <w:rsid w:val="00EE0E80"/>
    <w:rsid w:val="00EE3749"/>
    <w:rsid w:val="00EE54A6"/>
    <w:rsid w:val="00EE613F"/>
    <w:rsid w:val="00EE7295"/>
    <w:rsid w:val="00EE7869"/>
    <w:rsid w:val="00EF054A"/>
    <w:rsid w:val="00EF3235"/>
    <w:rsid w:val="00EF7E72"/>
    <w:rsid w:val="00F06D37"/>
    <w:rsid w:val="00F0738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5B52"/>
    <w:rsid w:val="00F56511"/>
    <w:rsid w:val="00F6194E"/>
    <w:rsid w:val="00F623AC"/>
    <w:rsid w:val="00F6412A"/>
    <w:rsid w:val="00F65893"/>
    <w:rsid w:val="00F66A4A"/>
    <w:rsid w:val="00F71E22"/>
    <w:rsid w:val="00F72142"/>
    <w:rsid w:val="00F72AE7"/>
    <w:rsid w:val="00F81141"/>
    <w:rsid w:val="00F81180"/>
    <w:rsid w:val="00F833BA"/>
    <w:rsid w:val="00F84FD0"/>
    <w:rsid w:val="00F859A8"/>
    <w:rsid w:val="00F86D87"/>
    <w:rsid w:val="00F90968"/>
    <w:rsid w:val="00F9108B"/>
    <w:rsid w:val="00F91349"/>
    <w:rsid w:val="00F93A8A"/>
    <w:rsid w:val="00F95248"/>
    <w:rsid w:val="00F956A9"/>
    <w:rsid w:val="00F963ED"/>
    <w:rsid w:val="00F966CF"/>
    <w:rsid w:val="00F96CAE"/>
    <w:rsid w:val="00F97697"/>
    <w:rsid w:val="00F97C99"/>
    <w:rsid w:val="00F97D8E"/>
    <w:rsid w:val="00FA4DAC"/>
    <w:rsid w:val="00FA662D"/>
    <w:rsid w:val="00FA73B1"/>
    <w:rsid w:val="00FB0130"/>
    <w:rsid w:val="00FB0CB9"/>
    <w:rsid w:val="00FB231D"/>
    <w:rsid w:val="00FB45F1"/>
    <w:rsid w:val="00FB4A72"/>
    <w:rsid w:val="00FB54E8"/>
    <w:rsid w:val="00FB7054"/>
    <w:rsid w:val="00FC1025"/>
    <w:rsid w:val="00FC17B7"/>
    <w:rsid w:val="00FC2CB7"/>
    <w:rsid w:val="00FC4090"/>
    <w:rsid w:val="00FC55B4"/>
    <w:rsid w:val="00FD00E6"/>
    <w:rsid w:val="00FD09A1"/>
    <w:rsid w:val="00FD0A2D"/>
    <w:rsid w:val="00FD2A7C"/>
    <w:rsid w:val="00FD59EB"/>
    <w:rsid w:val="00FD7299"/>
    <w:rsid w:val="00FE1FBE"/>
    <w:rsid w:val="00FE3901"/>
    <w:rsid w:val="00FE39D3"/>
    <w:rsid w:val="00FE4BCE"/>
    <w:rsid w:val="00FE54AE"/>
    <w:rsid w:val="00FE576A"/>
    <w:rsid w:val="00FE7E79"/>
    <w:rsid w:val="00FE7EB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30A1"/>
  <w15:docId w15:val="{8250A23E-3D72-48F4-BC29-D399054B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CA1B271A15A415AB4AD5E5478BCB83A"/>
        <w:category>
          <w:name w:val="常规"/>
          <w:gallery w:val="placeholder"/>
        </w:category>
        <w:types>
          <w:type w:val="bbPlcHdr"/>
        </w:types>
        <w:behaviors>
          <w:behavior w:val="content"/>
        </w:behaviors>
        <w:guid w:val="{97F7D12E-15A2-4A64-9B09-03D4652FBA28}"/>
      </w:docPartPr>
      <w:docPartBody>
        <w:p w:rsidR="00AB0AD8" w:rsidRDefault="00777548">
          <w:pPr>
            <w:pStyle w:val="4CA1B271A15A415AB4AD5E5478BCB83A"/>
            <w:rPr>
              <w:rFonts w:hint="eastAsia"/>
            </w:rPr>
          </w:pPr>
          <w:r w:rsidRPr="00751A05">
            <w:rPr>
              <w:rStyle w:val="a3"/>
              <w:rFonts w:hint="eastAsia"/>
            </w:rPr>
            <w:t>单击或点击此处输入文字。</w:t>
          </w:r>
        </w:p>
      </w:docPartBody>
    </w:docPart>
    <w:docPart>
      <w:docPartPr>
        <w:name w:val="318CBB3D65144C2ABED9E2DAA3444E6A"/>
        <w:category>
          <w:name w:val="常规"/>
          <w:gallery w:val="placeholder"/>
        </w:category>
        <w:types>
          <w:type w:val="bbPlcHdr"/>
        </w:types>
        <w:behaviors>
          <w:behavior w:val="content"/>
        </w:behaviors>
        <w:guid w:val="{17268FC1-0F42-401E-8062-594016D16F5C}"/>
      </w:docPartPr>
      <w:docPartBody>
        <w:p w:rsidR="00AB0AD8" w:rsidRDefault="00777548">
          <w:pPr>
            <w:pStyle w:val="318CBB3D65144C2ABED9E2DAA3444E6A"/>
            <w:rPr>
              <w:rFonts w:hint="eastAsia"/>
            </w:rPr>
          </w:pPr>
          <w:r w:rsidRPr="00FB6243">
            <w:rPr>
              <w:rStyle w:val="a3"/>
              <w:rFonts w:hint="eastAsia"/>
            </w:rPr>
            <w:t>选择一项。</w:t>
          </w:r>
        </w:p>
      </w:docPartBody>
    </w:docPart>
    <w:docPart>
      <w:docPartPr>
        <w:name w:val="8C3D7FFCB3844E38AC0C00F9CBA1D68B"/>
        <w:category>
          <w:name w:val="常规"/>
          <w:gallery w:val="placeholder"/>
        </w:category>
        <w:types>
          <w:type w:val="bbPlcHdr"/>
        </w:types>
        <w:behaviors>
          <w:behavior w:val="content"/>
        </w:behaviors>
        <w:guid w:val="{AB785B80-B95D-406E-B774-F2A102C1447B}"/>
      </w:docPartPr>
      <w:docPartBody>
        <w:p w:rsidR="00AB0AD8" w:rsidRDefault="00777548">
          <w:pPr>
            <w:pStyle w:val="8C3D7FFCB3844E38AC0C00F9CBA1D68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548"/>
    <w:rsid w:val="000D4AC5"/>
    <w:rsid w:val="001766C8"/>
    <w:rsid w:val="001D0309"/>
    <w:rsid w:val="002C54A2"/>
    <w:rsid w:val="002D48E9"/>
    <w:rsid w:val="002F777D"/>
    <w:rsid w:val="003E4198"/>
    <w:rsid w:val="00424FBE"/>
    <w:rsid w:val="004312B4"/>
    <w:rsid w:val="004925E1"/>
    <w:rsid w:val="00513FE9"/>
    <w:rsid w:val="006D2EFB"/>
    <w:rsid w:val="00777548"/>
    <w:rsid w:val="007C2CC4"/>
    <w:rsid w:val="00992AAC"/>
    <w:rsid w:val="009B691A"/>
    <w:rsid w:val="00A60900"/>
    <w:rsid w:val="00AB0AD8"/>
    <w:rsid w:val="00AE7088"/>
    <w:rsid w:val="00BF31F6"/>
    <w:rsid w:val="00C45F7E"/>
    <w:rsid w:val="00D11D7A"/>
    <w:rsid w:val="00DA30D0"/>
    <w:rsid w:val="00E93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CA1B271A15A415AB4AD5E5478BCB83A">
    <w:name w:val="4CA1B271A15A415AB4AD5E5478BCB83A"/>
    <w:pPr>
      <w:widowControl w:val="0"/>
      <w:jc w:val="both"/>
    </w:pPr>
  </w:style>
  <w:style w:type="paragraph" w:customStyle="1" w:styleId="318CBB3D65144C2ABED9E2DAA3444E6A">
    <w:name w:val="318CBB3D65144C2ABED9E2DAA3444E6A"/>
    <w:pPr>
      <w:widowControl w:val="0"/>
      <w:jc w:val="both"/>
    </w:pPr>
  </w:style>
  <w:style w:type="paragraph" w:customStyle="1" w:styleId="8C3D7FFCB3844E38AC0C00F9CBA1D68B">
    <w:name w:val="8C3D7FFCB3844E38AC0C00F9CBA1D68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1FB4-543E-45D4-ADFB-E9C7F004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1953</TotalTime>
  <Pages>13</Pages>
  <Words>1001</Words>
  <Characters>5707</Characters>
  <Application>Microsoft Office Word</Application>
  <DocSecurity>0</DocSecurity>
  <Lines>47</Lines>
  <Paragraphs>13</Paragraphs>
  <ScaleCrop>false</ScaleCrop>
  <Company>PCMI</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晋诚</dc:creator>
  <cp:keywords/>
  <dc:description>&lt;config cover="true" show_menu="true" version="1.0.0" doctype="SDKXY"&gt;_x000d_
&lt;/config&gt;</dc:description>
  <cp:lastModifiedBy>晋诚 郭</cp:lastModifiedBy>
  <cp:revision>47</cp:revision>
  <cp:lastPrinted>2024-10-12T07:07:00Z</cp:lastPrinted>
  <dcterms:created xsi:type="dcterms:W3CDTF">2024-06-13T02:15:00Z</dcterms:created>
  <dcterms:modified xsi:type="dcterms:W3CDTF">2024-10-12T07:08:00Z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