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058A1">
        <w:tc>
          <w:tcPr>
            <w:tcW w:w="509" w:type="dxa"/>
          </w:tcPr>
          <w:p w:rsidR="004058A1" w:rsidRDefault="00D52E09">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058A1" w:rsidRDefault="00D52E09">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17.020</w:t>
            </w:r>
            <w:r>
              <w:rPr>
                <w:rFonts w:ascii="黑体" w:eastAsia="黑体" w:hAnsi="黑体"/>
                <w:sz w:val="21"/>
                <w:szCs w:val="21"/>
              </w:rPr>
              <w:t xml:space="preserve"> </w:t>
            </w:r>
            <w:r>
              <w:rPr>
                <w:rFonts w:ascii="黑体" w:eastAsia="黑体" w:hAnsi="黑体"/>
                <w:sz w:val="21"/>
                <w:szCs w:val="21"/>
              </w:rPr>
              <w:fldChar w:fldCharType="end"/>
            </w:r>
            <w:bookmarkEnd w:id="0"/>
          </w:p>
        </w:tc>
      </w:tr>
      <w:tr w:rsidR="004058A1">
        <w:tc>
          <w:tcPr>
            <w:tcW w:w="509" w:type="dxa"/>
          </w:tcPr>
          <w:p w:rsidR="004058A1" w:rsidRDefault="00D52E0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058A1" w:rsidRDefault="00D52E0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A50</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058A1">
        <w:tc>
          <w:tcPr>
            <w:tcW w:w="6407" w:type="dxa"/>
          </w:tcPr>
          <w:p w:rsidR="004058A1" w:rsidRDefault="00D52E09">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3207</w:t>
            </w:r>
            <w:r>
              <w:fldChar w:fldCharType="end"/>
            </w:r>
            <w:bookmarkEnd w:id="3"/>
          </w:p>
        </w:tc>
      </w:tr>
    </w:tbl>
    <w:p w:rsidR="004058A1" w:rsidRDefault="00D52E09">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058A1" w:rsidRDefault="00D52E09">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6F1355">
        <w:rPr>
          <w:lang w:val="fr-FR"/>
        </w:rPr>
        <w:t>3207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4058A1" w:rsidRDefault="00D52E09">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058A1" w:rsidRDefault="00D52E0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058A1" w:rsidRDefault="004058A1">
      <w:pPr>
        <w:pStyle w:val="afffff1"/>
        <w:framePr w:w="9639" w:h="6976" w:hRule="exact" w:hSpace="0" w:vSpace="0" w:wrap="around" w:hAnchor="page" w:y="6408"/>
        <w:jc w:val="center"/>
        <w:rPr>
          <w:rFonts w:ascii="黑体" w:eastAsia="黑体" w:hAnsi="黑体"/>
          <w:b w:val="0"/>
          <w:bCs w:val="0"/>
          <w:w w:val="100"/>
        </w:rPr>
      </w:pPr>
    </w:p>
    <w:p w:rsidR="004058A1" w:rsidRDefault="00D52E09">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县（区）市场监督管理系统校园食品安全</w:t>
      </w:r>
    </w:p>
    <w:p w:rsidR="004058A1" w:rsidRDefault="00D52E09">
      <w:pPr>
        <w:pStyle w:val="affffffffff5"/>
        <w:framePr w:h="6974" w:hRule="exact" w:wrap="around" w:x="1419" w:anchorLock="1"/>
      </w:pPr>
      <w:r>
        <w:rPr>
          <w:rFonts w:hint="eastAsia"/>
        </w:rPr>
        <w:t>突发事件应急处置操作规范</w:t>
      </w:r>
      <w:r>
        <w:fldChar w:fldCharType="end"/>
      </w:r>
      <w:bookmarkEnd w:id="9"/>
    </w:p>
    <w:p w:rsidR="004058A1" w:rsidRDefault="004058A1">
      <w:pPr>
        <w:framePr w:w="9639" w:h="6974" w:hRule="exact" w:wrap="around" w:vAnchor="page" w:hAnchor="page" w:x="1419" w:y="6408" w:anchorLock="1"/>
        <w:ind w:left="-1418"/>
      </w:pPr>
    </w:p>
    <w:p w:rsidR="004058A1" w:rsidRDefault="00D52E09">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County (District) Market Supervision and Administration System  Campus Food Safety Emergency Incident Response and Disposal Operation Standards </w:t>
      </w:r>
      <w:r>
        <w:rPr>
          <w:rFonts w:ascii="黑体" w:eastAsia="黑体" w:hAnsi="黑体"/>
          <w:szCs w:val="28"/>
        </w:rPr>
        <w:fldChar w:fldCharType="end"/>
      </w:r>
      <w:bookmarkEnd w:id="10"/>
    </w:p>
    <w:p w:rsidR="004058A1" w:rsidRDefault="004058A1">
      <w:pPr>
        <w:framePr w:w="9639" w:h="6974" w:hRule="exact" w:wrap="around" w:vAnchor="page" w:hAnchor="page" w:x="1419" w:y="6408" w:anchorLock="1"/>
        <w:spacing w:line="760" w:lineRule="exact"/>
        <w:ind w:left="-1418"/>
      </w:pPr>
    </w:p>
    <w:p w:rsidR="004058A1" w:rsidRDefault="004058A1">
      <w:pPr>
        <w:pStyle w:val="afffffff9"/>
        <w:framePr w:w="9639" w:h="6974" w:hRule="exact" w:wrap="around" w:vAnchor="page" w:hAnchor="page" w:x="1419" w:y="6408" w:anchorLock="1"/>
        <w:textAlignment w:val="bottom"/>
        <w:rPr>
          <w:rFonts w:eastAsia="黑体"/>
          <w:szCs w:val="28"/>
        </w:rPr>
      </w:pPr>
    </w:p>
    <w:p w:rsidR="004058A1" w:rsidRDefault="00D52E09">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D6C53">
        <w:rPr>
          <w:sz w:val="24"/>
          <w:szCs w:val="28"/>
        </w:rPr>
      </w:r>
      <w:r w:rsidR="000D6C53">
        <w:rPr>
          <w:sz w:val="24"/>
          <w:szCs w:val="28"/>
        </w:rPr>
        <w:fldChar w:fldCharType="separate"/>
      </w:r>
      <w:r>
        <w:rPr>
          <w:sz w:val="24"/>
          <w:szCs w:val="28"/>
        </w:rPr>
        <w:fldChar w:fldCharType="end"/>
      </w:r>
      <w:bookmarkEnd w:id="11"/>
    </w:p>
    <w:p w:rsidR="004058A1" w:rsidRDefault="00D52E09">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6F1355">
        <w:rPr>
          <w:sz w:val="21"/>
          <w:szCs w:val="28"/>
        </w:rPr>
        <w:t> </w:t>
      </w:r>
      <w:r w:rsidR="006F1355">
        <w:rPr>
          <w:sz w:val="21"/>
          <w:szCs w:val="28"/>
        </w:rPr>
        <w:t> </w:t>
      </w:r>
      <w:r w:rsidR="006F1355">
        <w:rPr>
          <w:sz w:val="21"/>
          <w:szCs w:val="28"/>
        </w:rPr>
        <w:t> </w:t>
      </w:r>
      <w:r w:rsidR="006F1355">
        <w:rPr>
          <w:sz w:val="21"/>
          <w:szCs w:val="28"/>
        </w:rPr>
        <w:t> </w:t>
      </w:r>
      <w:r w:rsidR="006F1355">
        <w:rPr>
          <w:sz w:val="21"/>
          <w:szCs w:val="28"/>
        </w:rPr>
        <w:t> </w:t>
      </w:r>
      <w:r>
        <w:rPr>
          <w:sz w:val="21"/>
          <w:szCs w:val="28"/>
        </w:rPr>
        <w:fldChar w:fldCharType="end"/>
      </w:r>
      <w:bookmarkEnd w:id="12"/>
    </w:p>
    <w:p w:rsidR="004058A1" w:rsidRDefault="00D52E09">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D6C53">
        <w:rPr>
          <w:b/>
          <w:sz w:val="21"/>
          <w:szCs w:val="28"/>
        </w:rPr>
      </w:r>
      <w:r w:rsidR="000D6C53">
        <w:rPr>
          <w:b/>
          <w:sz w:val="21"/>
          <w:szCs w:val="28"/>
        </w:rPr>
        <w:fldChar w:fldCharType="separate"/>
      </w:r>
      <w:r>
        <w:rPr>
          <w:b/>
          <w:sz w:val="21"/>
          <w:szCs w:val="28"/>
        </w:rPr>
        <w:fldChar w:fldCharType="end"/>
      </w:r>
      <w:bookmarkEnd w:id="13"/>
    </w:p>
    <w:p w:rsidR="004058A1" w:rsidRDefault="00D52E0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058A1" w:rsidRDefault="00D52E0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058A1" w:rsidRDefault="00D52E09">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4058A1" w:rsidRDefault="00D52E09">
      <w:pPr>
        <w:rPr>
          <w:rFonts w:ascii="宋体" w:hAnsi="宋体"/>
          <w:sz w:val="28"/>
          <w:szCs w:val="28"/>
        </w:rPr>
        <w:sectPr w:rsidR="004058A1">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D6C53" w:rsidRDefault="000D6C53" w:rsidP="000D6C53">
      <w:pPr>
        <w:pStyle w:val="affffffb"/>
        <w:spacing w:after="468"/>
        <w:rPr>
          <w:rFonts w:hint="eastAsia"/>
        </w:rPr>
      </w:pPr>
      <w:bookmarkStart w:id="21" w:name="_Toc183506838"/>
      <w:bookmarkStart w:id="22" w:name="BookMark1"/>
      <w:r w:rsidRPr="000D6C53">
        <w:rPr>
          <w:rFonts w:hint="eastAsia"/>
          <w:spacing w:val="320"/>
        </w:rPr>
        <w:lastRenderedPageBreak/>
        <w:t>目</w:t>
      </w:r>
      <w:r>
        <w:rPr>
          <w:rFonts w:hint="eastAsia"/>
        </w:rPr>
        <w:t>次</w:t>
      </w:r>
    </w:p>
    <w:p w:rsidR="000D6C53" w:rsidRPr="000D6C53" w:rsidRDefault="000D6C53">
      <w:pPr>
        <w:pStyle w:val="TOC1"/>
        <w:tabs>
          <w:tab w:val="right" w:leader="dot" w:pos="9344"/>
        </w:tabs>
        <w:rPr>
          <w:rFonts w:asciiTheme="minorHAnsi" w:eastAsiaTheme="minorEastAsia" w:hAnsiTheme="minorHAnsi" w:cstheme="minorBidi"/>
          <w:noProof/>
          <w:szCs w:val="22"/>
        </w:rPr>
      </w:pPr>
      <w:r w:rsidRPr="000D6C53">
        <w:fldChar w:fldCharType="begin"/>
      </w:r>
      <w:r w:rsidRPr="000D6C53">
        <w:instrText xml:space="preserve"> TOC \o "1-1" \h </w:instrText>
      </w:r>
      <w:r w:rsidRPr="000D6C53">
        <w:fldChar w:fldCharType="separate"/>
      </w:r>
      <w:hyperlink w:anchor="_Toc183700741" w:history="1">
        <w:r w:rsidRPr="000D6C53">
          <w:rPr>
            <w:rStyle w:val="affffc"/>
            <w:noProof/>
          </w:rPr>
          <w:t>前言</w:t>
        </w:r>
        <w:r w:rsidRPr="000D6C53">
          <w:rPr>
            <w:noProof/>
          </w:rPr>
          <w:tab/>
        </w:r>
        <w:r w:rsidRPr="000D6C53">
          <w:rPr>
            <w:noProof/>
          </w:rPr>
          <w:fldChar w:fldCharType="begin"/>
        </w:r>
        <w:r w:rsidRPr="000D6C53">
          <w:rPr>
            <w:noProof/>
          </w:rPr>
          <w:instrText xml:space="preserve"> PAGEREF _Toc183700741 \h </w:instrText>
        </w:r>
        <w:r w:rsidRPr="000D6C53">
          <w:rPr>
            <w:noProof/>
          </w:rPr>
        </w:r>
        <w:r w:rsidRPr="000D6C53">
          <w:rPr>
            <w:noProof/>
          </w:rPr>
          <w:fldChar w:fldCharType="separate"/>
        </w:r>
        <w:r w:rsidRPr="000D6C53">
          <w:rPr>
            <w:noProof/>
          </w:rPr>
          <w:t>II</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2" w:history="1">
        <w:r w:rsidRPr="000D6C53">
          <w:rPr>
            <w:rStyle w:val="affffc"/>
            <w:noProof/>
          </w:rPr>
          <w:t>1</w:t>
        </w:r>
        <w:r>
          <w:rPr>
            <w:rStyle w:val="affffc"/>
            <w:noProof/>
          </w:rPr>
          <w:t xml:space="preserve"> </w:t>
        </w:r>
        <w:r w:rsidRPr="000D6C53">
          <w:rPr>
            <w:rStyle w:val="affffc"/>
            <w:noProof/>
          </w:rPr>
          <w:t xml:space="preserve"> 范围</w:t>
        </w:r>
        <w:r w:rsidRPr="000D6C53">
          <w:rPr>
            <w:noProof/>
          </w:rPr>
          <w:tab/>
        </w:r>
        <w:r w:rsidRPr="000D6C53">
          <w:rPr>
            <w:noProof/>
          </w:rPr>
          <w:fldChar w:fldCharType="begin"/>
        </w:r>
        <w:r w:rsidRPr="000D6C53">
          <w:rPr>
            <w:noProof/>
          </w:rPr>
          <w:instrText xml:space="preserve"> PAGEREF _Toc183700742 \h </w:instrText>
        </w:r>
        <w:r w:rsidRPr="000D6C53">
          <w:rPr>
            <w:noProof/>
          </w:rPr>
        </w:r>
        <w:r w:rsidRPr="000D6C53">
          <w:rPr>
            <w:noProof/>
          </w:rPr>
          <w:fldChar w:fldCharType="separate"/>
        </w:r>
        <w:r w:rsidRPr="000D6C53">
          <w:rPr>
            <w:noProof/>
          </w:rPr>
          <w:t>1</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3" w:history="1">
        <w:r w:rsidRPr="000D6C53">
          <w:rPr>
            <w:rStyle w:val="affffc"/>
            <w:noProof/>
          </w:rPr>
          <w:t>2</w:t>
        </w:r>
        <w:r>
          <w:rPr>
            <w:rStyle w:val="affffc"/>
            <w:noProof/>
          </w:rPr>
          <w:t xml:space="preserve"> </w:t>
        </w:r>
        <w:r w:rsidRPr="000D6C53">
          <w:rPr>
            <w:rStyle w:val="affffc"/>
            <w:noProof/>
          </w:rPr>
          <w:t xml:space="preserve"> 规范性引用文件</w:t>
        </w:r>
        <w:r w:rsidRPr="000D6C53">
          <w:rPr>
            <w:noProof/>
          </w:rPr>
          <w:tab/>
        </w:r>
        <w:r w:rsidRPr="000D6C53">
          <w:rPr>
            <w:noProof/>
          </w:rPr>
          <w:fldChar w:fldCharType="begin"/>
        </w:r>
        <w:r w:rsidRPr="000D6C53">
          <w:rPr>
            <w:noProof/>
          </w:rPr>
          <w:instrText xml:space="preserve"> PAGEREF _Toc183700743 \h </w:instrText>
        </w:r>
        <w:r w:rsidRPr="000D6C53">
          <w:rPr>
            <w:noProof/>
          </w:rPr>
        </w:r>
        <w:r w:rsidRPr="000D6C53">
          <w:rPr>
            <w:noProof/>
          </w:rPr>
          <w:fldChar w:fldCharType="separate"/>
        </w:r>
        <w:r w:rsidRPr="000D6C53">
          <w:rPr>
            <w:noProof/>
          </w:rPr>
          <w:t>1</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4" w:history="1">
        <w:r w:rsidRPr="000D6C53">
          <w:rPr>
            <w:rStyle w:val="affffc"/>
            <w:noProof/>
          </w:rPr>
          <w:t>3</w:t>
        </w:r>
        <w:r>
          <w:rPr>
            <w:rStyle w:val="affffc"/>
            <w:noProof/>
          </w:rPr>
          <w:t xml:space="preserve"> </w:t>
        </w:r>
        <w:r w:rsidRPr="000D6C53">
          <w:rPr>
            <w:rStyle w:val="affffc"/>
            <w:noProof/>
          </w:rPr>
          <w:t xml:space="preserve"> 术语和定义</w:t>
        </w:r>
        <w:r w:rsidRPr="000D6C53">
          <w:rPr>
            <w:noProof/>
          </w:rPr>
          <w:tab/>
        </w:r>
        <w:r w:rsidRPr="000D6C53">
          <w:rPr>
            <w:noProof/>
          </w:rPr>
          <w:fldChar w:fldCharType="begin"/>
        </w:r>
        <w:r w:rsidRPr="000D6C53">
          <w:rPr>
            <w:noProof/>
          </w:rPr>
          <w:instrText xml:space="preserve"> PAGEREF _Toc183700744 \h </w:instrText>
        </w:r>
        <w:r w:rsidRPr="000D6C53">
          <w:rPr>
            <w:noProof/>
          </w:rPr>
        </w:r>
        <w:r w:rsidRPr="000D6C53">
          <w:rPr>
            <w:noProof/>
          </w:rPr>
          <w:fldChar w:fldCharType="separate"/>
        </w:r>
        <w:r w:rsidRPr="000D6C53">
          <w:rPr>
            <w:noProof/>
          </w:rPr>
          <w:t>1</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5" w:history="1">
        <w:r w:rsidRPr="000D6C53">
          <w:rPr>
            <w:rStyle w:val="affffc"/>
            <w:noProof/>
          </w:rPr>
          <w:t>4</w:t>
        </w:r>
        <w:r>
          <w:rPr>
            <w:rStyle w:val="affffc"/>
            <w:noProof/>
          </w:rPr>
          <w:t xml:space="preserve"> </w:t>
        </w:r>
        <w:r w:rsidRPr="000D6C53">
          <w:rPr>
            <w:rStyle w:val="affffc"/>
            <w:noProof/>
          </w:rPr>
          <w:t xml:space="preserve"> 总则</w:t>
        </w:r>
        <w:r w:rsidRPr="000D6C53">
          <w:rPr>
            <w:noProof/>
          </w:rPr>
          <w:tab/>
        </w:r>
        <w:r w:rsidRPr="000D6C53">
          <w:rPr>
            <w:noProof/>
          </w:rPr>
          <w:fldChar w:fldCharType="begin"/>
        </w:r>
        <w:r w:rsidRPr="000D6C53">
          <w:rPr>
            <w:noProof/>
          </w:rPr>
          <w:instrText xml:space="preserve"> PAGEREF _Toc183700745 \h </w:instrText>
        </w:r>
        <w:r w:rsidRPr="000D6C53">
          <w:rPr>
            <w:noProof/>
          </w:rPr>
        </w:r>
        <w:r w:rsidRPr="000D6C53">
          <w:rPr>
            <w:noProof/>
          </w:rPr>
          <w:fldChar w:fldCharType="separate"/>
        </w:r>
        <w:r w:rsidRPr="000D6C53">
          <w:rPr>
            <w:noProof/>
          </w:rPr>
          <w:t>1</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6" w:history="1">
        <w:r w:rsidRPr="000D6C53">
          <w:rPr>
            <w:rStyle w:val="affffc"/>
            <w:noProof/>
          </w:rPr>
          <w:t>5</w:t>
        </w:r>
        <w:r>
          <w:rPr>
            <w:rStyle w:val="affffc"/>
            <w:noProof/>
          </w:rPr>
          <w:t xml:space="preserve"> </w:t>
        </w:r>
        <w:r w:rsidRPr="000D6C53">
          <w:rPr>
            <w:rStyle w:val="affffc"/>
            <w:noProof/>
          </w:rPr>
          <w:t xml:space="preserve"> </w:t>
        </w:r>
        <w:bookmarkStart w:id="23" w:name="_GoBack"/>
        <w:bookmarkEnd w:id="23"/>
        <w:r w:rsidRPr="000D6C53">
          <w:rPr>
            <w:rStyle w:val="affffc"/>
            <w:noProof/>
          </w:rPr>
          <w:t>报告</w:t>
        </w:r>
        <w:r w:rsidRPr="000D6C53">
          <w:rPr>
            <w:noProof/>
          </w:rPr>
          <w:tab/>
        </w:r>
        <w:r w:rsidRPr="000D6C53">
          <w:rPr>
            <w:noProof/>
          </w:rPr>
          <w:fldChar w:fldCharType="begin"/>
        </w:r>
        <w:r w:rsidRPr="000D6C53">
          <w:rPr>
            <w:noProof/>
          </w:rPr>
          <w:instrText xml:space="preserve"> PAGEREF _Toc183700746 \h </w:instrText>
        </w:r>
        <w:r w:rsidRPr="000D6C53">
          <w:rPr>
            <w:noProof/>
          </w:rPr>
        </w:r>
        <w:r w:rsidRPr="000D6C53">
          <w:rPr>
            <w:noProof/>
          </w:rPr>
          <w:fldChar w:fldCharType="separate"/>
        </w:r>
        <w:r w:rsidRPr="000D6C53">
          <w:rPr>
            <w:noProof/>
          </w:rPr>
          <w:t>2</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7" w:history="1">
        <w:r w:rsidRPr="000D6C53">
          <w:rPr>
            <w:rStyle w:val="affffc"/>
            <w:rFonts w:hAnsi="黑体"/>
            <w:noProof/>
          </w:rPr>
          <w:t>6</w:t>
        </w:r>
        <w:r>
          <w:rPr>
            <w:rStyle w:val="affffc"/>
            <w:rFonts w:hAnsi="黑体"/>
            <w:noProof/>
          </w:rPr>
          <w:t xml:space="preserve"> </w:t>
        </w:r>
        <w:r w:rsidRPr="000D6C53">
          <w:rPr>
            <w:rStyle w:val="affffc"/>
            <w:rFonts w:hAnsi="黑体"/>
            <w:noProof/>
          </w:rPr>
          <w:t xml:space="preserve"> 核实研判</w:t>
        </w:r>
        <w:r w:rsidRPr="000D6C53">
          <w:rPr>
            <w:noProof/>
          </w:rPr>
          <w:tab/>
        </w:r>
        <w:r w:rsidRPr="000D6C53">
          <w:rPr>
            <w:noProof/>
          </w:rPr>
          <w:fldChar w:fldCharType="begin"/>
        </w:r>
        <w:r w:rsidRPr="000D6C53">
          <w:rPr>
            <w:noProof/>
          </w:rPr>
          <w:instrText xml:space="preserve"> PAGEREF _Toc183700747 \h </w:instrText>
        </w:r>
        <w:r w:rsidRPr="000D6C53">
          <w:rPr>
            <w:noProof/>
          </w:rPr>
        </w:r>
        <w:r w:rsidRPr="000D6C53">
          <w:rPr>
            <w:noProof/>
          </w:rPr>
          <w:fldChar w:fldCharType="separate"/>
        </w:r>
        <w:r w:rsidRPr="000D6C53">
          <w:rPr>
            <w:noProof/>
          </w:rPr>
          <w:t>3</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8" w:history="1">
        <w:r w:rsidRPr="000D6C53">
          <w:rPr>
            <w:rStyle w:val="affffc"/>
            <w:noProof/>
          </w:rPr>
          <w:t>7</w:t>
        </w:r>
        <w:r>
          <w:rPr>
            <w:rStyle w:val="affffc"/>
            <w:noProof/>
          </w:rPr>
          <w:t xml:space="preserve"> </w:t>
        </w:r>
        <w:r w:rsidRPr="000D6C53">
          <w:rPr>
            <w:rStyle w:val="affffc"/>
            <w:noProof/>
          </w:rPr>
          <w:t xml:space="preserve"> 处置程序及措施</w:t>
        </w:r>
        <w:r w:rsidRPr="000D6C53">
          <w:rPr>
            <w:noProof/>
          </w:rPr>
          <w:tab/>
        </w:r>
        <w:r w:rsidRPr="000D6C53">
          <w:rPr>
            <w:noProof/>
          </w:rPr>
          <w:fldChar w:fldCharType="begin"/>
        </w:r>
        <w:r w:rsidRPr="000D6C53">
          <w:rPr>
            <w:noProof/>
          </w:rPr>
          <w:instrText xml:space="preserve"> PAGEREF _Toc183700748 \h </w:instrText>
        </w:r>
        <w:r w:rsidRPr="000D6C53">
          <w:rPr>
            <w:noProof/>
          </w:rPr>
        </w:r>
        <w:r w:rsidRPr="000D6C53">
          <w:rPr>
            <w:noProof/>
          </w:rPr>
          <w:fldChar w:fldCharType="separate"/>
        </w:r>
        <w:r w:rsidRPr="000D6C53">
          <w:rPr>
            <w:noProof/>
          </w:rPr>
          <w:t>4</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49" w:history="1">
        <w:r w:rsidRPr="000D6C53">
          <w:rPr>
            <w:rStyle w:val="affffc"/>
            <w:noProof/>
          </w:rPr>
          <w:t>8</w:t>
        </w:r>
        <w:r>
          <w:rPr>
            <w:rStyle w:val="affffc"/>
            <w:noProof/>
          </w:rPr>
          <w:t xml:space="preserve"> </w:t>
        </w:r>
        <w:r w:rsidRPr="000D6C53">
          <w:rPr>
            <w:rStyle w:val="affffc"/>
            <w:noProof/>
          </w:rPr>
          <w:t xml:space="preserve"> 现场调查</w:t>
        </w:r>
        <w:r w:rsidRPr="000D6C53">
          <w:rPr>
            <w:noProof/>
          </w:rPr>
          <w:tab/>
        </w:r>
        <w:r w:rsidRPr="000D6C53">
          <w:rPr>
            <w:noProof/>
          </w:rPr>
          <w:fldChar w:fldCharType="begin"/>
        </w:r>
        <w:r w:rsidRPr="000D6C53">
          <w:rPr>
            <w:noProof/>
          </w:rPr>
          <w:instrText xml:space="preserve"> PAGEREF _Toc183700749 \h </w:instrText>
        </w:r>
        <w:r w:rsidRPr="000D6C53">
          <w:rPr>
            <w:noProof/>
          </w:rPr>
        </w:r>
        <w:r w:rsidRPr="000D6C53">
          <w:rPr>
            <w:noProof/>
          </w:rPr>
          <w:fldChar w:fldCharType="separate"/>
        </w:r>
        <w:r w:rsidRPr="000D6C53">
          <w:rPr>
            <w:noProof/>
          </w:rPr>
          <w:t>5</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0" w:history="1">
        <w:r w:rsidRPr="000D6C53">
          <w:rPr>
            <w:rStyle w:val="affffc"/>
            <w:noProof/>
          </w:rPr>
          <w:t>9</w:t>
        </w:r>
        <w:r>
          <w:rPr>
            <w:rStyle w:val="affffc"/>
            <w:noProof/>
          </w:rPr>
          <w:t xml:space="preserve"> </w:t>
        </w:r>
        <w:r w:rsidRPr="000D6C53">
          <w:rPr>
            <w:rStyle w:val="affffc"/>
            <w:noProof/>
          </w:rPr>
          <w:t xml:space="preserve"> 后期管理</w:t>
        </w:r>
        <w:r w:rsidRPr="000D6C53">
          <w:rPr>
            <w:noProof/>
          </w:rPr>
          <w:tab/>
        </w:r>
        <w:r w:rsidRPr="000D6C53">
          <w:rPr>
            <w:noProof/>
          </w:rPr>
          <w:fldChar w:fldCharType="begin"/>
        </w:r>
        <w:r w:rsidRPr="000D6C53">
          <w:rPr>
            <w:noProof/>
          </w:rPr>
          <w:instrText xml:space="preserve"> PAGEREF _Toc183700750 \h </w:instrText>
        </w:r>
        <w:r w:rsidRPr="000D6C53">
          <w:rPr>
            <w:noProof/>
          </w:rPr>
        </w:r>
        <w:r w:rsidRPr="000D6C53">
          <w:rPr>
            <w:noProof/>
          </w:rPr>
          <w:fldChar w:fldCharType="separate"/>
        </w:r>
        <w:r w:rsidRPr="000D6C53">
          <w:rPr>
            <w:noProof/>
          </w:rPr>
          <w:t>6</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1" w:history="1">
        <w:r w:rsidRPr="000D6C53">
          <w:rPr>
            <w:rStyle w:val="affffc"/>
            <w:rFonts w:hAnsi="黑体" w:cs="黑体"/>
            <w:noProof/>
          </w:rPr>
          <w:t>10</w:t>
        </w:r>
        <w:r>
          <w:rPr>
            <w:rStyle w:val="affffc"/>
            <w:rFonts w:hAnsi="黑体" w:cs="黑体"/>
            <w:noProof/>
          </w:rPr>
          <w:t xml:space="preserve"> </w:t>
        </w:r>
        <w:r w:rsidRPr="000D6C53">
          <w:rPr>
            <w:rStyle w:val="affffc"/>
            <w:rFonts w:hAnsi="黑体" w:cs="黑体"/>
            <w:noProof/>
          </w:rPr>
          <w:t xml:space="preserve"> 信息管理</w:t>
        </w:r>
        <w:r w:rsidRPr="000D6C53">
          <w:rPr>
            <w:noProof/>
          </w:rPr>
          <w:tab/>
        </w:r>
        <w:r w:rsidRPr="000D6C53">
          <w:rPr>
            <w:noProof/>
          </w:rPr>
          <w:fldChar w:fldCharType="begin"/>
        </w:r>
        <w:r w:rsidRPr="000D6C53">
          <w:rPr>
            <w:noProof/>
          </w:rPr>
          <w:instrText xml:space="preserve"> PAGEREF _Toc183700751 \h </w:instrText>
        </w:r>
        <w:r w:rsidRPr="000D6C53">
          <w:rPr>
            <w:noProof/>
          </w:rPr>
        </w:r>
        <w:r w:rsidRPr="000D6C53">
          <w:rPr>
            <w:noProof/>
          </w:rPr>
          <w:fldChar w:fldCharType="separate"/>
        </w:r>
        <w:r w:rsidRPr="000D6C53">
          <w:rPr>
            <w:noProof/>
          </w:rPr>
          <w:t>7</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2" w:history="1">
        <w:r w:rsidRPr="000D6C53">
          <w:rPr>
            <w:rStyle w:val="affffc"/>
            <w:noProof/>
          </w:rPr>
          <w:t>11</w:t>
        </w:r>
        <w:r>
          <w:rPr>
            <w:rStyle w:val="affffc"/>
            <w:noProof/>
          </w:rPr>
          <w:t xml:space="preserve"> </w:t>
        </w:r>
        <w:r w:rsidRPr="000D6C53">
          <w:rPr>
            <w:rStyle w:val="affffc"/>
            <w:rFonts w:hAnsi="黑体" w:cs="黑体"/>
            <w:noProof/>
          </w:rPr>
          <w:t xml:space="preserve"> 应急演练</w:t>
        </w:r>
        <w:r w:rsidRPr="000D6C53">
          <w:rPr>
            <w:noProof/>
          </w:rPr>
          <w:tab/>
        </w:r>
        <w:r w:rsidRPr="000D6C53">
          <w:rPr>
            <w:noProof/>
          </w:rPr>
          <w:fldChar w:fldCharType="begin"/>
        </w:r>
        <w:r w:rsidRPr="000D6C53">
          <w:rPr>
            <w:noProof/>
          </w:rPr>
          <w:instrText xml:space="preserve"> PAGEREF _Toc183700752 \h </w:instrText>
        </w:r>
        <w:r w:rsidRPr="000D6C53">
          <w:rPr>
            <w:noProof/>
          </w:rPr>
        </w:r>
        <w:r w:rsidRPr="000D6C53">
          <w:rPr>
            <w:noProof/>
          </w:rPr>
          <w:fldChar w:fldCharType="separate"/>
        </w:r>
        <w:r w:rsidRPr="000D6C53">
          <w:rPr>
            <w:noProof/>
          </w:rPr>
          <w:t>7</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3" w:history="1">
        <w:r w:rsidRPr="000D6C53">
          <w:rPr>
            <w:rStyle w:val="affffc"/>
            <w:rFonts w:hAnsi="黑体"/>
            <w:noProof/>
          </w:rPr>
          <w:t>附录A</w:t>
        </w:r>
        <w:r w:rsidRPr="000D6C53">
          <w:rPr>
            <w:rStyle w:val="affffc"/>
            <w:noProof/>
          </w:rPr>
          <w:t>（资料性）</w:t>
        </w:r>
        <w:r>
          <w:rPr>
            <w:rStyle w:val="affffc"/>
            <w:noProof/>
          </w:rPr>
          <w:t xml:space="preserve"> </w:t>
        </w:r>
        <w:r w:rsidRPr="000D6C53">
          <w:rPr>
            <w:rStyle w:val="affffc"/>
            <w:noProof/>
          </w:rPr>
          <w:t xml:space="preserve"> 县（区）市场监督管理系统校园食品安全事件应急处置简易流程图</w:t>
        </w:r>
        <w:r w:rsidRPr="000D6C53">
          <w:rPr>
            <w:noProof/>
          </w:rPr>
          <w:tab/>
        </w:r>
        <w:r w:rsidRPr="000D6C53">
          <w:rPr>
            <w:noProof/>
          </w:rPr>
          <w:fldChar w:fldCharType="begin"/>
        </w:r>
        <w:r w:rsidRPr="000D6C53">
          <w:rPr>
            <w:noProof/>
          </w:rPr>
          <w:instrText xml:space="preserve"> PAGEREF _Toc183700753 \h </w:instrText>
        </w:r>
        <w:r w:rsidRPr="000D6C53">
          <w:rPr>
            <w:noProof/>
          </w:rPr>
        </w:r>
        <w:r w:rsidRPr="000D6C53">
          <w:rPr>
            <w:noProof/>
          </w:rPr>
          <w:fldChar w:fldCharType="separate"/>
        </w:r>
        <w:r w:rsidRPr="000D6C53">
          <w:rPr>
            <w:noProof/>
          </w:rPr>
          <w:t>8</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4" w:history="1">
        <w:r w:rsidRPr="000D6C53">
          <w:rPr>
            <w:rStyle w:val="affffc"/>
            <w:rFonts w:hAnsi="黑体"/>
            <w:noProof/>
          </w:rPr>
          <w:t>附录B</w:t>
        </w:r>
        <w:r w:rsidRPr="000D6C53">
          <w:rPr>
            <w:rStyle w:val="affffc"/>
            <w:noProof/>
          </w:rPr>
          <w:t>（资料性）</w:t>
        </w:r>
        <w:r>
          <w:rPr>
            <w:rStyle w:val="affffc"/>
            <w:noProof/>
          </w:rPr>
          <w:t xml:space="preserve"> </w:t>
        </w:r>
        <w:r w:rsidRPr="000D6C53">
          <w:rPr>
            <w:rStyle w:val="affffc"/>
            <w:noProof/>
          </w:rPr>
          <w:t xml:space="preserve"> 校园食品安全突发事件相关表</w:t>
        </w:r>
        <w:r w:rsidRPr="000D6C53">
          <w:rPr>
            <w:rStyle w:val="affffc"/>
            <w:rFonts w:hAnsi="黑体"/>
            <w:noProof/>
          </w:rPr>
          <w:t>格</w:t>
        </w:r>
        <w:r w:rsidRPr="000D6C53">
          <w:rPr>
            <w:noProof/>
          </w:rPr>
          <w:tab/>
        </w:r>
        <w:r w:rsidRPr="000D6C53">
          <w:rPr>
            <w:noProof/>
          </w:rPr>
          <w:fldChar w:fldCharType="begin"/>
        </w:r>
        <w:r w:rsidRPr="000D6C53">
          <w:rPr>
            <w:noProof/>
          </w:rPr>
          <w:instrText xml:space="preserve"> PAGEREF _Toc183700754 \h </w:instrText>
        </w:r>
        <w:r w:rsidRPr="000D6C53">
          <w:rPr>
            <w:noProof/>
          </w:rPr>
        </w:r>
        <w:r w:rsidRPr="000D6C53">
          <w:rPr>
            <w:noProof/>
          </w:rPr>
          <w:fldChar w:fldCharType="separate"/>
        </w:r>
        <w:r w:rsidRPr="000D6C53">
          <w:rPr>
            <w:noProof/>
          </w:rPr>
          <w:t>9</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5" w:history="1">
        <w:r w:rsidRPr="000D6C53">
          <w:rPr>
            <w:rStyle w:val="affffc"/>
            <w:rFonts w:hAnsi="黑体"/>
            <w:noProof/>
          </w:rPr>
          <w:t>附录C</w:t>
        </w:r>
        <w:r w:rsidRPr="000D6C53">
          <w:rPr>
            <w:rStyle w:val="affffc"/>
            <w:noProof/>
          </w:rPr>
          <w:t>（资料性）</w:t>
        </w:r>
        <w:r>
          <w:rPr>
            <w:rStyle w:val="affffc"/>
            <w:noProof/>
          </w:rPr>
          <w:t xml:space="preserve"> </w:t>
        </w:r>
        <w:r w:rsidRPr="000D6C53">
          <w:rPr>
            <w:rStyle w:val="affffc"/>
            <w:noProof/>
          </w:rPr>
          <w:t xml:space="preserve"> 校园食品安全突发事件核查通知</w:t>
        </w:r>
        <w:r w:rsidRPr="000D6C53">
          <w:rPr>
            <w:noProof/>
          </w:rPr>
          <w:tab/>
        </w:r>
        <w:r w:rsidRPr="000D6C53">
          <w:rPr>
            <w:noProof/>
          </w:rPr>
          <w:fldChar w:fldCharType="begin"/>
        </w:r>
        <w:r w:rsidRPr="000D6C53">
          <w:rPr>
            <w:noProof/>
          </w:rPr>
          <w:instrText xml:space="preserve"> PAGEREF _Toc183700755 \h </w:instrText>
        </w:r>
        <w:r w:rsidRPr="000D6C53">
          <w:rPr>
            <w:noProof/>
          </w:rPr>
        </w:r>
        <w:r w:rsidRPr="000D6C53">
          <w:rPr>
            <w:noProof/>
          </w:rPr>
          <w:fldChar w:fldCharType="separate"/>
        </w:r>
        <w:r w:rsidRPr="000D6C53">
          <w:rPr>
            <w:noProof/>
          </w:rPr>
          <w:t>13</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6" w:history="1">
        <w:r w:rsidRPr="000D6C53">
          <w:rPr>
            <w:rStyle w:val="affffc"/>
            <w:rFonts w:hAnsi="黑体"/>
            <w:noProof/>
          </w:rPr>
          <w:t>附录D</w:t>
        </w:r>
        <w:r w:rsidRPr="000D6C53">
          <w:rPr>
            <w:rStyle w:val="affffc"/>
            <w:noProof/>
          </w:rPr>
          <w:t>（规范性）</w:t>
        </w:r>
        <w:r>
          <w:rPr>
            <w:rStyle w:val="affffc"/>
            <w:noProof/>
          </w:rPr>
          <w:t xml:space="preserve"> </w:t>
        </w:r>
        <w:r w:rsidRPr="000D6C53">
          <w:rPr>
            <w:rStyle w:val="affffc"/>
            <w:noProof/>
          </w:rPr>
          <w:t xml:space="preserve"> 校园食品安全突发事件分级标准</w:t>
        </w:r>
        <w:r w:rsidRPr="000D6C53">
          <w:rPr>
            <w:noProof/>
          </w:rPr>
          <w:tab/>
        </w:r>
        <w:r w:rsidRPr="000D6C53">
          <w:rPr>
            <w:noProof/>
          </w:rPr>
          <w:fldChar w:fldCharType="begin"/>
        </w:r>
        <w:r w:rsidRPr="000D6C53">
          <w:rPr>
            <w:noProof/>
          </w:rPr>
          <w:instrText xml:space="preserve"> PAGEREF _Toc183700756 \h </w:instrText>
        </w:r>
        <w:r w:rsidRPr="000D6C53">
          <w:rPr>
            <w:noProof/>
          </w:rPr>
        </w:r>
        <w:r w:rsidRPr="000D6C53">
          <w:rPr>
            <w:noProof/>
          </w:rPr>
          <w:fldChar w:fldCharType="separate"/>
        </w:r>
        <w:r w:rsidRPr="000D6C53">
          <w:rPr>
            <w:noProof/>
          </w:rPr>
          <w:t>14</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7" w:history="1">
        <w:r w:rsidRPr="000D6C53">
          <w:rPr>
            <w:rStyle w:val="affffc"/>
            <w:rFonts w:hAnsi="黑体"/>
            <w:noProof/>
          </w:rPr>
          <w:t>附录E</w:t>
        </w:r>
        <w:r w:rsidRPr="000D6C53">
          <w:rPr>
            <w:rStyle w:val="affffc"/>
            <w:noProof/>
          </w:rPr>
          <w:t>（资料性）</w:t>
        </w:r>
        <w:r>
          <w:rPr>
            <w:rStyle w:val="affffc"/>
            <w:noProof/>
          </w:rPr>
          <w:t xml:space="preserve"> </w:t>
        </w:r>
        <w:r w:rsidRPr="000D6C53">
          <w:rPr>
            <w:rStyle w:val="affffc"/>
            <w:noProof/>
          </w:rPr>
          <w:t xml:space="preserve"> 校园食品安全突发事件食堂现场调查表</w:t>
        </w:r>
        <w:r w:rsidRPr="000D6C53">
          <w:rPr>
            <w:noProof/>
          </w:rPr>
          <w:tab/>
        </w:r>
        <w:r w:rsidRPr="000D6C53">
          <w:rPr>
            <w:noProof/>
          </w:rPr>
          <w:fldChar w:fldCharType="begin"/>
        </w:r>
        <w:r w:rsidRPr="000D6C53">
          <w:rPr>
            <w:noProof/>
          </w:rPr>
          <w:instrText xml:space="preserve"> PAGEREF _Toc183700757 \h </w:instrText>
        </w:r>
        <w:r w:rsidRPr="000D6C53">
          <w:rPr>
            <w:noProof/>
          </w:rPr>
        </w:r>
        <w:r w:rsidRPr="000D6C53">
          <w:rPr>
            <w:noProof/>
          </w:rPr>
          <w:fldChar w:fldCharType="separate"/>
        </w:r>
        <w:r w:rsidRPr="000D6C53">
          <w:rPr>
            <w:noProof/>
          </w:rPr>
          <w:t>15</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8" w:history="1">
        <w:r w:rsidRPr="000D6C53">
          <w:rPr>
            <w:rStyle w:val="affffc"/>
            <w:rFonts w:hAnsi="黑体"/>
            <w:noProof/>
          </w:rPr>
          <w:t>附录F</w:t>
        </w:r>
        <w:r w:rsidRPr="000D6C53">
          <w:rPr>
            <w:rStyle w:val="affffc"/>
            <w:noProof/>
          </w:rPr>
          <w:t>（资料性）</w:t>
        </w:r>
        <w:r>
          <w:rPr>
            <w:rStyle w:val="affffc"/>
            <w:noProof/>
          </w:rPr>
          <w:t xml:space="preserve"> </w:t>
        </w:r>
        <w:r w:rsidRPr="000D6C53">
          <w:rPr>
            <w:rStyle w:val="affffc"/>
            <w:noProof/>
          </w:rPr>
          <w:t xml:space="preserve"> 校园食品安全突发事件原材料供货商现场调查表</w:t>
        </w:r>
        <w:r w:rsidRPr="000D6C53">
          <w:rPr>
            <w:noProof/>
          </w:rPr>
          <w:tab/>
        </w:r>
        <w:r w:rsidRPr="000D6C53">
          <w:rPr>
            <w:noProof/>
          </w:rPr>
          <w:fldChar w:fldCharType="begin"/>
        </w:r>
        <w:r w:rsidRPr="000D6C53">
          <w:rPr>
            <w:noProof/>
          </w:rPr>
          <w:instrText xml:space="preserve"> PAGEREF _Toc183700758 \h </w:instrText>
        </w:r>
        <w:r w:rsidRPr="000D6C53">
          <w:rPr>
            <w:noProof/>
          </w:rPr>
        </w:r>
        <w:r w:rsidRPr="000D6C53">
          <w:rPr>
            <w:noProof/>
          </w:rPr>
          <w:fldChar w:fldCharType="separate"/>
        </w:r>
        <w:r w:rsidRPr="000D6C53">
          <w:rPr>
            <w:noProof/>
          </w:rPr>
          <w:t>17</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59" w:history="1">
        <w:r w:rsidRPr="000D6C53">
          <w:rPr>
            <w:rStyle w:val="affffc"/>
            <w:rFonts w:hAnsi="黑体"/>
            <w:noProof/>
          </w:rPr>
          <w:t>附录G</w:t>
        </w:r>
        <w:r w:rsidRPr="000D6C53">
          <w:rPr>
            <w:rStyle w:val="affffc"/>
            <w:noProof/>
          </w:rPr>
          <w:t>（资料性）</w:t>
        </w:r>
        <w:r>
          <w:rPr>
            <w:rStyle w:val="affffc"/>
            <w:noProof/>
          </w:rPr>
          <w:t xml:space="preserve"> </w:t>
        </w:r>
        <w:r w:rsidRPr="000D6C53">
          <w:rPr>
            <w:rStyle w:val="affffc"/>
            <w:noProof/>
          </w:rPr>
          <w:t xml:space="preserve"> 校园食品安全突发事件先行登记保存证据通知书</w:t>
        </w:r>
        <w:r w:rsidRPr="000D6C53">
          <w:rPr>
            <w:noProof/>
          </w:rPr>
          <w:tab/>
        </w:r>
        <w:r w:rsidRPr="000D6C53">
          <w:rPr>
            <w:noProof/>
          </w:rPr>
          <w:fldChar w:fldCharType="begin"/>
        </w:r>
        <w:r w:rsidRPr="000D6C53">
          <w:rPr>
            <w:noProof/>
          </w:rPr>
          <w:instrText xml:space="preserve"> PAGEREF _Toc183700759 \h </w:instrText>
        </w:r>
        <w:r w:rsidRPr="000D6C53">
          <w:rPr>
            <w:noProof/>
          </w:rPr>
        </w:r>
        <w:r w:rsidRPr="000D6C53">
          <w:rPr>
            <w:noProof/>
          </w:rPr>
          <w:fldChar w:fldCharType="separate"/>
        </w:r>
        <w:r w:rsidRPr="000D6C53">
          <w:rPr>
            <w:noProof/>
          </w:rPr>
          <w:t>18</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60" w:history="1">
        <w:r w:rsidRPr="000D6C53">
          <w:rPr>
            <w:rStyle w:val="affffc"/>
            <w:rFonts w:hAnsi="黑体"/>
            <w:noProof/>
          </w:rPr>
          <w:t>附录H</w:t>
        </w:r>
        <w:r w:rsidRPr="000D6C53">
          <w:rPr>
            <w:rStyle w:val="affffc"/>
            <w:noProof/>
          </w:rPr>
          <w:t>（资料性）</w:t>
        </w:r>
        <w:r>
          <w:rPr>
            <w:rStyle w:val="affffc"/>
            <w:noProof/>
          </w:rPr>
          <w:t xml:space="preserve"> </w:t>
        </w:r>
        <w:r w:rsidRPr="000D6C53">
          <w:rPr>
            <w:rStyle w:val="affffc"/>
            <w:noProof/>
          </w:rPr>
          <w:t xml:space="preserve"> 校园食品安全突发事件实施行政强制措施决定书</w:t>
        </w:r>
        <w:r w:rsidRPr="000D6C53">
          <w:rPr>
            <w:noProof/>
          </w:rPr>
          <w:tab/>
        </w:r>
        <w:r w:rsidRPr="000D6C53">
          <w:rPr>
            <w:noProof/>
          </w:rPr>
          <w:fldChar w:fldCharType="begin"/>
        </w:r>
        <w:r w:rsidRPr="000D6C53">
          <w:rPr>
            <w:noProof/>
          </w:rPr>
          <w:instrText xml:space="preserve"> PAGEREF _Toc183700760 \h </w:instrText>
        </w:r>
        <w:r w:rsidRPr="000D6C53">
          <w:rPr>
            <w:noProof/>
          </w:rPr>
        </w:r>
        <w:r w:rsidRPr="000D6C53">
          <w:rPr>
            <w:noProof/>
          </w:rPr>
          <w:fldChar w:fldCharType="separate"/>
        </w:r>
        <w:r w:rsidRPr="000D6C53">
          <w:rPr>
            <w:noProof/>
          </w:rPr>
          <w:t>19</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61" w:history="1">
        <w:r w:rsidRPr="000D6C53">
          <w:rPr>
            <w:rStyle w:val="affffc"/>
            <w:rFonts w:hAnsi="黑体"/>
            <w:noProof/>
          </w:rPr>
          <w:t>附录I</w:t>
        </w:r>
        <w:r w:rsidRPr="000D6C53">
          <w:rPr>
            <w:rStyle w:val="affffc"/>
            <w:noProof/>
          </w:rPr>
          <w:t>（资料性）</w:t>
        </w:r>
        <w:r>
          <w:rPr>
            <w:rStyle w:val="affffc"/>
            <w:noProof/>
          </w:rPr>
          <w:t xml:space="preserve"> </w:t>
        </w:r>
        <w:r w:rsidRPr="000D6C53">
          <w:rPr>
            <w:rStyle w:val="affffc"/>
            <w:noProof/>
          </w:rPr>
          <w:t xml:space="preserve"> 校园食品安全突发事件调查处置现场笔录</w:t>
        </w:r>
        <w:r w:rsidRPr="000D6C53">
          <w:rPr>
            <w:noProof/>
          </w:rPr>
          <w:tab/>
        </w:r>
        <w:r w:rsidRPr="000D6C53">
          <w:rPr>
            <w:noProof/>
          </w:rPr>
          <w:fldChar w:fldCharType="begin"/>
        </w:r>
        <w:r w:rsidRPr="000D6C53">
          <w:rPr>
            <w:noProof/>
          </w:rPr>
          <w:instrText xml:space="preserve"> PAGEREF _Toc183700761 \h </w:instrText>
        </w:r>
        <w:r w:rsidRPr="000D6C53">
          <w:rPr>
            <w:noProof/>
          </w:rPr>
        </w:r>
        <w:r w:rsidRPr="000D6C53">
          <w:rPr>
            <w:noProof/>
          </w:rPr>
          <w:fldChar w:fldCharType="separate"/>
        </w:r>
        <w:r w:rsidRPr="000D6C53">
          <w:rPr>
            <w:noProof/>
          </w:rPr>
          <w:t>20</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62" w:history="1">
        <w:r w:rsidRPr="000D6C53">
          <w:rPr>
            <w:rStyle w:val="affffc"/>
            <w:rFonts w:hAnsi="黑体"/>
            <w:noProof/>
          </w:rPr>
          <w:t>附录J</w:t>
        </w:r>
        <w:r w:rsidRPr="000D6C53">
          <w:rPr>
            <w:rStyle w:val="affffc"/>
            <w:noProof/>
          </w:rPr>
          <w:t>（资料性）</w:t>
        </w:r>
        <w:r>
          <w:rPr>
            <w:rStyle w:val="affffc"/>
            <w:noProof/>
          </w:rPr>
          <w:t xml:space="preserve"> </w:t>
        </w:r>
        <w:r w:rsidRPr="000D6C53">
          <w:rPr>
            <w:rStyle w:val="affffc"/>
            <w:noProof/>
          </w:rPr>
          <w:t xml:space="preserve"> 校园食品安全突发事件调查处置询问笔录</w:t>
        </w:r>
        <w:r w:rsidRPr="000D6C53">
          <w:rPr>
            <w:noProof/>
          </w:rPr>
          <w:tab/>
        </w:r>
        <w:r w:rsidRPr="000D6C53">
          <w:rPr>
            <w:noProof/>
          </w:rPr>
          <w:fldChar w:fldCharType="begin"/>
        </w:r>
        <w:r w:rsidRPr="000D6C53">
          <w:rPr>
            <w:noProof/>
          </w:rPr>
          <w:instrText xml:space="preserve"> PAGEREF _Toc183700762 \h </w:instrText>
        </w:r>
        <w:r w:rsidRPr="000D6C53">
          <w:rPr>
            <w:noProof/>
          </w:rPr>
        </w:r>
        <w:r w:rsidRPr="000D6C53">
          <w:rPr>
            <w:noProof/>
          </w:rPr>
          <w:fldChar w:fldCharType="separate"/>
        </w:r>
        <w:r w:rsidRPr="000D6C53">
          <w:rPr>
            <w:noProof/>
          </w:rPr>
          <w:t>21</w:t>
        </w:r>
        <w:r w:rsidRPr="000D6C53">
          <w:rPr>
            <w:noProof/>
          </w:rPr>
          <w:fldChar w:fldCharType="end"/>
        </w:r>
      </w:hyperlink>
    </w:p>
    <w:p w:rsidR="000D6C53" w:rsidRPr="000D6C53" w:rsidRDefault="000D6C53">
      <w:pPr>
        <w:pStyle w:val="TOC1"/>
        <w:tabs>
          <w:tab w:val="right" w:leader="dot" w:pos="9344"/>
        </w:tabs>
        <w:rPr>
          <w:rFonts w:asciiTheme="minorHAnsi" w:eastAsiaTheme="minorEastAsia" w:hAnsiTheme="minorHAnsi" w:cstheme="minorBidi"/>
          <w:noProof/>
          <w:szCs w:val="22"/>
        </w:rPr>
      </w:pPr>
      <w:hyperlink w:anchor="_Toc183700763" w:history="1">
        <w:r w:rsidRPr="000D6C53">
          <w:rPr>
            <w:rStyle w:val="affffc"/>
            <w:rFonts w:hAnsi="黑体"/>
            <w:noProof/>
          </w:rPr>
          <w:t>附录K</w:t>
        </w:r>
        <w:r w:rsidRPr="000D6C53">
          <w:rPr>
            <w:rStyle w:val="affffc"/>
            <w:noProof/>
          </w:rPr>
          <w:t>（资料性）</w:t>
        </w:r>
        <w:r>
          <w:rPr>
            <w:rStyle w:val="affffc"/>
            <w:noProof/>
          </w:rPr>
          <w:t xml:space="preserve"> </w:t>
        </w:r>
        <w:r w:rsidRPr="000D6C53">
          <w:rPr>
            <w:rStyle w:val="affffc"/>
            <w:noProof/>
          </w:rPr>
          <w:t xml:space="preserve"> 校园食品安全突发事件案件调查终结报告</w:t>
        </w:r>
        <w:r w:rsidRPr="000D6C53">
          <w:rPr>
            <w:noProof/>
          </w:rPr>
          <w:tab/>
        </w:r>
        <w:r w:rsidRPr="000D6C53">
          <w:rPr>
            <w:noProof/>
          </w:rPr>
          <w:fldChar w:fldCharType="begin"/>
        </w:r>
        <w:r w:rsidRPr="000D6C53">
          <w:rPr>
            <w:noProof/>
          </w:rPr>
          <w:instrText xml:space="preserve"> PAGEREF _Toc183700763 \h </w:instrText>
        </w:r>
        <w:r w:rsidRPr="000D6C53">
          <w:rPr>
            <w:noProof/>
          </w:rPr>
        </w:r>
        <w:r w:rsidRPr="000D6C53">
          <w:rPr>
            <w:noProof/>
          </w:rPr>
          <w:fldChar w:fldCharType="separate"/>
        </w:r>
        <w:r w:rsidRPr="000D6C53">
          <w:rPr>
            <w:noProof/>
          </w:rPr>
          <w:t>22</w:t>
        </w:r>
        <w:r w:rsidRPr="000D6C53">
          <w:rPr>
            <w:noProof/>
          </w:rPr>
          <w:fldChar w:fldCharType="end"/>
        </w:r>
      </w:hyperlink>
    </w:p>
    <w:p w:rsidR="000D6C53" w:rsidRPr="000D6C53" w:rsidRDefault="000D6C53" w:rsidP="000D6C53">
      <w:pPr>
        <w:pStyle w:val="affffffb"/>
        <w:spacing w:after="468"/>
        <w:sectPr w:rsidR="000D6C53" w:rsidRPr="000D6C53" w:rsidSect="000D6C53">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0D6C53">
        <w:fldChar w:fldCharType="end"/>
      </w:r>
    </w:p>
    <w:p w:rsidR="004058A1" w:rsidRDefault="00D52E09">
      <w:pPr>
        <w:pStyle w:val="a6"/>
        <w:spacing w:before="900" w:after="468"/>
      </w:pPr>
      <w:bookmarkStart w:id="24" w:name="BookMark2"/>
      <w:bookmarkStart w:id="25" w:name="_Toc183700741"/>
      <w:bookmarkEnd w:id="22"/>
      <w:r>
        <w:rPr>
          <w:rFonts w:hint="eastAsia"/>
          <w:spacing w:val="320"/>
        </w:rPr>
        <w:lastRenderedPageBreak/>
        <w:t>前</w:t>
      </w:r>
      <w:r>
        <w:rPr>
          <w:rFonts w:hint="eastAsia"/>
        </w:rPr>
        <w:t>言</w:t>
      </w:r>
      <w:bookmarkEnd w:id="21"/>
      <w:bookmarkEnd w:id="25"/>
    </w:p>
    <w:p w:rsidR="004058A1" w:rsidRDefault="00D52E09">
      <w:pPr>
        <w:pStyle w:val="afffff6"/>
        <w:ind w:firstLine="420"/>
      </w:pPr>
      <w:r>
        <w:rPr>
          <w:rFonts w:hint="eastAsia"/>
        </w:rPr>
        <w:t>本文件按照GB/T 1.1—2020《标准化工作导则  第1部分：标准化文件的结构和起草规则》的规定起草。</w:t>
      </w:r>
    </w:p>
    <w:p w:rsidR="00D93E34" w:rsidRDefault="00D93E34" w:rsidP="00D93E34">
      <w:pPr>
        <w:pStyle w:val="afffffffffffb"/>
        <w:spacing w:line="360" w:lineRule="auto"/>
        <w:ind w:leftChars="200" w:left="420" w:firstLineChars="0" w:firstLine="0"/>
      </w:pPr>
      <w:r>
        <w:rPr>
          <w:rFonts w:hint="eastAsia"/>
        </w:rPr>
        <w:t>请注意本文件的某些内容可能涉及专利。本文件的发布机构不承担识别专利的责任。</w:t>
      </w:r>
    </w:p>
    <w:p w:rsidR="00D93E34" w:rsidRPr="008922A6" w:rsidRDefault="00D93E34" w:rsidP="00D93E34">
      <w:pPr>
        <w:pStyle w:val="afffffffffffb"/>
        <w:spacing w:line="360" w:lineRule="auto"/>
        <w:ind w:leftChars="200" w:left="420" w:firstLineChars="0" w:firstLine="0"/>
        <w:rPr>
          <w:rFonts w:hAnsi="宋体"/>
          <w:color w:val="000000"/>
        </w:rPr>
      </w:pPr>
      <w:r w:rsidRPr="008922A6">
        <w:rPr>
          <w:rFonts w:hAnsi="宋体" w:hint="eastAsia"/>
          <w:color w:val="000000"/>
        </w:rPr>
        <w:t>本文件由</w:t>
      </w:r>
      <w:r w:rsidRPr="007E7071">
        <w:rPr>
          <w:rFonts w:hint="eastAsia"/>
        </w:rPr>
        <w:t>连云港市市场监督管理局</w:t>
      </w:r>
      <w:r w:rsidRPr="008922A6">
        <w:rPr>
          <w:rFonts w:hAnsi="宋体" w:hint="eastAsia"/>
          <w:color w:val="000000"/>
        </w:rPr>
        <w:t>提出</w:t>
      </w:r>
      <w:r>
        <w:rPr>
          <w:rFonts w:hint="eastAsia"/>
        </w:rPr>
        <w:t>并组织实施与监督。</w:t>
      </w:r>
    </w:p>
    <w:p w:rsidR="00D93E34" w:rsidRPr="00D93E34" w:rsidRDefault="00D93E34" w:rsidP="00D93E34">
      <w:pPr>
        <w:pStyle w:val="afffffffffffb"/>
        <w:spacing w:line="360" w:lineRule="auto"/>
        <w:ind w:leftChars="200" w:left="420" w:firstLineChars="0" w:firstLine="0"/>
      </w:pPr>
      <w:r w:rsidRPr="00D93E34">
        <w:rPr>
          <w:rFonts w:hint="eastAsia"/>
        </w:rPr>
        <w:t>本文件由连云港市社会管理和公共服务标准化技术委员会归口。</w:t>
      </w:r>
    </w:p>
    <w:p w:rsidR="004058A1" w:rsidRDefault="00D52E09" w:rsidP="00D93E34">
      <w:pPr>
        <w:pStyle w:val="afffffffffffb"/>
        <w:spacing w:line="360" w:lineRule="auto"/>
        <w:ind w:leftChars="200" w:left="420" w:firstLineChars="0" w:firstLine="0"/>
      </w:pPr>
      <w:r>
        <w:rPr>
          <w:rFonts w:hint="eastAsia"/>
        </w:rPr>
        <w:t>本文件起草单位：灌云县市场监督管理局、连云港市市场监督管理局、灌云县综合检验检测中心。</w:t>
      </w:r>
    </w:p>
    <w:p w:rsidR="004058A1" w:rsidRDefault="00D52E09" w:rsidP="00D93E34">
      <w:pPr>
        <w:pStyle w:val="afffffffffffb"/>
        <w:spacing w:line="360" w:lineRule="auto"/>
        <w:ind w:firstLineChars="0"/>
      </w:pPr>
      <w:r>
        <w:rPr>
          <w:rFonts w:hint="eastAsia"/>
        </w:rPr>
        <w:t>本文件主要起草人：苏建军、刘祥、李子龙、戴玲、宋玉和、宋金萍、唐喜国、李雪珂、王绪、陈胜军、李原、潘成明。</w:t>
      </w:r>
    </w:p>
    <w:p w:rsidR="004058A1" w:rsidRDefault="004058A1">
      <w:pPr>
        <w:pStyle w:val="afffff6"/>
        <w:ind w:firstLineChars="0" w:firstLine="0"/>
        <w:sectPr w:rsidR="004058A1">
          <w:pgSz w:w="11906" w:h="16838"/>
          <w:pgMar w:top="1928" w:right="1134" w:bottom="1134" w:left="1134" w:header="1418" w:footer="1134" w:gutter="284"/>
          <w:pgNumType w:fmt="upperRoman"/>
          <w:cols w:space="425"/>
          <w:formProt w:val="0"/>
          <w:docGrid w:type="lines" w:linePitch="312"/>
        </w:sectPr>
      </w:pPr>
    </w:p>
    <w:p w:rsidR="004058A1" w:rsidRDefault="004058A1">
      <w:pPr>
        <w:spacing w:line="20" w:lineRule="exact"/>
        <w:jc w:val="center"/>
        <w:rPr>
          <w:rFonts w:ascii="黑体" w:eastAsia="黑体" w:hAnsi="黑体"/>
          <w:sz w:val="32"/>
          <w:szCs w:val="32"/>
        </w:rPr>
      </w:pPr>
      <w:bookmarkStart w:id="26" w:name="BookMark4"/>
      <w:bookmarkEnd w:id="24"/>
    </w:p>
    <w:p w:rsidR="004058A1" w:rsidRDefault="004058A1">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CF42075445EB491AAB95707D4D311FE6"/>
        </w:placeholder>
      </w:sdtPr>
      <w:sdtContent>
        <w:p w:rsidR="004058A1" w:rsidRDefault="00D52E09">
          <w:pPr>
            <w:pStyle w:val="afffffffff9"/>
            <w:spacing w:beforeLines="1" w:before="3" w:afterLines="1" w:after="3"/>
          </w:pPr>
          <w:r>
            <w:rPr>
              <w:rFonts w:hint="eastAsia"/>
            </w:rPr>
            <w:t>县（区）市场监督管理系统校园食品安全</w:t>
          </w:r>
        </w:p>
        <w:p w:rsidR="004058A1" w:rsidRDefault="00D52E09">
          <w:pPr>
            <w:pStyle w:val="afffffffff9"/>
            <w:spacing w:beforeLines="1" w:before="3" w:after="680"/>
          </w:pPr>
          <w:r>
            <w:rPr>
              <w:rFonts w:hint="eastAsia"/>
            </w:rPr>
            <w:t>突发事件应急处置操作规范</w:t>
          </w:r>
        </w:p>
      </w:sdtContent>
    </w:sdt>
    <w:p w:rsidR="004058A1" w:rsidRDefault="00D52E09">
      <w:pPr>
        <w:pStyle w:val="affc"/>
        <w:spacing w:before="312" w:after="312"/>
      </w:pPr>
      <w:bookmarkStart w:id="28" w:name="_Toc26718930"/>
      <w:bookmarkStart w:id="29" w:name="_Toc17233333"/>
      <w:bookmarkStart w:id="30" w:name="_Toc17233325"/>
      <w:bookmarkStart w:id="31" w:name="_Toc183506839"/>
      <w:bookmarkStart w:id="32" w:name="_Toc24884211"/>
      <w:bookmarkStart w:id="33" w:name="_Toc26986530"/>
      <w:bookmarkStart w:id="34" w:name="_Toc24884218"/>
      <w:bookmarkStart w:id="35" w:name="_Toc97191423"/>
      <w:bookmarkStart w:id="36" w:name="_Toc26648465"/>
      <w:bookmarkStart w:id="37" w:name="_Toc26986771"/>
      <w:bookmarkStart w:id="38" w:name="_Toc183700742"/>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rsidR="004058A1" w:rsidRDefault="00D52E09" w:rsidP="000D6C53">
      <w:pPr>
        <w:pStyle w:val="afffff6"/>
        <w:spacing w:line="360" w:lineRule="auto"/>
        <w:ind w:firstLine="420"/>
      </w:pPr>
      <w:bookmarkStart w:id="39" w:name="_Toc26648466"/>
      <w:bookmarkStart w:id="40" w:name="_Toc24884219"/>
      <w:bookmarkStart w:id="41" w:name="_Toc17233326"/>
      <w:bookmarkStart w:id="42" w:name="_Toc24884212"/>
      <w:bookmarkStart w:id="43" w:name="_Toc17233334"/>
      <w:r>
        <w:rPr>
          <w:rFonts w:hint="eastAsia"/>
        </w:rPr>
        <w:t>本文件规定了县（区）市场监督管理系统食品安全突发事件应急处置的总则、报告、核实</w:t>
      </w:r>
      <w:proofErr w:type="gramStart"/>
      <w:r>
        <w:rPr>
          <w:rFonts w:hint="eastAsia"/>
        </w:rPr>
        <w:t>研</w:t>
      </w:r>
      <w:proofErr w:type="gramEnd"/>
      <w:r>
        <w:rPr>
          <w:rFonts w:hint="eastAsia"/>
        </w:rPr>
        <w:t>判、处置程序及措施、现场调查、后期管理、信息管理和应急演练的要求。</w:t>
      </w:r>
    </w:p>
    <w:p w:rsidR="004058A1" w:rsidRDefault="00D52E09" w:rsidP="000D6C53">
      <w:pPr>
        <w:pStyle w:val="afffff6"/>
        <w:spacing w:line="360" w:lineRule="auto"/>
        <w:ind w:firstLine="420"/>
      </w:pPr>
      <w:r>
        <w:rPr>
          <w:rFonts w:hint="eastAsia"/>
        </w:rPr>
        <w:t>本文件适用于各县（区）市场监督管理局开展校园食品安全突发事件应急处置操作工作。</w:t>
      </w:r>
    </w:p>
    <w:p w:rsidR="004058A1" w:rsidRDefault="00D52E09">
      <w:pPr>
        <w:pStyle w:val="affc"/>
        <w:spacing w:before="312" w:after="312"/>
      </w:pPr>
      <w:bookmarkStart w:id="44" w:name="_Toc26718931"/>
      <w:bookmarkStart w:id="45" w:name="_Toc26986772"/>
      <w:bookmarkStart w:id="46" w:name="_Toc97191424"/>
      <w:bookmarkStart w:id="47" w:name="_Toc26986531"/>
      <w:bookmarkStart w:id="48" w:name="_Toc183506840"/>
      <w:bookmarkStart w:id="49" w:name="_Toc183700743"/>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D2ACF212C78B4476BCB2E2AA678E23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058A1" w:rsidRDefault="00D52E09">
          <w:pPr>
            <w:pStyle w:val="afffff6"/>
            <w:ind w:firstLine="420"/>
          </w:pPr>
          <w:r>
            <w:rPr>
              <w:rFonts w:hint="eastAsia"/>
            </w:rPr>
            <w:t>本文件没有规范性引用文件。</w:t>
          </w:r>
        </w:p>
      </w:sdtContent>
    </w:sdt>
    <w:p w:rsidR="004058A1" w:rsidRDefault="00D52E09">
      <w:pPr>
        <w:pStyle w:val="affc"/>
        <w:spacing w:before="312" w:after="312"/>
      </w:pPr>
      <w:bookmarkStart w:id="50" w:name="_Toc97191425"/>
      <w:bookmarkStart w:id="51" w:name="_Toc183506841"/>
      <w:bookmarkStart w:id="52" w:name="_Toc183700744"/>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41E9103C708E4D61B22752974ADF57E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058A1" w:rsidRDefault="00D52E09">
          <w:pPr>
            <w:pStyle w:val="afffff6"/>
            <w:ind w:firstLine="420"/>
          </w:pPr>
          <w:r>
            <w:t>下列术语和定义适用于本文件。</w:t>
          </w:r>
        </w:p>
      </w:sdtContent>
    </w:sdt>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3.1</w:t>
      </w:r>
    </w:p>
    <w:p w:rsidR="004058A1" w:rsidRDefault="00D52E09" w:rsidP="000D6C53">
      <w:pPr>
        <w:pStyle w:val="afffff6"/>
        <w:spacing w:line="360" w:lineRule="auto"/>
        <w:ind w:firstLine="420"/>
        <w:rPr>
          <w:rFonts w:ascii="黑体" w:eastAsia="黑体" w:hAnsi="黑体" w:cs="黑体"/>
        </w:rPr>
      </w:pPr>
      <w:r>
        <w:rPr>
          <w:rFonts w:ascii="黑体" w:eastAsia="黑体" w:hAnsi="黑体" w:cs="黑体" w:hint="eastAsia"/>
        </w:rPr>
        <w:t xml:space="preserve">食品安全  food safety </w:t>
      </w:r>
    </w:p>
    <w:p w:rsidR="004058A1" w:rsidRDefault="00D52E09" w:rsidP="000D6C53">
      <w:pPr>
        <w:pStyle w:val="afffff6"/>
        <w:spacing w:line="360" w:lineRule="auto"/>
        <w:ind w:firstLine="420"/>
      </w:pPr>
      <w:r>
        <w:rPr>
          <w:rFonts w:hint="eastAsia"/>
        </w:rPr>
        <w:t>食品无毒、无害，符合应当有的营养要求，对人体健康不造成任何急性、亚急性或者慢性危害。</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3.2</w:t>
      </w:r>
    </w:p>
    <w:p w:rsidR="004058A1" w:rsidRDefault="00D52E09" w:rsidP="000D6C53">
      <w:pPr>
        <w:pStyle w:val="afffff6"/>
        <w:spacing w:line="360" w:lineRule="auto"/>
        <w:ind w:firstLine="420"/>
        <w:rPr>
          <w:rFonts w:ascii="黑体" w:eastAsia="黑体" w:hAnsi="黑体" w:cs="黑体"/>
        </w:rPr>
      </w:pPr>
      <w:r>
        <w:rPr>
          <w:rFonts w:ascii="黑体" w:eastAsia="黑体" w:hAnsi="黑体" w:cs="黑体" w:hint="eastAsia"/>
        </w:rPr>
        <w:t xml:space="preserve">校园食品安全事故  campus food safety accident </w:t>
      </w:r>
    </w:p>
    <w:p w:rsidR="004058A1" w:rsidRDefault="00D52E09" w:rsidP="000D6C53">
      <w:pPr>
        <w:pStyle w:val="afffff6"/>
        <w:spacing w:line="360" w:lineRule="auto"/>
        <w:ind w:firstLine="420"/>
      </w:pPr>
      <w:r>
        <w:rPr>
          <w:rFonts w:hint="eastAsia"/>
        </w:rPr>
        <w:t>校园食源性疾病、食品污染等源于食品，对师生健康有危害或者可能有危害的校园事故,分为特别重大校园食品安全事故（I级）、重大校园食品安全事故（Ⅱ级）、较大校园食品安全事故（Ⅲ级）、一般校园食品安全事故（IV级）。</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3.3</w:t>
      </w:r>
    </w:p>
    <w:p w:rsidR="004058A1" w:rsidRDefault="00D52E09" w:rsidP="000D6C53">
      <w:pPr>
        <w:pStyle w:val="afffff6"/>
        <w:spacing w:line="360" w:lineRule="auto"/>
        <w:ind w:firstLineChars="195" w:firstLine="409"/>
        <w:rPr>
          <w:rFonts w:ascii="黑体" w:eastAsia="黑体" w:hAnsi="黑体" w:cs="黑体"/>
        </w:rPr>
      </w:pPr>
      <w:r>
        <w:rPr>
          <w:rFonts w:ascii="黑体" w:eastAsia="黑体" w:hAnsi="黑体" w:cs="黑体" w:hint="eastAsia"/>
        </w:rPr>
        <w:t>校园食品安全舆情信息  campus food safety public opinion information</w:t>
      </w:r>
    </w:p>
    <w:p w:rsidR="004058A1" w:rsidRDefault="00D52E09" w:rsidP="000D6C53">
      <w:pPr>
        <w:pStyle w:val="afffff6"/>
        <w:spacing w:line="360" w:lineRule="auto"/>
        <w:ind w:firstLine="420"/>
      </w:pPr>
      <w:r>
        <w:rPr>
          <w:rFonts w:hint="eastAsia"/>
        </w:rPr>
        <w:t>无人员死亡且受到伤害人员小于30人（不含）的食品安全事件，分为蓝色、黄色、红色三个警示级别，校园食品安全突发事件属于红色警示级别食品安全舆情信息。</w:t>
      </w:r>
    </w:p>
    <w:p w:rsidR="004058A1" w:rsidRDefault="00D52E09">
      <w:pPr>
        <w:pStyle w:val="affc"/>
        <w:spacing w:before="312" w:after="312"/>
      </w:pPr>
      <w:bookmarkStart w:id="54" w:name="_Toc183506842"/>
      <w:bookmarkStart w:id="55" w:name="_Toc183700745"/>
      <w:r>
        <w:rPr>
          <w:rFonts w:hint="eastAsia"/>
        </w:rPr>
        <w:t>总则</w:t>
      </w:r>
      <w:bookmarkEnd w:id="54"/>
      <w:bookmarkEnd w:id="55"/>
    </w:p>
    <w:p w:rsidR="004058A1" w:rsidRDefault="00D52E09" w:rsidP="000D6C53">
      <w:pPr>
        <w:pStyle w:val="afffff6"/>
        <w:spacing w:line="360" w:lineRule="auto"/>
        <w:ind w:firstLineChars="0" w:firstLine="0"/>
      </w:pPr>
      <w:r>
        <w:rPr>
          <w:rFonts w:ascii="黑体" w:eastAsia="黑体" w:hAnsi="黑体" w:cs="黑体" w:hint="eastAsia"/>
        </w:rPr>
        <w:lastRenderedPageBreak/>
        <w:t xml:space="preserve">4.1 </w:t>
      </w:r>
      <w:r>
        <w:rPr>
          <w:rFonts w:hint="eastAsia"/>
        </w:rPr>
        <w:t xml:space="preserve"> 应坚持预防与应急相结合，提高师生自我防范和应对校园食品安全事件的意识和能力。把保障师生健康和生命安全作为应急处置的首要任务，最大限度减少校园食品安全事件造成的人员伤亡和健康损害。</w:t>
      </w:r>
    </w:p>
    <w:p w:rsidR="004058A1" w:rsidRDefault="00D52E09" w:rsidP="000D6C53">
      <w:pPr>
        <w:pStyle w:val="afffff6"/>
        <w:spacing w:line="360" w:lineRule="auto"/>
        <w:ind w:firstLineChars="0" w:firstLine="0"/>
      </w:pPr>
      <w:r>
        <w:rPr>
          <w:rFonts w:ascii="黑体" w:eastAsia="黑体" w:hAnsi="黑体" w:cs="黑体" w:hint="eastAsia"/>
        </w:rPr>
        <w:t xml:space="preserve">4.2 </w:t>
      </w:r>
      <w:r>
        <w:rPr>
          <w:rFonts w:hint="eastAsia"/>
        </w:rPr>
        <w:t xml:space="preserve"> 应按照属地管理为主的原则，在县（区）委、政府统一领导和县（区）食品安全议事协调机构组织协调下，县（区）人民政府、镇（街道）人民政府（办事处）分级负责，教育、市场监督管理、卫健、公安、</w:t>
      </w:r>
      <w:proofErr w:type="gramStart"/>
      <w:r>
        <w:rPr>
          <w:rFonts w:hint="eastAsia"/>
        </w:rPr>
        <w:t>网信等</w:t>
      </w:r>
      <w:proofErr w:type="gramEnd"/>
      <w:r>
        <w:rPr>
          <w:rFonts w:hint="eastAsia"/>
        </w:rPr>
        <w:t>有关职能部门密切配合，建立快速反应、协同应对的校园食品安全事件应急机制。</w:t>
      </w:r>
    </w:p>
    <w:p w:rsidR="004058A1" w:rsidRDefault="00D52E09" w:rsidP="000D6C53">
      <w:pPr>
        <w:pStyle w:val="afffff6"/>
        <w:spacing w:line="360" w:lineRule="auto"/>
        <w:ind w:firstLineChars="0" w:firstLine="0"/>
      </w:pPr>
      <w:r>
        <w:rPr>
          <w:rFonts w:ascii="黑体" w:eastAsia="黑体" w:hAnsi="黑体" w:cs="黑体" w:hint="eastAsia"/>
        </w:rPr>
        <w:t xml:space="preserve">4.3 </w:t>
      </w:r>
      <w:r>
        <w:rPr>
          <w:rFonts w:hint="eastAsia"/>
        </w:rPr>
        <w:t xml:space="preserve"> 应有</w:t>
      </w:r>
      <w:proofErr w:type="gramStart"/>
      <w:r>
        <w:rPr>
          <w:rFonts w:hint="eastAsia"/>
        </w:rPr>
        <w:t>效</w:t>
      </w:r>
      <w:proofErr w:type="gramEnd"/>
      <w:r>
        <w:rPr>
          <w:rFonts w:hint="eastAsia"/>
        </w:rPr>
        <w:t>使用校园食品安全风险监测、评估和预警等科学手段，充分发挥专业队伍的作用，提高应对校园食品安全事件的水平和能力。</w:t>
      </w:r>
    </w:p>
    <w:p w:rsidR="004058A1" w:rsidRDefault="00D52E09">
      <w:pPr>
        <w:pStyle w:val="affc"/>
        <w:spacing w:before="312" w:after="312"/>
      </w:pPr>
      <w:bookmarkStart w:id="56" w:name="_Toc183506843"/>
      <w:bookmarkStart w:id="57" w:name="_Toc183700746"/>
      <w:r>
        <w:rPr>
          <w:rFonts w:hint="eastAsia"/>
        </w:rPr>
        <w:t>报告</w:t>
      </w:r>
      <w:bookmarkEnd w:id="56"/>
      <w:bookmarkEnd w:id="57"/>
    </w:p>
    <w:p w:rsidR="004058A1" w:rsidRDefault="00D52E09">
      <w:pPr>
        <w:pStyle w:val="afffff6"/>
        <w:ind w:firstLineChars="0" w:firstLine="0"/>
        <w:rPr>
          <w:rFonts w:ascii="黑体" w:eastAsia="黑体" w:hAnsi="黑体" w:cs="黑体"/>
        </w:rPr>
      </w:pPr>
      <w:r>
        <w:rPr>
          <w:rFonts w:ascii="黑体" w:eastAsia="黑体" w:hAnsi="黑体" w:cs="黑体" w:hint="eastAsia"/>
        </w:rPr>
        <w:t>5.1  报告程序</w:t>
      </w:r>
    </w:p>
    <w:p w:rsidR="004058A1" w:rsidRDefault="00D52E09" w:rsidP="000D6C53">
      <w:pPr>
        <w:pStyle w:val="afffff6"/>
        <w:spacing w:line="360" w:lineRule="auto"/>
        <w:ind w:firstLine="420"/>
      </w:pPr>
      <w:r>
        <w:rPr>
          <w:rFonts w:hint="eastAsia"/>
        </w:rPr>
        <w:t>县（区）市场监督管理局处置校园食品安全突发事件按照报告、核实</w:t>
      </w:r>
      <w:proofErr w:type="gramStart"/>
      <w:r>
        <w:rPr>
          <w:rFonts w:hint="eastAsia"/>
        </w:rPr>
        <w:t>研</w:t>
      </w:r>
      <w:proofErr w:type="gramEnd"/>
      <w:r>
        <w:rPr>
          <w:rFonts w:hint="eastAsia"/>
        </w:rPr>
        <w:t>判、分级处置、后期管理等流程开展，参见附录A。县（区）市场监督管理局相关食品科室或分局接到校园食品安全突发事件或紧急情况信息后，应填写《校园食品安全突发事件快报表》，参见附录B表B.1。30min内向县（区）市场监督管理局办公室报告，由办公室按程序调度处理。</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5.2  报告形式</w:t>
      </w:r>
    </w:p>
    <w:p w:rsidR="004058A1" w:rsidRDefault="00D52E09" w:rsidP="000D6C53">
      <w:pPr>
        <w:pStyle w:val="afffff6"/>
        <w:spacing w:line="360" w:lineRule="auto"/>
        <w:ind w:firstLineChars="0" w:firstLine="0"/>
      </w:pPr>
      <w:r>
        <w:rPr>
          <w:rFonts w:ascii="黑体" w:eastAsia="黑体" w:hAnsi="黑体" w:cs="黑体" w:hint="eastAsia"/>
        </w:rPr>
        <w:t xml:space="preserve">5.2.1 </w:t>
      </w:r>
      <w:r>
        <w:rPr>
          <w:rFonts w:hint="eastAsia"/>
        </w:rPr>
        <w:t xml:space="preserve"> 初报。疑似校园食品安全事件发生后，事发地市场监督管理分局应确认事件的真实性，并填写《校园食品安全突发事件初报表》，参见附录B表B.2。30min内将情况报告报县（区）食品安全议事协调机构办公室、县（区）政府和市市场监督管理局。</w:t>
      </w:r>
    </w:p>
    <w:p w:rsidR="004058A1" w:rsidRDefault="00D52E09" w:rsidP="000D6C53">
      <w:pPr>
        <w:pStyle w:val="afffff6"/>
        <w:spacing w:line="360" w:lineRule="auto"/>
        <w:ind w:firstLineChars="0" w:firstLine="0"/>
      </w:pPr>
      <w:r>
        <w:rPr>
          <w:rFonts w:ascii="黑体" w:eastAsia="黑体" w:hAnsi="黑体" w:cs="黑体" w:hint="eastAsia"/>
        </w:rPr>
        <w:t>5.2.2</w:t>
      </w:r>
      <w:r>
        <w:rPr>
          <w:rFonts w:hint="eastAsia"/>
        </w:rPr>
        <w:t xml:space="preserve">  续报。</w:t>
      </w:r>
      <w:proofErr w:type="gramStart"/>
      <w:r>
        <w:rPr>
          <w:rFonts w:hint="eastAsia"/>
        </w:rPr>
        <w:t>初报后</w:t>
      </w:r>
      <w:proofErr w:type="gramEnd"/>
      <w:r>
        <w:rPr>
          <w:rFonts w:hint="eastAsia"/>
        </w:rPr>
        <w:t>，县（区）市场监督管理局餐饮环节食品安全监管科、相关分局要加强相关情况的跟踪核实及处置，组织分析</w:t>
      </w:r>
      <w:proofErr w:type="gramStart"/>
      <w:r>
        <w:rPr>
          <w:rFonts w:hint="eastAsia"/>
        </w:rPr>
        <w:t>研</w:t>
      </w:r>
      <w:proofErr w:type="gramEnd"/>
      <w:r>
        <w:rPr>
          <w:rFonts w:hint="eastAsia"/>
        </w:rPr>
        <w:t>判，根据校园事件发展、应急处置等情况，对</w:t>
      </w:r>
      <w:proofErr w:type="gramStart"/>
      <w:r>
        <w:rPr>
          <w:rFonts w:hint="eastAsia"/>
        </w:rPr>
        <w:t>初报要素</w:t>
      </w:r>
      <w:proofErr w:type="gramEnd"/>
      <w:r>
        <w:rPr>
          <w:rFonts w:hint="eastAsia"/>
        </w:rPr>
        <w:t>不齐全或事件衍生新情况、处置工作有新进展等，及时填写《校园食品安全突发事件续报表》，参见附录B表B.3。</w:t>
      </w:r>
    </w:p>
    <w:p w:rsidR="004058A1" w:rsidRDefault="00D52E09" w:rsidP="000D6C53">
      <w:pPr>
        <w:pStyle w:val="afffff6"/>
        <w:spacing w:line="360" w:lineRule="auto"/>
        <w:ind w:firstLineChars="0" w:firstLine="0"/>
      </w:pPr>
      <w:r>
        <w:rPr>
          <w:rFonts w:ascii="黑体" w:eastAsia="黑体" w:hAnsi="黑体" w:cs="黑体" w:hint="eastAsia"/>
        </w:rPr>
        <w:t>5.2.3</w:t>
      </w:r>
      <w:r>
        <w:rPr>
          <w:rFonts w:hint="eastAsia"/>
        </w:rPr>
        <w:t xml:space="preserve">  终报。事件处置结束，餐饮环节食品安全监管科汇总上报校园事件的处置情况及相应的工作措施、建议，并填写《校园食品安全突发事件终报表》，参见附录B表B.4。</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5.3  报告内容</w:t>
      </w:r>
    </w:p>
    <w:p w:rsidR="004058A1" w:rsidRDefault="00D52E09" w:rsidP="000D6C53">
      <w:pPr>
        <w:pStyle w:val="afffff6"/>
        <w:spacing w:line="360" w:lineRule="auto"/>
        <w:ind w:firstLineChars="0" w:firstLine="0"/>
      </w:pPr>
      <w:r>
        <w:rPr>
          <w:rFonts w:ascii="黑体" w:eastAsia="黑体" w:hAnsi="黑体" w:cs="黑体" w:hint="eastAsia"/>
        </w:rPr>
        <w:t>5.3.1</w:t>
      </w:r>
      <w:r>
        <w:rPr>
          <w:rFonts w:hint="eastAsia"/>
        </w:rPr>
        <w:t xml:space="preserve">  校园食品安全事件信息报告应按照“初报事件要素、续报事件详情、终报事件结果”的原则，分步骤分重点报告。</w:t>
      </w:r>
    </w:p>
    <w:p w:rsidR="004058A1" w:rsidRDefault="00D52E09" w:rsidP="000D6C53">
      <w:pPr>
        <w:pStyle w:val="afffff6"/>
        <w:spacing w:line="360" w:lineRule="auto"/>
        <w:ind w:firstLineChars="0" w:firstLine="0"/>
      </w:pPr>
      <w:r>
        <w:rPr>
          <w:rFonts w:ascii="黑体" w:eastAsia="黑体" w:hAnsi="黑体" w:cs="黑体" w:hint="eastAsia"/>
        </w:rPr>
        <w:t>5.3.2</w:t>
      </w:r>
      <w:r>
        <w:rPr>
          <w:rFonts w:hint="eastAsia"/>
        </w:rPr>
        <w:t xml:space="preserve">  初报</w:t>
      </w:r>
      <w:bookmarkStart w:id="58" w:name="_Hlk183618146"/>
      <w:r>
        <w:rPr>
          <w:rFonts w:hint="eastAsia"/>
        </w:rPr>
        <w:t>应包括但不限于</w:t>
      </w:r>
      <w:bookmarkEnd w:id="58"/>
      <w:r>
        <w:rPr>
          <w:rFonts w:hint="eastAsia"/>
        </w:rPr>
        <w:t>校园食品安全事件的信息来源、事件发生时间、地点、当前状况、危害程度、已采取的处置措施、发展趋势。</w:t>
      </w:r>
    </w:p>
    <w:p w:rsidR="004058A1" w:rsidRDefault="00D52E09" w:rsidP="000D6C53">
      <w:pPr>
        <w:pStyle w:val="afffff6"/>
        <w:spacing w:line="360" w:lineRule="auto"/>
        <w:ind w:firstLineChars="0" w:firstLine="0"/>
      </w:pPr>
      <w:r>
        <w:rPr>
          <w:rFonts w:ascii="黑体" w:eastAsia="黑体" w:hAnsi="黑体" w:cs="黑体" w:hint="eastAsia"/>
        </w:rPr>
        <w:lastRenderedPageBreak/>
        <w:t>5.3.3</w:t>
      </w:r>
      <w:r>
        <w:rPr>
          <w:rFonts w:hint="eastAsia"/>
        </w:rPr>
        <w:t xml:space="preserve">  续报应包括但不限于校园食品安全事件进展、发展趋势、后续应对措施、调查详情、原因分析。</w:t>
      </w:r>
    </w:p>
    <w:p w:rsidR="004058A1" w:rsidRDefault="00D52E09" w:rsidP="000D6C53">
      <w:pPr>
        <w:pStyle w:val="afffff6"/>
        <w:spacing w:line="360" w:lineRule="auto"/>
        <w:ind w:firstLineChars="0" w:firstLine="0"/>
      </w:pPr>
      <w:r>
        <w:rPr>
          <w:rFonts w:ascii="黑体" w:eastAsia="黑体" w:hAnsi="黑体" w:cs="黑体" w:hint="eastAsia"/>
        </w:rPr>
        <w:t xml:space="preserve">5.3.4 </w:t>
      </w:r>
      <w:r>
        <w:rPr>
          <w:rFonts w:hint="eastAsia"/>
        </w:rPr>
        <w:t xml:space="preserve"> 终报应包括但不限于包括校园食品安全事件概况、调查处理过程、事件性质认定、事件责任认定、追溯或处置结果、整改措施和效果评价。</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5.4  报告时限</w:t>
      </w:r>
    </w:p>
    <w:p w:rsidR="004058A1" w:rsidRDefault="00D52E09" w:rsidP="000D6C53">
      <w:pPr>
        <w:pStyle w:val="afffff6"/>
        <w:spacing w:line="360" w:lineRule="auto"/>
        <w:ind w:firstLineChars="0" w:firstLine="0"/>
      </w:pPr>
      <w:r>
        <w:rPr>
          <w:rFonts w:ascii="黑体" w:eastAsia="黑体" w:hAnsi="黑体" w:cs="黑体" w:hint="eastAsia"/>
        </w:rPr>
        <w:t>5.4.1</w:t>
      </w:r>
      <w:r>
        <w:rPr>
          <w:rFonts w:hint="eastAsia"/>
        </w:rPr>
        <w:t xml:space="preserve">  发生食品安全舆情信息及一般校园食品安全事故的，初报应在获知相关信息后2h内电话报告、24h内书面报告。在处置过程中取得重大进展或可确定关键信息的，应在24h内书面报告进展情况。事件处置结束后，应于7个工作日内书面上报终报。</w:t>
      </w:r>
    </w:p>
    <w:p w:rsidR="004058A1" w:rsidRDefault="00D52E09" w:rsidP="000D6C53">
      <w:pPr>
        <w:pStyle w:val="afffff6"/>
        <w:spacing w:line="360" w:lineRule="auto"/>
        <w:ind w:firstLineChars="0" w:firstLine="0"/>
      </w:pPr>
      <w:r>
        <w:rPr>
          <w:rFonts w:ascii="黑体" w:eastAsia="黑体" w:hAnsi="黑体" w:cs="黑体" w:hint="eastAsia"/>
        </w:rPr>
        <w:t>5.4.2</w:t>
      </w:r>
      <w:r>
        <w:rPr>
          <w:rFonts w:hint="eastAsia"/>
        </w:rPr>
        <w:t xml:space="preserve">  发生较大校园食品安全事故的，初报应在获知相关信息后30min内电话报告、及时书面报告县（区）委县（区）政府和市市场监督管理局。在处置过程中取得重大进展或可确定关键信息的，应在24h内书面报告进展情况。</w:t>
      </w:r>
    </w:p>
    <w:p w:rsidR="004058A1" w:rsidRDefault="00D52E09" w:rsidP="000D6C53">
      <w:pPr>
        <w:pStyle w:val="afffff6"/>
        <w:spacing w:line="360" w:lineRule="auto"/>
        <w:ind w:firstLineChars="0" w:firstLine="0"/>
      </w:pPr>
      <w:r>
        <w:rPr>
          <w:rFonts w:ascii="黑体" w:eastAsia="黑体" w:hAnsi="黑体" w:cs="黑体" w:hint="eastAsia"/>
        </w:rPr>
        <w:t xml:space="preserve">5.4.3  </w:t>
      </w:r>
      <w:r>
        <w:rPr>
          <w:rFonts w:hint="eastAsia"/>
        </w:rPr>
        <w:t>发生特别重大及重大校园食品安全事故的，初报应在获知相关信息后30min内电话报告、及时书面报告县（区）委县（区）政府和市市场监督管理局，进展情况应每天至少报告1次。</w:t>
      </w:r>
    </w:p>
    <w:p w:rsidR="004058A1" w:rsidRDefault="00D52E09">
      <w:pPr>
        <w:pStyle w:val="affc"/>
        <w:spacing w:before="312" w:after="312"/>
        <w:rPr>
          <w:rFonts w:hAnsi="黑体"/>
        </w:rPr>
      </w:pPr>
      <w:bookmarkStart w:id="59" w:name="_Toc183506844"/>
      <w:bookmarkStart w:id="60" w:name="_Hlk183617467"/>
      <w:bookmarkStart w:id="61" w:name="_Toc183700747"/>
      <w:r>
        <w:rPr>
          <w:rFonts w:hAnsi="黑体" w:hint="eastAsia"/>
        </w:rPr>
        <w:t>核实</w:t>
      </w:r>
      <w:proofErr w:type="gramStart"/>
      <w:r>
        <w:rPr>
          <w:rFonts w:hAnsi="黑体" w:hint="eastAsia"/>
        </w:rPr>
        <w:t>研</w:t>
      </w:r>
      <w:proofErr w:type="gramEnd"/>
      <w:r>
        <w:rPr>
          <w:rFonts w:hAnsi="黑体" w:hint="eastAsia"/>
        </w:rPr>
        <w:t>判</w:t>
      </w:r>
      <w:bookmarkEnd w:id="59"/>
      <w:bookmarkEnd w:id="61"/>
    </w:p>
    <w:bookmarkEnd w:id="60"/>
    <w:p w:rsidR="004058A1" w:rsidRDefault="00D52E09" w:rsidP="000D6C53">
      <w:pPr>
        <w:pStyle w:val="afffff6"/>
        <w:spacing w:line="360" w:lineRule="auto"/>
        <w:ind w:firstLineChars="0" w:firstLine="0"/>
        <w:rPr>
          <w:rFonts w:ascii="黑体" w:eastAsia="黑体" w:hAnsi="黑体"/>
        </w:rPr>
      </w:pPr>
      <w:r>
        <w:rPr>
          <w:rFonts w:ascii="黑体" w:eastAsia="黑体" w:hAnsi="黑体" w:cs="黑体" w:hint="eastAsia"/>
        </w:rPr>
        <w:t xml:space="preserve">6.1 </w:t>
      </w:r>
      <w:r>
        <w:rPr>
          <w:rFonts w:ascii="黑体" w:eastAsia="黑体" w:hAnsi="黑体" w:hint="eastAsia"/>
        </w:rPr>
        <w:t xml:space="preserve"> </w:t>
      </w:r>
      <w:proofErr w:type="gramStart"/>
      <w:r>
        <w:rPr>
          <w:rFonts w:ascii="黑体" w:eastAsia="黑体" w:hAnsi="黑体" w:hint="eastAsia"/>
        </w:rPr>
        <w:t>研</w:t>
      </w:r>
      <w:proofErr w:type="gramEnd"/>
      <w:r>
        <w:rPr>
          <w:rFonts w:ascii="黑体" w:eastAsia="黑体" w:hAnsi="黑体" w:hint="eastAsia"/>
        </w:rPr>
        <w:t>判程序</w:t>
      </w:r>
    </w:p>
    <w:p w:rsidR="004058A1" w:rsidRDefault="00D52E09" w:rsidP="000D6C53">
      <w:pPr>
        <w:pStyle w:val="affe"/>
        <w:spacing w:before="156" w:after="156" w:line="360" w:lineRule="auto"/>
        <w:rPr>
          <w:rFonts w:ascii="宋体" w:eastAsia="宋体" w:hAnsi="宋体"/>
        </w:rPr>
      </w:pPr>
      <w:r>
        <w:rPr>
          <w:rFonts w:ascii="宋体" w:eastAsia="宋体" w:hAnsi="宋体" w:hint="eastAsia"/>
        </w:rPr>
        <w:t>县（区）市场监督管理局办公室收到校园食品安全事件相关信息报告后，制发校园食品安全突发事件核查通知，参见附录C，30min内组织餐饮环节食品安全监管科、执法大队、分局等对信息的真伪、危害程度等进行核实</w:t>
      </w:r>
      <w:proofErr w:type="gramStart"/>
      <w:r>
        <w:rPr>
          <w:rFonts w:ascii="宋体" w:eastAsia="宋体" w:hAnsi="宋体" w:hint="eastAsia"/>
        </w:rPr>
        <w:t>研</w:t>
      </w:r>
      <w:proofErr w:type="gramEnd"/>
      <w:r>
        <w:rPr>
          <w:rFonts w:ascii="宋体" w:eastAsia="宋体" w:hAnsi="宋体" w:hint="eastAsia"/>
        </w:rPr>
        <w:t>判。</w:t>
      </w:r>
    </w:p>
    <w:p w:rsidR="004058A1" w:rsidRDefault="00D52E09" w:rsidP="000D6C53">
      <w:pPr>
        <w:pStyle w:val="afffff6"/>
        <w:spacing w:line="360" w:lineRule="auto"/>
        <w:ind w:firstLineChars="0" w:firstLine="0"/>
      </w:pPr>
      <w:r>
        <w:rPr>
          <w:rFonts w:ascii="黑体" w:eastAsia="黑体" w:hAnsi="黑体" w:cs="黑体" w:hint="eastAsia"/>
        </w:rPr>
        <w:t xml:space="preserve">6.1.2  </w:t>
      </w:r>
      <w:r>
        <w:rPr>
          <w:rFonts w:hint="eastAsia"/>
        </w:rPr>
        <w:t>接到报告后通知事发地县（区）市场监督管理分局、餐饮环节食品安全监管科，要求其开展初步调查核实。餐饮环节食品安全监管科接到通知后要30min内对接事件发生地市场监督管理分局，组织分局30min内赶赴相关学校初步核实</w:t>
      </w:r>
      <w:proofErr w:type="gramStart"/>
      <w:r>
        <w:rPr>
          <w:rFonts w:hint="eastAsia"/>
        </w:rPr>
        <w:t>研</w:t>
      </w:r>
      <w:proofErr w:type="gramEnd"/>
      <w:r>
        <w:rPr>
          <w:rFonts w:hint="eastAsia"/>
        </w:rPr>
        <w:t>判。</w:t>
      </w:r>
    </w:p>
    <w:p w:rsidR="004058A1" w:rsidRDefault="00D52E09" w:rsidP="000D6C53">
      <w:pPr>
        <w:pStyle w:val="afffff6"/>
        <w:spacing w:line="360" w:lineRule="auto"/>
        <w:ind w:firstLineChars="0" w:firstLine="0"/>
      </w:pPr>
      <w:r>
        <w:rPr>
          <w:rFonts w:ascii="黑体" w:eastAsia="黑体" w:hAnsi="黑体" w:cs="黑体" w:hint="eastAsia"/>
        </w:rPr>
        <w:t xml:space="preserve">6.1.3  </w:t>
      </w:r>
      <w:r>
        <w:rPr>
          <w:rFonts w:hint="eastAsia"/>
        </w:rPr>
        <w:t>县（区）市场监督管理局餐饮环节食品安全监管科会同属地分局初步确定事件属实，30min内要反馈报告，提出处置建议。经县（区）市场监督管理局主要领导或分管食品安全工作领导同意，将相关信息及先期处置情况报告县（区）食品安全议事协调机构办公室，由其通报同级教育局、卫健委（疾控）等相关单位及属地镇（街道）政府（办事处）。</w:t>
      </w:r>
    </w:p>
    <w:p w:rsidR="004058A1" w:rsidRDefault="00D52E09">
      <w:pPr>
        <w:pStyle w:val="affd"/>
        <w:spacing w:before="156" w:after="156"/>
      </w:pPr>
      <w:r>
        <w:rPr>
          <w:rFonts w:hint="eastAsia"/>
        </w:rPr>
        <w:t>事件分级</w:t>
      </w:r>
    </w:p>
    <w:p w:rsidR="004058A1" w:rsidRDefault="00D52E09" w:rsidP="000D6C53">
      <w:pPr>
        <w:pStyle w:val="afffff6"/>
        <w:spacing w:line="360" w:lineRule="auto"/>
        <w:ind w:firstLineChars="0" w:firstLine="0"/>
      </w:pPr>
      <w:r>
        <w:rPr>
          <w:rFonts w:ascii="黑体" w:eastAsia="黑体" w:hAnsi="黑体" w:cs="黑体" w:hint="eastAsia"/>
        </w:rPr>
        <w:t>6.2.1</w:t>
      </w:r>
      <w:r>
        <w:rPr>
          <w:rFonts w:hint="eastAsia"/>
        </w:rPr>
        <w:t xml:space="preserve">  根据事件发生的情形，确定该校园食品安全突发事件的级别及处置方式，分级标准参见附录D。</w:t>
      </w:r>
    </w:p>
    <w:p w:rsidR="004058A1" w:rsidRDefault="00D52E09" w:rsidP="000D6C53">
      <w:pPr>
        <w:pStyle w:val="afffff6"/>
        <w:spacing w:line="360" w:lineRule="auto"/>
        <w:ind w:firstLineChars="0" w:firstLine="0"/>
      </w:pPr>
      <w:r>
        <w:rPr>
          <w:rFonts w:ascii="黑体" w:eastAsia="黑体" w:hAnsi="黑体" w:cs="黑体" w:hint="eastAsia"/>
        </w:rPr>
        <w:lastRenderedPageBreak/>
        <w:t xml:space="preserve">6.2.2 </w:t>
      </w:r>
      <w:r>
        <w:rPr>
          <w:rFonts w:hint="eastAsia"/>
        </w:rPr>
        <w:t xml:space="preserve"> 校园食品安全舆情信息。食品安全舆情信息分为蓝色、黄色、红色三个警示级别，校园食品安全突发事件属于红色警示级别，教育局、卫健委（</w:t>
      </w:r>
      <w:proofErr w:type="gramStart"/>
      <w:r>
        <w:rPr>
          <w:rFonts w:hint="eastAsia"/>
        </w:rPr>
        <w:t>疾控机构</w:t>
      </w:r>
      <w:proofErr w:type="gramEnd"/>
      <w:r>
        <w:rPr>
          <w:rFonts w:hint="eastAsia"/>
        </w:rPr>
        <w:t>）、市场监督管理局、公安、</w:t>
      </w:r>
      <w:proofErr w:type="gramStart"/>
      <w:r>
        <w:rPr>
          <w:rFonts w:hint="eastAsia"/>
        </w:rPr>
        <w:t>网信等</w:t>
      </w:r>
      <w:proofErr w:type="gramEnd"/>
      <w:r>
        <w:rPr>
          <w:rFonts w:hint="eastAsia"/>
        </w:rPr>
        <w:t>相关部门按照职责分工负责对应任务，其中，县（区）市场监督管理局具体由餐饮环节食品安全监管科、执法大队、属地分局等联合处置。</w:t>
      </w:r>
    </w:p>
    <w:p w:rsidR="004058A1" w:rsidRDefault="00D52E09" w:rsidP="000D6C53">
      <w:pPr>
        <w:pStyle w:val="afffff6"/>
        <w:spacing w:line="360" w:lineRule="auto"/>
        <w:ind w:firstLineChars="0" w:firstLine="0"/>
      </w:pPr>
      <w:r>
        <w:rPr>
          <w:rFonts w:ascii="黑体" w:eastAsia="黑体" w:hAnsi="黑体" w:cs="黑体" w:hint="eastAsia"/>
        </w:rPr>
        <w:t>6.2.3</w:t>
      </w:r>
      <w:r>
        <w:rPr>
          <w:rFonts w:hint="eastAsia"/>
        </w:rPr>
        <w:t xml:space="preserve">  一般校园食品安全事故（IV级）。由县（区）人民政府负责组织相关部门开展应急处置工作，教育、卫健（</w:t>
      </w:r>
      <w:proofErr w:type="gramStart"/>
      <w:r>
        <w:rPr>
          <w:rFonts w:hint="eastAsia"/>
        </w:rPr>
        <w:t>疾控机构</w:t>
      </w:r>
      <w:proofErr w:type="gramEnd"/>
      <w:r>
        <w:rPr>
          <w:rFonts w:hint="eastAsia"/>
        </w:rPr>
        <w:t>）、市场监督管理、公安、</w:t>
      </w:r>
      <w:proofErr w:type="gramStart"/>
      <w:r>
        <w:rPr>
          <w:rFonts w:hint="eastAsia"/>
        </w:rPr>
        <w:t>网信等</w:t>
      </w:r>
      <w:proofErr w:type="gramEnd"/>
      <w:r>
        <w:rPr>
          <w:rFonts w:hint="eastAsia"/>
        </w:rPr>
        <w:t>相关部门按照职责分工负责对应任务。</w:t>
      </w:r>
    </w:p>
    <w:p w:rsidR="004058A1" w:rsidRDefault="00D52E09" w:rsidP="000D6C53">
      <w:pPr>
        <w:pStyle w:val="afffff6"/>
        <w:spacing w:line="360" w:lineRule="auto"/>
        <w:ind w:firstLineChars="0" w:firstLine="0"/>
      </w:pPr>
      <w:r>
        <w:rPr>
          <w:rFonts w:ascii="黑体" w:eastAsia="黑体" w:hAnsi="黑体" w:cs="黑体" w:hint="eastAsia"/>
        </w:rPr>
        <w:t>6.2.4</w:t>
      </w:r>
      <w:r>
        <w:rPr>
          <w:rFonts w:hint="eastAsia"/>
        </w:rPr>
        <w:t xml:space="preserve">  较大校园食品安全事故（Ⅲ级）。由市人民政府负责组织相关部门开展应急处置工作，教育、卫健（</w:t>
      </w:r>
      <w:proofErr w:type="gramStart"/>
      <w:r>
        <w:rPr>
          <w:rFonts w:hint="eastAsia"/>
        </w:rPr>
        <w:t>疾控机构</w:t>
      </w:r>
      <w:proofErr w:type="gramEnd"/>
      <w:r>
        <w:rPr>
          <w:rFonts w:hint="eastAsia"/>
        </w:rPr>
        <w:t>）、市场监督管理、公安、</w:t>
      </w:r>
      <w:proofErr w:type="gramStart"/>
      <w:r>
        <w:rPr>
          <w:rFonts w:hint="eastAsia"/>
        </w:rPr>
        <w:t>网信等</w:t>
      </w:r>
      <w:proofErr w:type="gramEnd"/>
      <w:r>
        <w:rPr>
          <w:rFonts w:hint="eastAsia"/>
        </w:rPr>
        <w:t>相关部门按照职责分工负责对应任务。</w:t>
      </w:r>
    </w:p>
    <w:p w:rsidR="004058A1" w:rsidRDefault="00D52E09" w:rsidP="000D6C53">
      <w:pPr>
        <w:pStyle w:val="afffff6"/>
        <w:spacing w:line="360" w:lineRule="auto"/>
        <w:ind w:firstLineChars="0" w:firstLine="0"/>
      </w:pPr>
      <w:r>
        <w:rPr>
          <w:rFonts w:ascii="黑体" w:eastAsia="黑体" w:hAnsi="黑体" w:cs="黑体" w:hint="eastAsia"/>
        </w:rPr>
        <w:t>6.2.5</w:t>
      </w:r>
      <w:r>
        <w:rPr>
          <w:rFonts w:hint="eastAsia"/>
        </w:rPr>
        <w:t xml:space="preserve">  重大校园食品安全事故（Ⅱ级）。由省人民政府负责组织相关部门开展应急处置工作，教育、卫健（</w:t>
      </w:r>
      <w:proofErr w:type="gramStart"/>
      <w:r>
        <w:rPr>
          <w:rFonts w:hint="eastAsia"/>
        </w:rPr>
        <w:t>疾控机构</w:t>
      </w:r>
      <w:proofErr w:type="gramEnd"/>
      <w:r>
        <w:rPr>
          <w:rFonts w:hint="eastAsia"/>
        </w:rPr>
        <w:t>）、市场监督管理、公安、</w:t>
      </w:r>
      <w:proofErr w:type="gramStart"/>
      <w:r>
        <w:rPr>
          <w:rFonts w:hint="eastAsia"/>
        </w:rPr>
        <w:t>网信等</w:t>
      </w:r>
      <w:proofErr w:type="gramEnd"/>
      <w:r>
        <w:rPr>
          <w:rFonts w:hint="eastAsia"/>
        </w:rPr>
        <w:t>相关部门按照职责分工负责对应任务。</w:t>
      </w:r>
    </w:p>
    <w:p w:rsidR="004058A1" w:rsidRDefault="00D52E09" w:rsidP="000D6C53">
      <w:pPr>
        <w:pStyle w:val="afffff6"/>
        <w:spacing w:line="360" w:lineRule="auto"/>
        <w:ind w:firstLineChars="0" w:firstLine="0"/>
      </w:pPr>
      <w:r>
        <w:rPr>
          <w:rFonts w:ascii="黑体" w:eastAsia="黑体" w:hAnsi="黑体" w:cs="黑体" w:hint="eastAsia"/>
        </w:rPr>
        <w:t>6.2.6</w:t>
      </w:r>
      <w:r>
        <w:rPr>
          <w:rFonts w:hint="eastAsia"/>
        </w:rPr>
        <w:t xml:space="preserve">  特别重大校园食品安全事故（I级）。由国务院负责组织相关部门开展应急处置工作，教育、卫健（</w:t>
      </w:r>
      <w:proofErr w:type="gramStart"/>
      <w:r>
        <w:rPr>
          <w:rFonts w:hint="eastAsia"/>
        </w:rPr>
        <w:t>疾控机构</w:t>
      </w:r>
      <w:proofErr w:type="gramEnd"/>
      <w:r>
        <w:rPr>
          <w:rFonts w:hint="eastAsia"/>
        </w:rPr>
        <w:t>）、市场监督管理、公安、</w:t>
      </w:r>
      <w:proofErr w:type="gramStart"/>
      <w:r>
        <w:rPr>
          <w:rFonts w:hint="eastAsia"/>
        </w:rPr>
        <w:t>网信等</w:t>
      </w:r>
      <w:proofErr w:type="gramEnd"/>
      <w:r>
        <w:rPr>
          <w:rFonts w:hint="eastAsia"/>
        </w:rPr>
        <w:t>相关部门按照职责分工负责对应任务。</w:t>
      </w:r>
    </w:p>
    <w:p w:rsidR="004058A1" w:rsidRDefault="00D52E09">
      <w:pPr>
        <w:pStyle w:val="affc"/>
        <w:spacing w:before="312" w:after="312"/>
      </w:pPr>
      <w:bookmarkStart w:id="62" w:name="_Toc183506845"/>
      <w:bookmarkStart w:id="63" w:name="_Toc183700748"/>
      <w:r>
        <w:rPr>
          <w:rFonts w:hint="eastAsia"/>
        </w:rPr>
        <w:t>处置程序及措施</w:t>
      </w:r>
      <w:bookmarkEnd w:id="62"/>
      <w:bookmarkEnd w:id="63"/>
    </w:p>
    <w:p w:rsidR="004058A1" w:rsidRDefault="00D52E09">
      <w:pPr>
        <w:snapToGrid w:val="0"/>
        <w:spacing w:line="360" w:lineRule="auto"/>
        <w:textAlignment w:val="baseline"/>
        <w:rPr>
          <w:rFonts w:ascii="黑体" w:eastAsia="黑体" w:hAnsi="黑体" w:cs="黑体"/>
        </w:rPr>
      </w:pPr>
      <w:r>
        <w:rPr>
          <w:rFonts w:ascii="黑体" w:eastAsia="黑体" w:hAnsi="黑体" w:cs="黑体" w:hint="eastAsia"/>
        </w:rPr>
        <w:t>7.1  校园</w:t>
      </w:r>
      <w:r>
        <w:rPr>
          <w:rFonts w:ascii="黑体" w:eastAsia="黑体" w:hAnsi="黑体" w:cs="黑体"/>
        </w:rPr>
        <w:t>食品安全舆情信息</w:t>
      </w:r>
    </w:p>
    <w:p w:rsidR="004058A1" w:rsidRDefault="00D52E09">
      <w:pPr>
        <w:snapToGrid w:val="0"/>
        <w:spacing w:line="360" w:lineRule="auto"/>
        <w:rPr>
          <w:rFonts w:ascii="宋体" w:hAnsi="宋体"/>
          <w:szCs w:val="22"/>
        </w:rPr>
      </w:pPr>
      <w:r>
        <w:rPr>
          <w:rFonts w:ascii="黑体" w:eastAsia="黑体" w:hAnsi="黑体" w:cs="黑体" w:hint="eastAsia"/>
        </w:rPr>
        <w:t xml:space="preserve">7.1.1 </w:t>
      </w:r>
      <w:r>
        <w:rPr>
          <w:rFonts w:ascii="宋体" w:hAnsi="宋体" w:hint="eastAsia"/>
          <w:szCs w:val="22"/>
        </w:rPr>
        <w:t xml:space="preserve"> 县（区）市场监督管理局餐饮环节食品安全监管科会同属地分局初步核实</w:t>
      </w:r>
      <w:proofErr w:type="gramStart"/>
      <w:r>
        <w:rPr>
          <w:rFonts w:ascii="宋体" w:hAnsi="宋体" w:hint="eastAsia"/>
          <w:szCs w:val="22"/>
        </w:rPr>
        <w:t>研</w:t>
      </w:r>
      <w:proofErr w:type="gramEnd"/>
      <w:r>
        <w:rPr>
          <w:rFonts w:ascii="宋体" w:hAnsi="宋体" w:hint="eastAsia"/>
          <w:szCs w:val="22"/>
        </w:rPr>
        <w:t>判后</w:t>
      </w:r>
      <w:r>
        <w:rPr>
          <w:rFonts w:ascii="宋体" w:hAnsi="宋体"/>
          <w:szCs w:val="22"/>
        </w:rPr>
        <w:t>，初步判定</w:t>
      </w:r>
      <w:r>
        <w:rPr>
          <w:rFonts w:ascii="宋体" w:hAnsi="宋体" w:hint="eastAsia"/>
          <w:szCs w:val="22"/>
        </w:rPr>
        <w:t>可能为食品安全舆情信息</w:t>
      </w:r>
      <w:r>
        <w:rPr>
          <w:rFonts w:ascii="宋体" w:hAnsi="宋体"/>
          <w:szCs w:val="22"/>
        </w:rPr>
        <w:t>，报</w:t>
      </w:r>
      <w:r>
        <w:rPr>
          <w:rFonts w:ascii="宋体" w:hAnsi="宋体" w:hint="eastAsia"/>
          <w:szCs w:val="22"/>
        </w:rPr>
        <w:t>县（区）市场监督管理局</w:t>
      </w:r>
      <w:r>
        <w:rPr>
          <w:rFonts w:ascii="宋体" w:hAnsi="宋体"/>
          <w:szCs w:val="22"/>
        </w:rPr>
        <w:t>领导同意后，</w:t>
      </w:r>
      <w:r>
        <w:rPr>
          <w:rFonts w:ascii="宋体" w:hAnsi="宋体" w:hint="eastAsia"/>
          <w:szCs w:val="22"/>
        </w:rPr>
        <w:t>由办公室通知餐饮环节食品安全监管科、执法大队、属地分局、县（区）检测机构等</w:t>
      </w:r>
      <w:r>
        <w:rPr>
          <w:rFonts w:ascii="宋体" w:hAnsi="宋体"/>
          <w:szCs w:val="22"/>
        </w:rPr>
        <w:t>按</w:t>
      </w:r>
      <w:r>
        <w:rPr>
          <w:rFonts w:ascii="宋体" w:hAnsi="宋体" w:hint="eastAsia"/>
          <w:szCs w:val="22"/>
        </w:rPr>
        <w:t>红色警示信息</w:t>
      </w:r>
      <w:r>
        <w:rPr>
          <w:rFonts w:ascii="宋体" w:hAnsi="宋体"/>
          <w:szCs w:val="22"/>
        </w:rPr>
        <w:t>处置规定进行处置</w:t>
      </w:r>
      <w:r>
        <w:rPr>
          <w:rFonts w:ascii="宋体" w:hAnsi="宋体" w:hint="eastAsia"/>
          <w:szCs w:val="22"/>
        </w:rPr>
        <w:t>。</w:t>
      </w:r>
    </w:p>
    <w:p w:rsidR="004058A1" w:rsidRDefault="00D52E09">
      <w:pPr>
        <w:snapToGrid w:val="0"/>
        <w:spacing w:line="360" w:lineRule="auto"/>
        <w:rPr>
          <w:rFonts w:ascii="宋体" w:hAnsi="宋体"/>
          <w:szCs w:val="22"/>
        </w:rPr>
      </w:pPr>
      <w:r>
        <w:rPr>
          <w:rFonts w:ascii="黑体" w:eastAsia="黑体" w:hAnsi="黑体" w:cs="黑体" w:hint="eastAsia"/>
        </w:rPr>
        <w:t xml:space="preserve">7.1.2  </w:t>
      </w:r>
      <w:r>
        <w:rPr>
          <w:rFonts w:ascii="宋体" w:hAnsi="宋体" w:hint="eastAsia"/>
          <w:szCs w:val="22"/>
        </w:rPr>
        <w:t>县（区）市场监督管理局餐饮环节食品安全监管科、执法大队、事发地市场监督管理分局应30min内共同赶赴相关学校，</w:t>
      </w:r>
      <w:r>
        <w:rPr>
          <w:rFonts w:ascii="宋体" w:hAnsi="宋体"/>
          <w:szCs w:val="22"/>
        </w:rPr>
        <w:t>按照职责分工开展调查、</w:t>
      </w:r>
      <w:r>
        <w:rPr>
          <w:rFonts w:ascii="宋体" w:hAnsi="宋体" w:hint="eastAsia"/>
          <w:szCs w:val="22"/>
        </w:rPr>
        <w:t>处置。餐饮环节食品安全监管科</w:t>
      </w:r>
      <w:r>
        <w:rPr>
          <w:rFonts w:ascii="宋体" w:hAnsi="宋体"/>
          <w:szCs w:val="22"/>
        </w:rPr>
        <w:t>每日</w:t>
      </w:r>
      <w:r>
        <w:rPr>
          <w:rFonts w:ascii="宋体" w:hAnsi="宋体" w:hint="eastAsia"/>
          <w:szCs w:val="22"/>
        </w:rPr>
        <w:t>汇总</w:t>
      </w:r>
      <w:r>
        <w:rPr>
          <w:rFonts w:ascii="宋体" w:hAnsi="宋体"/>
          <w:szCs w:val="22"/>
        </w:rPr>
        <w:t>将重要工作措施和工作进展情况通报</w:t>
      </w:r>
      <w:r>
        <w:rPr>
          <w:rFonts w:ascii="宋体" w:hAnsi="宋体" w:hint="eastAsia"/>
          <w:szCs w:val="22"/>
        </w:rPr>
        <w:t>县（区）市场监督管理局办公室</w:t>
      </w:r>
      <w:r>
        <w:rPr>
          <w:rFonts w:ascii="宋体" w:hAnsi="宋体"/>
          <w:szCs w:val="22"/>
        </w:rPr>
        <w:t>，由</w:t>
      </w:r>
      <w:r>
        <w:rPr>
          <w:rFonts w:ascii="宋体" w:hAnsi="宋体" w:hint="eastAsia"/>
          <w:szCs w:val="22"/>
        </w:rPr>
        <w:t>办公室</w:t>
      </w:r>
      <w:r>
        <w:rPr>
          <w:rFonts w:ascii="宋体" w:hAnsi="宋体"/>
          <w:szCs w:val="22"/>
        </w:rPr>
        <w:t>汇总并报告</w:t>
      </w:r>
      <w:r>
        <w:rPr>
          <w:rFonts w:ascii="宋体" w:hAnsi="宋体" w:hint="eastAsia"/>
          <w:szCs w:val="22"/>
        </w:rPr>
        <w:t>县（区）市场监督管理局</w:t>
      </w:r>
      <w:r>
        <w:rPr>
          <w:rFonts w:ascii="宋体" w:hAnsi="宋体"/>
          <w:szCs w:val="22"/>
        </w:rPr>
        <w:t>领导</w:t>
      </w:r>
      <w:r>
        <w:rPr>
          <w:rFonts w:ascii="宋体" w:hAnsi="宋体" w:hint="eastAsia"/>
          <w:szCs w:val="22"/>
        </w:rPr>
        <w:t>，</w:t>
      </w:r>
      <w:r>
        <w:rPr>
          <w:rFonts w:ascii="宋体" w:hAnsi="宋体"/>
          <w:szCs w:val="22"/>
        </w:rPr>
        <w:t>必要时</w:t>
      </w:r>
      <w:r>
        <w:rPr>
          <w:rFonts w:ascii="宋体" w:hAnsi="宋体" w:hint="eastAsia"/>
          <w:szCs w:val="22"/>
        </w:rPr>
        <w:t>可以</w:t>
      </w:r>
      <w:r>
        <w:rPr>
          <w:rFonts w:ascii="宋体" w:hAnsi="宋体"/>
          <w:szCs w:val="22"/>
        </w:rPr>
        <w:t>召开会议研究部署应对工作，或召开会议协调有关事项。</w:t>
      </w:r>
    </w:p>
    <w:p w:rsidR="004058A1" w:rsidRDefault="00D52E09">
      <w:pPr>
        <w:snapToGrid w:val="0"/>
        <w:spacing w:line="360" w:lineRule="auto"/>
        <w:rPr>
          <w:rFonts w:ascii="宋体" w:hAnsi="宋体"/>
          <w:szCs w:val="22"/>
        </w:rPr>
      </w:pPr>
      <w:r>
        <w:rPr>
          <w:rFonts w:ascii="黑体" w:eastAsia="黑体" w:hAnsi="黑体" w:cs="黑体" w:hint="eastAsia"/>
        </w:rPr>
        <w:t xml:space="preserve">7.1.3  </w:t>
      </w:r>
      <w:r>
        <w:rPr>
          <w:rFonts w:ascii="宋体" w:hAnsi="宋体" w:hint="eastAsia"/>
          <w:szCs w:val="22"/>
        </w:rPr>
        <w:t>县（区）市场监督管理局餐饮环节食品安全监管科</w:t>
      </w:r>
      <w:r>
        <w:rPr>
          <w:rFonts w:ascii="宋体" w:hAnsi="宋体"/>
          <w:szCs w:val="22"/>
        </w:rPr>
        <w:t>和事发地的</w:t>
      </w:r>
      <w:r>
        <w:rPr>
          <w:rFonts w:ascii="宋体" w:hAnsi="宋体" w:hint="eastAsia"/>
          <w:szCs w:val="22"/>
        </w:rPr>
        <w:t>市场监督管理分局</w:t>
      </w:r>
      <w:r>
        <w:rPr>
          <w:rFonts w:ascii="宋体" w:hAnsi="宋体"/>
          <w:szCs w:val="22"/>
        </w:rPr>
        <w:t>在调查处理</w:t>
      </w:r>
      <w:r>
        <w:rPr>
          <w:rFonts w:ascii="宋体" w:hAnsi="宋体" w:hint="eastAsia"/>
          <w:szCs w:val="22"/>
        </w:rPr>
        <w:t>结束</w:t>
      </w:r>
      <w:r>
        <w:rPr>
          <w:rFonts w:ascii="宋体" w:hAnsi="宋体"/>
          <w:szCs w:val="22"/>
        </w:rPr>
        <w:t>后，</w:t>
      </w:r>
      <w:r>
        <w:rPr>
          <w:rFonts w:ascii="宋体" w:hAnsi="宋体" w:hint="eastAsia"/>
          <w:szCs w:val="22"/>
        </w:rPr>
        <w:t>经分管食品安全和该分局的县（区）市场监督管理局领导审核同意后，县（区）市场监督管理局餐饮环节食品安全监管科</w:t>
      </w:r>
      <w:r>
        <w:rPr>
          <w:rFonts w:ascii="宋体" w:hAnsi="宋体"/>
          <w:szCs w:val="22"/>
        </w:rPr>
        <w:t>将处</w:t>
      </w:r>
      <w:r>
        <w:rPr>
          <w:rFonts w:ascii="宋体" w:hAnsi="宋体" w:hint="eastAsia"/>
          <w:szCs w:val="22"/>
        </w:rPr>
        <w:t>置情况</w:t>
      </w:r>
      <w:r>
        <w:rPr>
          <w:rFonts w:ascii="宋体" w:hAnsi="宋体"/>
          <w:szCs w:val="22"/>
        </w:rPr>
        <w:t>报送</w:t>
      </w:r>
      <w:r>
        <w:rPr>
          <w:rFonts w:ascii="宋体" w:hAnsi="宋体" w:hint="eastAsia"/>
          <w:szCs w:val="22"/>
        </w:rPr>
        <w:t>办公室</w:t>
      </w:r>
      <w:r>
        <w:rPr>
          <w:rFonts w:ascii="宋体" w:hAnsi="宋体"/>
          <w:szCs w:val="22"/>
        </w:rPr>
        <w:t>，由</w:t>
      </w:r>
      <w:r>
        <w:rPr>
          <w:rFonts w:ascii="宋体" w:hAnsi="宋体" w:hint="eastAsia"/>
          <w:szCs w:val="22"/>
        </w:rPr>
        <w:t>办公室审</w:t>
      </w:r>
      <w:r>
        <w:rPr>
          <w:rFonts w:ascii="宋体" w:hAnsi="宋体"/>
          <w:szCs w:val="22"/>
        </w:rPr>
        <w:t>核</w:t>
      </w:r>
      <w:r>
        <w:rPr>
          <w:rFonts w:ascii="宋体" w:hAnsi="宋体" w:hint="eastAsia"/>
          <w:szCs w:val="22"/>
        </w:rPr>
        <w:t>后</w:t>
      </w:r>
      <w:r>
        <w:rPr>
          <w:rFonts w:ascii="宋体" w:hAnsi="宋体"/>
          <w:szCs w:val="22"/>
        </w:rPr>
        <w:t>报</w:t>
      </w:r>
      <w:r>
        <w:rPr>
          <w:rFonts w:ascii="宋体" w:hAnsi="宋体" w:hint="eastAsia"/>
          <w:szCs w:val="22"/>
        </w:rPr>
        <w:t>市场监督管理局主要</w:t>
      </w:r>
      <w:r>
        <w:rPr>
          <w:rFonts w:ascii="宋体" w:hAnsi="宋体"/>
          <w:szCs w:val="22"/>
        </w:rPr>
        <w:t>领导。</w:t>
      </w:r>
    </w:p>
    <w:p w:rsidR="004058A1" w:rsidRDefault="00D52E09">
      <w:pPr>
        <w:snapToGrid w:val="0"/>
        <w:spacing w:line="360" w:lineRule="auto"/>
        <w:rPr>
          <w:rFonts w:ascii="宋体" w:hAnsi="宋体"/>
          <w:szCs w:val="22"/>
        </w:rPr>
      </w:pPr>
      <w:r>
        <w:rPr>
          <w:rFonts w:ascii="黑体" w:eastAsia="黑体" w:hAnsi="黑体" w:cs="黑体" w:hint="eastAsia"/>
        </w:rPr>
        <w:t xml:space="preserve">7.1.4 </w:t>
      </w:r>
      <w:r>
        <w:rPr>
          <w:rFonts w:ascii="宋体" w:hAnsi="宋体" w:hint="eastAsia"/>
          <w:szCs w:val="22"/>
        </w:rPr>
        <w:t xml:space="preserve"> 事发地分局同时将处置进展、处理结果抄送属地镇（街道）政府，由其汇总各方处理情况，经镇（街道）主要领导同意后报县（区）食品安全议事协调机构办公室备案。</w:t>
      </w:r>
    </w:p>
    <w:p w:rsidR="004058A1" w:rsidRDefault="00D52E09">
      <w:pPr>
        <w:snapToGrid w:val="0"/>
        <w:spacing w:line="360" w:lineRule="auto"/>
        <w:rPr>
          <w:rFonts w:ascii="黑体" w:eastAsia="黑体" w:hAnsi="黑体" w:cs="黑体"/>
        </w:rPr>
      </w:pPr>
      <w:r>
        <w:rPr>
          <w:rFonts w:ascii="黑体" w:eastAsia="黑体" w:hAnsi="黑体" w:cs="黑体" w:hint="eastAsia"/>
        </w:rPr>
        <w:t>7.2  校园</w:t>
      </w:r>
      <w:r>
        <w:rPr>
          <w:rFonts w:ascii="黑体" w:eastAsia="黑体" w:hAnsi="黑体" w:cs="黑体"/>
        </w:rPr>
        <w:t>食品安全事故</w:t>
      </w:r>
    </w:p>
    <w:p w:rsidR="004058A1" w:rsidRDefault="00D52E09">
      <w:pPr>
        <w:snapToGrid w:val="0"/>
        <w:spacing w:line="360" w:lineRule="auto"/>
        <w:rPr>
          <w:rFonts w:ascii="宋体" w:hAnsi="宋体"/>
          <w:szCs w:val="22"/>
        </w:rPr>
      </w:pPr>
      <w:r>
        <w:rPr>
          <w:rFonts w:ascii="黑体" w:eastAsia="黑体" w:hAnsi="黑体" w:cs="黑体" w:hint="eastAsia"/>
        </w:rPr>
        <w:t xml:space="preserve">7.2.1 </w:t>
      </w:r>
      <w:r>
        <w:rPr>
          <w:rFonts w:ascii="宋体" w:hAnsi="宋体" w:hint="eastAsia"/>
          <w:szCs w:val="22"/>
        </w:rPr>
        <w:t xml:space="preserve"> 县（区）市场监督管理局餐饮环节食品安全监管科同属地分局初步核实</w:t>
      </w:r>
      <w:proofErr w:type="gramStart"/>
      <w:r>
        <w:rPr>
          <w:rFonts w:ascii="宋体" w:hAnsi="宋体" w:hint="eastAsia"/>
          <w:szCs w:val="22"/>
        </w:rPr>
        <w:t>研</w:t>
      </w:r>
      <w:proofErr w:type="gramEnd"/>
      <w:r>
        <w:rPr>
          <w:rFonts w:ascii="宋体" w:hAnsi="宋体" w:hint="eastAsia"/>
          <w:szCs w:val="22"/>
        </w:rPr>
        <w:t>判后</w:t>
      </w:r>
      <w:r>
        <w:rPr>
          <w:rFonts w:ascii="宋体" w:hAnsi="宋体"/>
          <w:szCs w:val="22"/>
        </w:rPr>
        <w:t>，初步判定</w:t>
      </w:r>
      <w:r>
        <w:rPr>
          <w:rFonts w:ascii="宋体" w:hAnsi="宋体" w:hint="eastAsia"/>
          <w:szCs w:val="22"/>
        </w:rPr>
        <w:t>可能</w:t>
      </w:r>
      <w:r>
        <w:rPr>
          <w:rFonts w:ascii="宋体" w:hAnsi="宋体"/>
          <w:szCs w:val="22"/>
        </w:rPr>
        <w:t>为</w:t>
      </w:r>
      <w:r>
        <w:rPr>
          <w:rFonts w:ascii="宋体" w:hAnsi="宋体" w:hint="eastAsia"/>
          <w:szCs w:val="22"/>
        </w:rPr>
        <w:t>校园</w:t>
      </w:r>
      <w:r>
        <w:rPr>
          <w:rFonts w:ascii="宋体" w:hAnsi="宋体"/>
          <w:szCs w:val="22"/>
        </w:rPr>
        <w:t>食品安全事故，</w:t>
      </w:r>
      <w:r>
        <w:rPr>
          <w:rFonts w:ascii="宋体" w:hAnsi="宋体" w:hint="eastAsia"/>
          <w:szCs w:val="22"/>
        </w:rPr>
        <w:t>办公室30min内</w:t>
      </w:r>
      <w:r>
        <w:rPr>
          <w:rFonts w:ascii="宋体" w:hAnsi="宋体"/>
          <w:szCs w:val="22"/>
        </w:rPr>
        <w:t>报告应急、</w:t>
      </w:r>
      <w:r>
        <w:rPr>
          <w:rFonts w:ascii="宋体" w:hAnsi="宋体" w:hint="eastAsia"/>
          <w:szCs w:val="22"/>
        </w:rPr>
        <w:t>食品安全</w:t>
      </w:r>
      <w:r>
        <w:rPr>
          <w:rFonts w:ascii="宋体" w:hAnsi="宋体"/>
          <w:szCs w:val="22"/>
        </w:rPr>
        <w:t>分管领导和主要领导</w:t>
      </w:r>
      <w:r>
        <w:rPr>
          <w:rFonts w:ascii="宋体" w:hAnsi="宋体" w:hint="eastAsia"/>
          <w:szCs w:val="22"/>
        </w:rPr>
        <w:t>，</w:t>
      </w:r>
      <w:r>
        <w:rPr>
          <w:rFonts w:ascii="宋体" w:hAnsi="宋体"/>
          <w:szCs w:val="22"/>
        </w:rPr>
        <w:t>经主要领导批准后，报告</w:t>
      </w:r>
      <w:r>
        <w:rPr>
          <w:rFonts w:ascii="宋体" w:hAnsi="宋体" w:hint="eastAsia"/>
          <w:szCs w:val="22"/>
        </w:rPr>
        <w:t>县（区）食品安全议事协调机构办公室</w:t>
      </w:r>
      <w:r>
        <w:rPr>
          <w:rFonts w:ascii="宋体" w:hAnsi="宋体"/>
          <w:szCs w:val="22"/>
        </w:rPr>
        <w:t>、</w:t>
      </w:r>
      <w:r>
        <w:rPr>
          <w:rFonts w:ascii="宋体" w:hAnsi="宋体" w:hint="eastAsia"/>
          <w:szCs w:val="22"/>
        </w:rPr>
        <w:t>县（区）政府</w:t>
      </w:r>
      <w:r>
        <w:rPr>
          <w:rFonts w:ascii="宋体" w:hAnsi="宋体"/>
          <w:szCs w:val="22"/>
        </w:rPr>
        <w:t>、市</w:t>
      </w:r>
      <w:r>
        <w:rPr>
          <w:rFonts w:ascii="宋体" w:hAnsi="宋体" w:hint="eastAsia"/>
          <w:szCs w:val="22"/>
        </w:rPr>
        <w:t>市场监督管理</w:t>
      </w:r>
      <w:r>
        <w:rPr>
          <w:rFonts w:ascii="宋体" w:hAnsi="宋体"/>
          <w:szCs w:val="22"/>
        </w:rPr>
        <w:t>局</w:t>
      </w:r>
      <w:r>
        <w:rPr>
          <w:rFonts w:ascii="宋体" w:hAnsi="宋体" w:hint="eastAsia"/>
          <w:szCs w:val="22"/>
        </w:rPr>
        <w:t>。</w:t>
      </w:r>
    </w:p>
    <w:p w:rsidR="004058A1" w:rsidRDefault="00D52E09">
      <w:pPr>
        <w:snapToGrid w:val="0"/>
        <w:spacing w:line="360" w:lineRule="auto"/>
        <w:rPr>
          <w:rFonts w:ascii="宋体" w:hAnsi="宋体"/>
          <w:szCs w:val="22"/>
        </w:rPr>
      </w:pPr>
      <w:r>
        <w:rPr>
          <w:rFonts w:ascii="黑体" w:eastAsia="黑体" w:hAnsi="黑体" w:cs="黑体" w:hint="eastAsia"/>
        </w:rPr>
        <w:lastRenderedPageBreak/>
        <w:t xml:space="preserve">7.2.2  </w:t>
      </w:r>
      <w:r>
        <w:rPr>
          <w:rFonts w:ascii="宋体" w:hAnsi="宋体" w:hint="eastAsia"/>
          <w:szCs w:val="22"/>
        </w:rPr>
        <w:t>按照各级食品安全事故应急预案，分别</w:t>
      </w:r>
      <w:r>
        <w:rPr>
          <w:rFonts w:ascii="宋体" w:hAnsi="宋体"/>
          <w:szCs w:val="22"/>
        </w:rPr>
        <w:t>由</w:t>
      </w:r>
      <w:r>
        <w:rPr>
          <w:rFonts w:ascii="宋体" w:hAnsi="宋体" w:hint="eastAsia"/>
          <w:szCs w:val="22"/>
        </w:rPr>
        <w:t>县</w:t>
      </w:r>
      <w:r>
        <w:rPr>
          <w:rFonts w:ascii="宋体" w:hAnsi="宋体"/>
          <w:szCs w:val="22"/>
        </w:rPr>
        <w:t>政府</w:t>
      </w:r>
      <w:r>
        <w:rPr>
          <w:rFonts w:ascii="宋体" w:hAnsi="宋体" w:hint="eastAsia"/>
          <w:szCs w:val="22"/>
        </w:rPr>
        <w:t>、市</w:t>
      </w:r>
      <w:r>
        <w:rPr>
          <w:rFonts w:ascii="宋体" w:hAnsi="宋体"/>
          <w:szCs w:val="22"/>
        </w:rPr>
        <w:t>政府</w:t>
      </w:r>
      <w:r>
        <w:rPr>
          <w:rFonts w:ascii="宋体" w:hAnsi="宋体" w:hint="eastAsia"/>
          <w:szCs w:val="22"/>
        </w:rPr>
        <w:t>、</w:t>
      </w:r>
      <w:r>
        <w:rPr>
          <w:rFonts w:ascii="宋体" w:hAnsi="宋体"/>
          <w:szCs w:val="22"/>
        </w:rPr>
        <w:t>省政府</w:t>
      </w:r>
      <w:r>
        <w:rPr>
          <w:rFonts w:ascii="宋体" w:hAnsi="宋体" w:hint="eastAsia"/>
          <w:szCs w:val="22"/>
        </w:rPr>
        <w:t>、</w:t>
      </w:r>
      <w:r>
        <w:rPr>
          <w:rFonts w:ascii="宋体" w:hAnsi="宋体"/>
          <w:szCs w:val="22"/>
        </w:rPr>
        <w:t>国务院决定启动</w:t>
      </w:r>
      <w:r>
        <w:rPr>
          <w:rFonts w:ascii="宋体" w:hAnsi="宋体" w:hint="eastAsia"/>
          <w:szCs w:val="22"/>
        </w:rPr>
        <w:t>对应的</w:t>
      </w:r>
      <w:r>
        <w:rPr>
          <w:rFonts w:ascii="宋体" w:hAnsi="宋体" w:cs="宋体" w:hint="eastAsia"/>
          <w:kern w:val="0"/>
        </w:rPr>
        <w:t>IV级、Ⅲ级、II级、I级</w:t>
      </w:r>
      <w:r>
        <w:rPr>
          <w:rFonts w:ascii="宋体" w:hAnsi="宋体"/>
          <w:szCs w:val="22"/>
        </w:rPr>
        <w:t>应急</w:t>
      </w:r>
      <w:r>
        <w:rPr>
          <w:rFonts w:ascii="宋体" w:hAnsi="宋体" w:hint="eastAsia"/>
          <w:szCs w:val="22"/>
        </w:rPr>
        <w:t>响应</w:t>
      </w:r>
      <w:r>
        <w:rPr>
          <w:rFonts w:ascii="宋体" w:hAnsi="宋体"/>
          <w:szCs w:val="22"/>
        </w:rPr>
        <w:t>，在</w:t>
      </w:r>
      <w:r>
        <w:rPr>
          <w:rFonts w:ascii="宋体" w:hAnsi="宋体" w:hint="eastAsia"/>
          <w:szCs w:val="22"/>
        </w:rPr>
        <w:t>相对应的</w:t>
      </w:r>
      <w:r>
        <w:rPr>
          <w:rFonts w:ascii="宋体" w:hAnsi="宋体"/>
          <w:szCs w:val="22"/>
        </w:rPr>
        <w:t>应急处置指挥部的统一领导和指挥下，做好事故应急处置相关工作。</w:t>
      </w:r>
    </w:p>
    <w:p w:rsidR="004058A1" w:rsidRDefault="00D52E09">
      <w:pPr>
        <w:snapToGrid w:val="0"/>
        <w:spacing w:line="360" w:lineRule="auto"/>
        <w:rPr>
          <w:rFonts w:ascii="宋体" w:hAnsi="宋体"/>
          <w:szCs w:val="22"/>
        </w:rPr>
      </w:pPr>
      <w:r>
        <w:rPr>
          <w:rFonts w:ascii="黑体" w:eastAsia="黑体" w:hAnsi="黑体" w:cs="黑体" w:hint="eastAsia"/>
        </w:rPr>
        <w:t xml:space="preserve">7.2.3  </w:t>
      </w:r>
      <w:r>
        <w:rPr>
          <w:rFonts w:ascii="宋体" w:hAnsi="宋体" w:hint="eastAsia"/>
          <w:szCs w:val="22"/>
        </w:rPr>
        <w:t>县（区）政府</w:t>
      </w:r>
      <w:r>
        <w:rPr>
          <w:rFonts w:ascii="宋体" w:hAnsi="宋体"/>
          <w:szCs w:val="22"/>
        </w:rPr>
        <w:t>统一组织和指导</w:t>
      </w:r>
      <w:r>
        <w:rPr>
          <w:rFonts w:ascii="宋体" w:hAnsi="宋体" w:hint="eastAsia"/>
          <w:szCs w:val="22"/>
        </w:rPr>
        <w:t>一般校园</w:t>
      </w:r>
      <w:r>
        <w:rPr>
          <w:rFonts w:ascii="宋体" w:hAnsi="宋体"/>
          <w:szCs w:val="22"/>
        </w:rPr>
        <w:t>食品安全事故（</w:t>
      </w:r>
      <w:r>
        <w:rPr>
          <w:rFonts w:ascii="宋体" w:hAnsi="宋体" w:hint="eastAsia"/>
          <w:szCs w:val="22"/>
        </w:rPr>
        <w:t>IV</w:t>
      </w:r>
      <w:r>
        <w:rPr>
          <w:rFonts w:ascii="宋体" w:hAnsi="宋体"/>
          <w:szCs w:val="22"/>
        </w:rPr>
        <w:t>级）应急处置和调查处理工作，依法公布食品安全信息。</w:t>
      </w:r>
      <w:r>
        <w:rPr>
          <w:rFonts w:ascii="宋体" w:hAnsi="宋体" w:hint="eastAsia"/>
          <w:szCs w:val="22"/>
        </w:rPr>
        <w:t>县（区）教育局、卫健委、市场监督管理局、公安局、</w:t>
      </w:r>
      <w:proofErr w:type="gramStart"/>
      <w:r>
        <w:rPr>
          <w:rFonts w:ascii="宋体" w:hAnsi="宋体" w:hint="eastAsia"/>
          <w:szCs w:val="22"/>
        </w:rPr>
        <w:t>网信办</w:t>
      </w:r>
      <w:proofErr w:type="gramEnd"/>
      <w:r>
        <w:rPr>
          <w:rFonts w:ascii="宋体" w:hAnsi="宋体" w:hint="eastAsia"/>
          <w:szCs w:val="22"/>
        </w:rPr>
        <w:t>等相关部门及属地镇（街道）</w:t>
      </w:r>
      <w:r>
        <w:rPr>
          <w:rFonts w:ascii="宋体" w:hAnsi="宋体"/>
          <w:szCs w:val="22"/>
        </w:rPr>
        <w:t>在</w:t>
      </w:r>
      <w:r>
        <w:rPr>
          <w:rFonts w:ascii="宋体" w:hAnsi="宋体" w:hint="eastAsia"/>
          <w:szCs w:val="22"/>
        </w:rPr>
        <w:t>县（区）政府</w:t>
      </w:r>
      <w:r>
        <w:rPr>
          <w:rFonts w:ascii="宋体" w:hAnsi="宋体"/>
          <w:szCs w:val="22"/>
        </w:rPr>
        <w:t>的组织下，按照《</w:t>
      </w:r>
      <w:r>
        <w:rPr>
          <w:rFonts w:ascii="宋体" w:hAnsi="宋体" w:hint="eastAsia"/>
          <w:szCs w:val="22"/>
        </w:rPr>
        <w:t>县（区）</w:t>
      </w:r>
      <w:r>
        <w:rPr>
          <w:rFonts w:ascii="宋体" w:hAnsi="宋体"/>
          <w:szCs w:val="22"/>
        </w:rPr>
        <w:t>食品安全事故应急预案》要求，做好应急处置。</w:t>
      </w:r>
    </w:p>
    <w:p w:rsidR="004058A1" w:rsidRDefault="00D52E09">
      <w:pPr>
        <w:snapToGrid w:val="0"/>
        <w:spacing w:line="360" w:lineRule="auto"/>
        <w:rPr>
          <w:rFonts w:ascii="宋体" w:hAnsi="宋体"/>
          <w:szCs w:val="22"/>
        </w:rPr>
      </w:pPr>
      <w:r>
        <w:rPr>
          <w:rFonts w:ascii="黑体" w:eastAsia="黑体" w:hAnsi="黑体" w:cs="黑体" w:hint="eastAsia"/>
        </w:rPr>
        <w:t xml:space="preserve">7.2.4  </w:t>
      </w:r>
      <w:r>
        <w:rPr>
          <w:rFonts w:ascii="宋体" w:hAnsi="宋体" w:hint="eastAsia"/>
          <w:szCs w:val="22"/>
        </w:rPr>
        <w:t>县（区）政府</w:t>
      </w:r>
      <w:r>
        <w:rPr>
          <w:rFonts w:ascii="宋体" w:hAnsi="宋体"/>
          <w:szCs w:val="22"/>
        </w:rPr>
        <w:t>及其有关部门根据职责在</w:t>
      </w:r>
      <w:r>
        <w:rPr>
          <w:rFonts w:ascii="宋体" w:hAnsi="宋体" w:hint="eastAsia"/>
          <w:szCs w:val="22"/>
        </w:rPr>
        <w:t>发生</w:t>
      </w:r>
      <w:r>
        <w:rPr>
          <w:rFonts w:ascii="宋体" w:hAnsi="宋体" w:cs="宋体" w:hint="eastAsia"/>
          <w:kern w:val="0"/>
        </w:rPr>
        <w:t>Ⅲ级、II级、I级食品安全</w:t>
      </w:r>
      <w:r>
        <w:rPr>
          <w:rFonts w:ascii="宋体" w:hAnsi="宋体" w:hint="eastAsia"/>
          <w:szCs w:val="22"/>
        </w:rPr>
        <w:t>事故后</w:t>
      </w:r>
      <w:r>
        <w:rPr>
          <w:rFonts w:ascii="宋体" w:hAnsi="宋体"/>
          <w:szCs w:val="22"/>
        </w:rPr>
        <w:t>开展</w:t>
      </w:r>
      <w:r>
        <w:rPr>
          <w:rFonts w:ascii="宋体" w:hAnsi="宋体" w:hint="eastAsia"/>
          <w:szCs w:val="22"/>
        </w:rPr>
        <w:t>先期</w:t>
      </w:r>
      <w:r>
        <w:rPr>
          <w:rFonts w:ascii="宋体" w:hAnsi="宋体"/>
          <w:szCs w:val="22"/>
        </w:rPr>
        <w:t>处置，采取果断措施，全力控制事态发展，防止次生、衍生和偶合事故发生，果断控制或切断事故危害链</w:t>
      </w:r>
      <w:r>
        <w:rPr>
          <w:rFonts w:ascii="宋体" w:hAnsi="宋体" w:hint="eastAsia"/>
          <w:szCs w:val="22"/>
        </w:rPr>
        <w:t>，</w:t>
      </w:r>
      <w:r>
        <w:rPr>
          <w:rFonts w:ascii="宋体" w:hAnsi="宋体"/>
          <w:szCs w:val="22"/>
        </w:rPr>
        <w:t>配合</w:t>
      </w:r>
      <w:r>
        <w:rPr>
          <w:rFonts w:ascii="宋体" w:hAnsi="宋体" w:hint="eastAsia"/>
          <w:szCs w:val="22"/>
        </w:rPr>
        <w:t>上级</w:t>
      </w:r>
      <w:r>
        <w:rPr>
          <w:rFonts w:ascii="宋体" w:hAnsi="宋体"/>
          <w:szCs w:val="22"/>
        </w:rPr>
        <w:t>应急处置指挥部，做好处置工作。</w:t>
      </w:r>
    </w:p>
    <w:p w:rsidR="004058A1" w:rsidRDefault="00D52E09">
      <w:pPr>
        <w:snapToGrid w:val="0"/>
        <w:spacing w:line="360" w:lineRule="auto"/>
        <w:rPr>
          <w:rFonts w:ascii="宋体" w:hAnsi="宋体"/>
          <w:szCs w:val="22"/>
        </w:rPr>
      </w:pPr>
      <w:r>
        <w:rPr>
          <w:rFonts w:ascii="黑体" w:eastAsia="黑体" w:hAnsi="黑体" w:cs="黑体" w:hint="eastAsia"/>
        </w:rPr>
        <w:t xml:space="preserve">7.2.5  </w:t>
      </w:r>
      <w:r>
        <w:rPr>
          <w:rFonts w:ascii="宋体" w:hAnsi="宋体" w:hint="eastAsia"/>
          <w:szCs w:val="22"/>
        </w:rPr>
        <w:t>县（区）市场监督管理局应成立校园食品安全应急处置工作领导小组做好校园食品安全应急处置工作。</w:t>
      </w:r>
    </w:p>
    <w:p w:rsidR="004058A1" w:rsidRDefault="00D52E09">
      <w:pPr>
        <w:pStyle w:val="affc"/>
        <w:spacing w:before="312" w:after="312"/>
      </w:pPr>
      <w:bookmarkStart w:id="64" w:name="_Toc183506846"/>
      <w:bookmarkStart w:id="65" w:name="_Toc183700749"/>
      <w:r>
        <w:rPr>
          <w:rFonts w:hint="eastAsia"/>
        </w:rPr>
        <w:t>现场</w:t>
      </w:r>
      <w:bookmarkEnd w:id="64"/>
      <w:r>
        <w:rPr>
          <w:rFonts w:hint="eastAsia"/>
        </w:rPr>
        <w:t>调查</w:t>
      </w:r>
      <w:bookmarkEnd w:id="65"/>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8.1  调查方式</w:t>
      </w:r>
    </w:p>
    <w:p w:rsidR="004058A1" w:rsidRDefault="00D52E09" w:rsidP="000D6C53">
      <w:pPr>
        <w:pStyle w:val="afffff6"/>
        <w:spacing w:line="360" w:lineRule="auto"/>
        <w:ind w:firstLine="420"/>
      </w:pPr>
      <w:r>
        <w:rPr>
          <w:rFonts w:hint="eastAsia"/>
        </w:rPr>
        <w:t>调查相关人员及查阅有关资料，获取学校就餐环境、可疑食品、食谱、加工制作过程、加工过程危害因素控制、台账记录、从业人员健康状况等信息，</w:t>
      </w:r>
      <w:r>
        <w:rPr>
          <w:rFonts w:hAnsi="宋体" w:hint="eastAsia"/>
          <w:szCs w:val="22"/>
        </w:rPr>
        <w:t>填写《</w:t>
      </w:r>
      <w:r>
        <w:rPr>
          <w:rFonts w:hint="eastAsia"/>
        </w:rPr>
        <w:t>校园食品安全突发事件食堂现场调查表》和《校园食品安全突发事件原材料供货商现场调查表》，</w:t>
      </w:r>
      <w:r>
        <w:rPr>
          <w:rFonts w:hAnsi="宋体" w:hint="eastAsia"/>
        </w:rPr>
        <w:t>参见附录E</w:t>
      </w:r>
      <w:r>
        <w:rPr>
          <w:rFonts w:hint="eastAsia"/>
        </w:rPr>
        <w:t>、</w:t>
      </w:r>
      <w:r>
        <w:rPr>
          <w:rFonts w:hAnsi="宋体" w:hint="eastAsia"/>
        </w:rPr>
        <w:t>F。</w:t>
      </w:r>
    </w:p>
    <w:p w:rsidR="004058A1" w:rsidRDefault="00D52E09" w:rsidP="000D6C53">
      <w:pPr>
        <w:pStyle w:val="afffff6"/>
        <w:spacing w:line="360" w:lineRule="auto"/>
        <w:ind w:firstLine="420"/>
      </w:pPr>
      <w:r>
        <w:rPr>
          <w:rFonts w:hint="eastAsia"/>
        </w:rPr>
        <w:t>a）询问人员。询问对象包括可疑学校食堂负责人、加工制作人员及其他知情人员等。询问内容包括可疑食品的原料，加工过程的操作情况及是否出现停水、停电、设备故障等异常情况，从业人员中是否有发热、腹泻、皮肤病或化脓性伤口等。</w:t>
      </w:r>
    </w:p>
    <w:p w:rsidR="004058A1" w:rsidRDefault="00D52E09" w:rsidP="000D6C53">
      <w:pPr>
        <w:pStyle w:val="afffff6"/>
        <w:spacing w:line="360" w:lineRule="auto"/>
        <w:ind w:firstLine="420"/>
      </w:pPr>
      <w:r>
        <w:rPr>
          <w:rFonts w:hint="eastAsia"/>
        </w:rPr>
        <w:t>b）查阅记录。查阅可疑食品采购进货记录、可疑餐次的食谱、加工制作过程、加工温度、设备维修、清洁、消毒记录，食品加工人员的岗前健康检查记录，可疑食品供应记录，餐饮具清洗消毒，食品留样等。</w:t>
      </w:r>
    </w:p>
    <w:p w:rsidR="004058A1" w:rsidRDefault="00D52E09" w:rsidP="000D6C53">
      <w:pPr>
        <w:pStyle w:val="afffff6"/>
        <w:spacing w:line="360" w:lineRule="auto"/>
        <w:ind w:firstLine="420"/>
      </w:pPr>
      <w:r>
        <w:rPr>
          <w:rFonts w:hint="eastAsia"/>
        </w:rPr>
        <w:t>c）制作笔录。对被询问人员分别单独调查，详细记录、分析，判断真伪，调查过程全程录像录音。</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8.2  调查危害因素</w:t>
      </w:r>
    </w:p>
    <w:p w:rsidR="004058A1" w:rsidRDefault="00D52E09" w:rsidP="000D6C53">
      <w:pPr>
        <w:pStyle w:val="afffff6"/>
        <w:spacing w:line="360" w:lineRule="auto"/>
        <w:ind w:firstLine="420"/>
      </w:pPr>
      <w:r>
        <w:rPr>
          <w:rFonts w:hint="eastAsia"/>
        </w:rPr>
        <w:t>在询问相关人员和查阅资料基础上，标出可能的危害环节和危害因素，初步分析污染原因和途径。现场勘查应围绕以下可能存在的问题进行：</w:t>
      </w:r>
    </w:p>
    <w:p w:rsidR="004058A1" w:rsidRDefault="00D52E09" w:rsidP="000D6C53">
      <w:pPr>
        <w:pStyle w:val="afffff6"/>
        <w:spacing w:line="360" w:lineRule="auto"/>
        <w:ind w:firstLine="420"/>
      </w:pPr>
      <w:r>
        <w:rPr>
          <w:rFonts w:hint="eastAsia"/>
        </w:rPr>
        <w:t>a)原材料。根据菜谱勘查原料储存场所的卫生状况、原料包装有无破损情况、是否与有毒有害物混放，测量储存场所内的温度、湿度。检查用于食品加工制作前的感官状况是否正常，是否使用高风险食品，是否误用有毒有害物质或者含有有毒有害物质的原料等。</w:t>
      </w:r>
    </w:p>
    <w:p w:rsidR="004058A1" w:rsidRDefault="00D52E09" w:rsidP="000D6C53">
      <w:pPr>
        <w:pStyle w:val="afffff6"/>
        <w:spacing w:line="360" w:lineRule="auto"/>
        <w:ind w:firstLine="420"/>
      </w:pPr>
      <w:r>
        <w:rPr>
          <w:rFonts w:hint="eastAsia"/>
        </w:rPr>
        <w:lastRenderedPageBreak/>
        <w:t>b）菜品。菜品中是否存在超量、超范围使用食添加剂、非法添加有毒有害物质的情况，是否使用高风险配料等。</w:t>
      </w:r>
    </w:p>
    <w:p w:rsidR="004058A1" w:rsidRDefault="00D52E09" w:rsidP="000D6C53">
      <w:pPr>
        <w:pStyle w:val="afffff6"/>
        <w:spacing w:line="360" w:lineRule="auto"/>
        <w:ind w:firstLine="420"/>
        <w:rPr>
          <w:rFonts w:hAnsi="宋体" w:cs="新宋体"/>
          <w:szCs w:val="21"/>
        </w:rPr>
      </w:pPr>
      <w:r>
        <w:rPr>
          <w:rFonts w:hint="eastAsia"/>
        </w:rPr>
        <w:t>c）加工制作。加工制作过程是否满足符合要求，是否存在交叉污染，烧熟后2小时，食品的中心温度保持在60℃以上（热藏）的，其食用时限为烧熟后4小时。</w:t>
      </w:r>
    </w:p>
    <w:p w:rsidR="004058A1" w:rsidRDefault="00D52E09" w:rsidP="000D6C53">
      <w:pPr>
        <w:pStyle w:val="afffff6"/>
        <w:spacing w:line="360" w:lineRule="auto"/>
        <w:ind w:firstLine="420"/>
      </w:pPr>
      <w:r>
        <w:rPr>
          <w:rFonts w:hint="eastAsia"/>
        </w:rPr>
        <w:t>d）菜品储存。查看菜品存放场所的条件和卫生状况，观察有无交叉污染环节，测量存放场所的温度、湿度等。</w:t>
      </w:r>
    </w:p>
    <w:p w:rsidR="004058A1" w:rsidRDefault="00D52E09" w:rsidP="000D6C53">
      <w:pPr>
        <w:pStyle w:val="afffff6"/>
        <w:spacing w:line="360" w:lineRule="auto"/>
        <w:ind w:firstLine="420"/>
      </w:pPr>
      <w:r>
        <w:rPr>
          <w:rFonts w:hint="eastAsia"/>
        </w:rPr>
        <w:t>e）从业人员健康状况。查看接触可疑食品的工作人员健康状况，是否存在可能污染食品的不良卫生习惯，有无发热、腹泻、皮肤化脓破损等情况，所有从业人员健康证是否齐全且在有效期内。</w:t>
      </w:r>
    </w:p>
    <w:p w:rsidR="004058A1" w:rsidRDefault="00D52E09" w:rsidP="000D6C53">
      <w:pPr>
        <w:pStyle w:val="afffff6"/>
        <w:spacing w:line="360" w:lineRule="auto"/>
        <w:ind w:firstLine="420"/>
      </w:pPr>
      <w:r>
        <w:rPr>
          <w:rFonts w:hint="eastAsia"/>
        </w:rPr>
        <w:t>f）餐饮具清洗消毒。检查餐饮具清洗消毒记录，检查是否按规定清洗、消毒，消毒后的餐具是否存放在专用密闭的保洁设施内。</w:t>
      </w:r>
    </w:p>
    <w:p w:rsidR="004058A1" w:rsidRDefault="00D52E09" w:rsidP="000D6C53">
      <w:pPr>
        <w:pStyle w:val="afffff6"/>
        <w:spacing w:line="360" w:lineRule="auto"/>
        <w:ind w:firstLine="420"/>
      </w:pPr>
      <w:r>
        <w:rPr>
          <w:rFonts w:hint="eastAsia"/>
        </w:rPr>
        <w:t>g）食品留样。检查按规定需要留样的经营主体的留样记录，检查留样的食品名称、克重、留样时间、留样人等留样信息。</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8.3  采集样品</w:t>
      </w:r>
    </w:p>
    <w:p w:rsidR="004058A1" w:rsidRDefault="00D52E09" w:rsidP="000D6C53">
      <w:pPr>
        <w:pStyle w:val="afffff6"/>
        <w:spacing w:line="360" w:lineRule="auto"/>
        <w:ind w:firstLine="420"/>
      </w:pPr>
      <w:r>
        <w:rPr>
          <w:rFonts w:hint="eastAsia"/>
        </w:rPr>
        <w:t>县（区）检测机构负责采集食品原材料等样本，按照食品安全相关标准进行检测。县（区）卫健部门（疾病预防控制机构）负责有针对性地采集可疑食品、原料、半成品、环境样品以及相关从人员生物标本等。</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8.4  危害控制</w:t>
      </w:r>
    </w:p>
    <w:p w:rsidR="004058A1" w:rsidRDefault="00D52E09" w:rsidP="000D6C53">
      <w:pPr>
        <w:pStyle w:val="afffff6"/>
        <w:spacing w:line="360" w:lineRule="auto"/>
        <w:ind w:firstLine="420"/>
      </w:pPr>
      <w:r>
        <w:rPr>
          <w:rFonts w:hint="eastAsia"/>
        </w:rPr>
        <w:t>在开展校园食品安全情况调查过程中，为防止事故危害进一步扩大，应采取以下措施：查封、扣押造成或者可能造成校园食品安全事件的食品；查封被污染的与校园食品安全事件相关的加工制作场所，或者查封、扣押被污染的工具、设备，并在取证采样后责令其对现场进行清洗消毒；视情况责令学校食堂暂停供餐；其他法律、法规规定的措施；涉及违法行为的，应予以立案查处。</w:t>
      </w:r>
    </w:p>
    <w:p w:rsidR="004058A1" w:rsidRDefault="00D52E09">
      <w:pPr>
        <w:pStyle w:val="affc"/>
        <w:spacing w:before="312" w:after="312"/>
      </w:pPr>
      <w:bookmarkStart w:id="66" w:name="_Toc183506847"/>
      <w:bookmarkStart w:id="67" w:name="_Toc183700750"/>
      <w:r>
        <w:rPr>
          <w:rFonts w:hint="eastAsia"/>
        </w:rPr>
        <w:t>后期管理</w:t>
      </w:r>
      <w:bookmarkEnd w:id="66"/>
      <w:bookmarkEnd w:id="67"/>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9.1  事件级别调整及终止</w:t>
      </w:r>
    </w:p>
    <w:p w:rsidR="004058A1" w:rsidRDefault="00D52E09" w:rsidP="000D6C53">
      <w:pPr>
        <w:pStyle w:val="afffff6"/>
        <w:spacing w:line="360" w:lineRule="auto"/>
        <w:ind w:firstLine="420"/>
      </w:pPr>
      <w:r>
        <w:rPr>
          <w:rFonts w:hint="eastAsia"/>
        </w:rPr>
        <w:t>校园食品安全事件级别的调整及终止，按照事件级别，由对应行政级别的政府遵循校园食品安全事件发生发展的客观规律，结合实际情况和处置工作需要，根据事态发展及时调整或终止应急响应级别。县（区）市场监督管理部门按照统一调整或终止，同时调整或终止相关处置工作。</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9.2  立案查处</w:t>
      </w:r>
    </w:p>
    <w:p w:rsidR="004058A1" w:rsidRDefault="00D52E09" w:rsidP="000D6C53">
      <w:pPr>
        <w:pStyle w:val="afffff6"/>
        <w:spacing w:line="360" w:lineRule="auto"/>
        <w:ind w:firstLine="420"/>
      </w:pPr>
      <w:r>
        <w:rPr>
          <w:rFonts w:hint="eastAsia"/>
        </w:rPr>
        <w:lastRenderedPageBreak/>
        <w:t>县（区）市场监督管理局根据县（区）卫健部门（疾病预防控制机构）流行病学调查报告、检验报告等，做进一步处置，如存在检验不合格等情形，对事发学校予以立案查处，</w:t>
      </w:r>
      <w:r>
        <w:rPr>
          <w:rFonts w:hAnsi="宋体" w:hint="eastAsia"/>
        </w:rPr>
        <w:t>参见附录G</w:t>
      </w:r>
      <w:r>
        <w:rPr>
          <w:rFonts w:hint="eastAsia"/>
        </w:rPr>
        <w:t>、</w:t>
      </w:r>
      <w:r>
        <w:rPr>
          <w:rFonts w:hAnsi="宋体" w:hint="eastAsia"/>
        </w:rPr>
        <w:t>H</w:t>
      </w:r>
      <w:r>
        <w:rPr>
          <w:rFonts w:hint="eastAsia"/>
        </w:rPr>
        <w:t>、</w:t>
      </w:r>
      <w:r>
        <w:rPr>
          <w:rFonts w:hAnsi="宋体" w:hint="eastAsia"/>
        </w:rPr>
        <w:t>I</w:t>
      </w:r>
      <w:r>
        <w:rPr>
          <w:rFonts w:hint="eastAsia"/>
        </w:rPr>
        <w:t>、</w:t>
      </w:r>
      <w:r>
        <w:rPr>
          <w:rFonts w:hAnsi="宋体" w:hint="eastAsia"/>
        </w:rPr>
        <w:t>J</w:t>
      </w:r>
      <w:r>
        <w:rPr>
          <w:rFonts w:hint="eastAsia"/>
        </w:rPr>
        <w:t>、</w:t>
      </w:r>
      <w:r>
        <w:rPr>
          <w:rFonts w:hAnsi="宋体" w:hint="eastAsia"/>
        </w:rPr>
        <w:t>K</w:t>
      </w:r>
      <w:r>
        <w:rPr>
          <w:rFonts w:hint="eastAsia"/>
        </w:rPr>
        <w:t>。</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9.3  问题整改</w:t>
      </w:r>
    </w:p>
    <w:p w:rsidR="004058A1" w:rsidRDefault="00D52E09" w:rsidP="000D6C53">
      <w:pPr>
        <w:pStyle w:val="afffff6"/>
        <w:spacing w:line="360" w:lineRule="auto"/>
        <w:ind w:firstLine="420"/>
      </w:pPr>
      <w:r>
        <w:rPr>
          <w:rFonts w:hint="eastAsia"/>
        </w:rPr>
        <w:t>县（区）市场监督管理局餐饮环节食品安全监管科、分局督促并指导发生突发事件的学校对照发现的问题，逐一整改，验收合格后恢复经营。</w:t>
      </w:r>
    </w:p>
    <w:p w:rsidR="004058A1" w:rsidRDefault="00D52E09" w:rsidP="000D6C53">
      <w:pPr>
        <w:pStyle w:val="afffff6"/>
        <w:spacing w:line="360" w:lineRule="auto"/>
        <w:ind w:firstLineChars="0" w:firstLine="0"/>
        <w:rPr>
          <w:rFonts w:ascii="黑体" w:eastAsia="黑体" w:hAnsi="黑体" w:cs="黑体"/>
        </w:rPr>
      </w:pPr>
      <w:r>
        <w:rPr>
          <w:rFonts w:ascii="黑体" w:eastAsia="黑体" w:hAnsi="黑体" w:cs="黑体" w:hint="eastAsia"/>
        </w:rPr>
        <w:t>9.4  总结评估</w:t>
      </w:r>
    </w:p>
    <w:p w:rsidR="004058A1" w:rsidRDefault="00D52E09" w:rsidP="000D6C53">
      <w:pPr>
        <w:pStyle w:val="afffff6"/>
        <w:spacing w:line="360" w:lineRule="auto"/>
        <w:ind w:firstLine="420"/>
      </w:pPr>
      <w:r>
        <w:rPr>
          <w:rFonts w:hint="eastAsia"/>
        </w:rPr>
        <w:t>事件处置结束后，按照事件级别报告要求，在7个工作日之内形成书面报告，向县（区）政府和市市场监督管理局汇报，并视情况向社会公开发布通报。县（区）市场监督管理局相关食品安全监管科室组织全面总结经验教训，分析事件原因和影响因素，提出对类似校园食品安全事件的防范建议，报县（区）市场监督管理局和县（区）食品安全议事协调机构办公室，开展全面排查，全面消除校园食品安全风险隐患，防止类似事件再次发生。县（区）市场监督管理局办公室、食品安全综合协调科对操作规范的执行情况进行总结评估，提出工作建议。</w:t>
      </w:r>
    </w:p>
    <w:p w:rsidR="004058A1" w:rsidRDefault="00D52E09" w:rsidP="000D6C53">
      <w:pPr>
        <w:pStyle w:val="affc"/>
        <w:spacing w:before="312" w:after="312" w:line="360" w:lineRule="auto"/>
        <w:rPr>
          <w:rFonts w:hAnsi="黑体" w:cs="黑体"/>
        </w:rPr>
      </w:pPr>
      <w:bookmarkStart w:id="68" w:name="_Toc183700751"/>
      <w:r>
        <w:rPr>
          <w:rFonts w:hAnsi="黑体" w:cs="黑体" w:hint="eastAsia"/>
        </w:rPr>
        <w:t>信息管理</w:t>
      </w:r>
      <w:bookmarkEnd w:id="68"/>
    </w:p>
    <w:p w:rsidR="004058A1" w:rsidRDefault="00D52E09" w:rsidP="000D6C53">
      <w:pPr>
        <w:pStyle w:val="affd"/>
        <w:spacing w:before="156" w:after="156" w:line="360" w:lineRule="auto"/>
        <w:rPr>
          <w:rFonts w:ascii="宋体" w:eastAsia="宋体" w:hAnsi="宋体"/>
        </w:rPr>
      </w:pPr>
      <w:r>
        <w:rPr>
          <w:rFonts w:ascii="宋体" w:eastAsia="宋体" w:hAnsi="宋体" w:hint="eastAsia"/>
        </w:rPr>
        <w:t>个人无权对外发布任何涉及校园食品安全事件的信息，也不得向无关人员透露上述信息，由县（区）政府组织相关单位依法公布食品安全信息。</w:t>
      </w:r>
    </w:p>
    <w:p w:rsidR="004058A1" w:rsidRDefault="00D52E09" w:rsidP="000D6C53">
      <w:pPr>
        <w:pStyle w:val="affd"/>
        <w:spacing w:before="156" w:after="156" w:line="360" w:lineRule="auto"/>
        <w:rPr>
          <w:rFonts w:ascii="宋体" w:eastAsia="宋体" w:hAnsi="宋体"/>
        </w:rPr>
      </w:pPr>
      <w:r>
        <w:rPr>
          <w:rFonts w:ascii="宋体" w:eastAsia="宋体" w:hAnsi="宋体" w:hint="eastAsia"/>
        </w:rPr>
        <w:t>报送县（区）政府、县（区）食品安全议事协调机构办公室、市市场监督管理局等相关部门的信息，必须经县（区）市场监督管理局校园食品安全应急领导小组或局主要领导审查批准。</w:t>
      </w:r>
    </w:p>
    <w:p w:rsidR="004058A1" w:rsidRDefault="00D52E09" w:rsidP="000D6C53">
      <w:pPr>
        <w:pStyle w:val="affd"/>
        <w:spacing w:before="156" w:after="156" w:line="360" w:lineRule="auto"/>
      </w:pPr>
      <w:r>
        <w:rPr>
          <w:rFonts w:ascii="宋体" w:eastAsia="宋体" w:hAnsi="宋体" w:hint="eastAsia"/>
        </w:rPr>
        <w:t>涉及其他部门的校园食品安全突发事件处置信息，发布前一定要通报对方，征求意见，求得共识，在宣传口径上保持一致。如双方意见不能达成一致，报请县（区）食品安全议事协调机构办公室协调解决</w:t>
      </w:r>
      <w:r>
        <w:rPr>
          <w:rFonts w:hint="eastAsia"/>
        </w:rPr>
        <w:t>。</w:t>
      </w:r>
    </w:p>
    <w:p w:rsidR="004058A1" w:rsidRDefault="00D52E09" w:rsidP="000D6C53">
      <w:pPr>
        <w:pStyle w:val="affd"/>
        <w:spacing w:before="156" w:after="156" w:line="360" w:lineRule="auto"/>
        <w:rPr>
          <w:rFonts w:ascii="宋体" w:eastAsia="宋体" w:hAnsi="宋体"/>
        </w:rPr>
      </w:pPr>
      <w:r>
        <w:rPr>
          <w:rFonts w:ascii="宋体" w:eastAsia="宋体" w:hAnsi="宋体" w:hint="eastAsia"/>
        </w:rPr>
        <w:t xml:space="preserve">各单位、各科室联络员负责系统内部信息交换，所交换的信息应得到所在单位、科室负责人的确认，如有变更应及时通报使用该信息的单位或科室。 </w:t>
      </w:r>
    </w:p>
    <w:p w:rsidR="004058A1" w:rsidRDefault="00D52E09" w:rsidP="000D6C53">
      <w:pPr>
        <w:pStyle w:val="affc"/>
        <w:spacing w:before="312" w:after="312" w:line="360" w:lineRule="auto"/>
      </w:pPr>
      <w:bookmarkStart w:id="69" w:name="_Toc183700752"/>
      <w:r>
        <w:rPr>
          <w:rFonts w:hAnsi="黑体" w:cs="黑体" w:hint="eastAsia"/>
        </w:rPr>
        <w:t>应急演练</w:t>
      </w:r>
      <w:bookmarkEnd w:id="69"/>
    </w:p>
    <w:p w:rsidR="004058A1" w:rsidRDefault="00D52E09" w:rsidP="000D6C53">
      <w:pPr>
        <w:pStyle w:val="afffff6"/>
        <w:spacing w:line="360" w:lineRule="auto"/>
        <w:ind w:firstLine="420"/>
      </w:pPr>
      <w:r>
        <w:rPr>
          <w:rFonts w:hint="eastAsia"/>
        </w:rPr>
        <w:t>组织开展校园食品安全事故应急演练，以检验和强化校园应急准备和应急响应能力，并通过演练的总结评估完善本操作规范。</w:t>
      </w:r>
    </w:p>
    <w:p w:rsidR="004058A1" w:rsidRDefault="004058A1">
      <w:pPr>
        <w:pStyle w:val="afffff6"/>
        <w:ind w:firstLineChars="0" w:firstLine="0"/>
        <w:sectPr w:rsidR="004058A1">
          <w:pgSz w:w="11906" w:h="16838"/>
          <w:pgMar w:top="1928" w:right="1134" w:bottom="1134" w:left="1134" w:header="1418" w:footer="1134" w:gutter="284"/>
          <w:pgNumType w:start="1"/>
          <w:cols w:space="425"/>
          <w:formProt w:val="0"/>
          <w:docGrid w:type="lines" w:linePitch="312"/>
        </w:sectPr>
      </w:pPr>
    </w:p>
    <w:p w:rsidR="004058A1" w:rsidRDefault="004058A1">
      <w:pPr>
        <w:pStyle w:val="af8"/>
        <w:rPr>
          <w:vanish w:val="0"/>
        </w:rPr>
      </w:pPr>
      <w:bookmarkStart w:id="70" w:name="BookMark5"/>
      <w:bookmarkEnd w:id="26"/>
    </w:p>
    <w:p w:rsidR="004058A1" w:rsidRDefault="004058A1">
      <w:pPr>
        <w:pStyle w:val="afe"/>
        <w:rPr>
          <w:vanish w:val="0"/>
        </w:rPr>
      </w:pPr>
    </w:p>
    <w:p w:rsidR="004058A1" w:rsidRDefault="00D52E09">
      <w:pPr>
        <w:pStyle w:val="aff3"/>
        <w:spacing w:after="156"/>
      </w:pPr>
      <w:r>
        <w:br/>
      </w:r>
      <w:bookmarkStart w:id="71" w:name="_Toc183506849"/>
      <w:bookmarkStart w:id="72" w:name="_Toc183700753"/>
      <w:r>
        <w:rPr>
          <w:rFonts w:hint="eastAsia"/>
        </w:rPr>
        <w:t>（资料性）</w:t>
      </w:r>
      <w:r>
        <w:br/>
      </w:r>
      <w:r>
        <w:rPr>
          <w:rFonts w:hint="eastAsia"/>
        </w:rPr>
        <w:t>县（区）市场监督管理系统校园食品安全事件应急处置简易流程图</w:t>
      </w:r>
      <w:bookmarkEnd w:id="71"/>
      <w:bookmarkEnd w:id="72"/>
    </w:p>
    <w:p w:rsidR="004058A1" w:rsidRDefault="004058A1">
      <w:pPr>
        <w:pStyle w:val="afffff6"/>
        <w:ind w:firstLineChars="0" w:firstLine="0"/>
      </w:pPr>
    </w:p>
    <w:p w:rsidR="004058A1" w:rsidRDefault="00D52E09">
      <w:pPr>
        <w:snapToGrid w:val="0"/>
        <w:spacing w:line="360" w:lineRule="auto"/>
        <w:rPr>
          <w:rFonts w:ascii="宋体" w:hAnsi="宋体" w:cs="宋体"/>
        </w:rPr>
      </w:pPr>
      <w:r>
        <w:rPr>
          <w:rFonts w:ascii="宋体" w:hAnsi="宋体" w:cs="宋体" w:hint="eastAsia"/>
        </w:rPr>
        <w:t>图 A.1 规定了县(区)市场监督管理系统处置校园食品安全事件的简易流程</w:t>
      </w:r>
    </w:p>
    <w:p w:rsidR="004058A1" w:rsidRDefault="00D52E09">
      <w:pPr>
        <w:snapToGrid w:val="0"/>
        <w:spacing w:line="360" w:lineRule="auto"/>
        <w:jc w:val="center"/>
        <w:textAlignment w:val="baseline"/>
        <w:rPr>
          <w:rFonts w:ascii="黑体" w:eastAsia="黑体" w:hAnsi="黑体" w:cs="黑体"/>
        </w:rPr>
      </w:pPr>
      <w:r>
        <w:rPr>
          <w:rFonts w:ascii="黑体" w:eastAsia="黑体" w:hAnsi="黑体" w:cs="黑体" w:hint="eastAsia"/>
        </w:rPr>
        <w:t>图 A.1县(区)市场监督管理系统校园食品安全事件应急处置简易流程图</w:t>
      </w:r>
    </w:p>
    <w:p w:rsidR="004058A1" w:rsidRDefault="004058A1">
      <w:pPr>
        <w:snapToGrid w:val="0"/>
        <w:spacing w:line="360" w:lineRule="auto"/>
        <w:jc w:val="center"/>
        <w:textAlignment w:val="baseline"/>
        <w:rPr>
          <w:rFonts w:ascii="黑体" w:eastAsia="黑体" w:hAnsi="黑体" w:cs="黑体"/>
        </w:rPr>
      </w:pPr>
    </w:p>
    <w:p w:rsidR="004058A1" w:rsidRDefault="00D52E09">
      <w:r>
        <w:rPr>
          <w:noProof/>
        </w:rPr>
        <mc:AlternateContent>
          <mc:Choice Requires="wps">
            <w:drawing>
              <wp:anchor distT="0" distB="0" distL="114300" distR="114300" simplePos="0" relativeHeight="251679744" behindDoc="0" locked="0" layoutInCell="1" allowOverlap="1">
                <wp:simplePos x="0" y="0"/>
                <wp:positionH relativeFrom="column">
                  <wp:posOffset>1885315</wp:posOffset>
                </wp:positionH>
                <wp:positionV relativeFrom="paragraph">
                  <wp:posOffset>15875</wp:posOffset>
                </wp:positionV>
                <wp:extent cx="2607945" cy="334010"/>
                <wp:effectExtent l="4445" t="4445" r="16510" b="23495"/>
                <wp:wrapNone/>
                <wp:docPr id="1" name="文本框 1"/>
                <wp:cNvGraphicFramePr/>
                <a:graphic xmlns:a="http://schemas.openxmlformats.org/drawingml/2006/main">
                  <a:graphicData uri="http://schemas.microsoft.com/office/word/2010/wordprocessingShape">
                    <wps:wsp>
                      <wps:cNvSpPr txBox="1"/>
                      <wps:spPr>
                        <a:xfrm>
                          <a:off x="1213485" y="1220470"/>
                          <a:ext cx="2409190" cy="334010"/>
                        </a:xfrm>
                        <a:prstGeom prst="rect">
                          <a:avLst/>
                        </a:prstGeom>
                        <a:solidFill>
                          <a:srgbClr val="FFFFFF"/>
                        </a:solidFill>
                        <a:ln w="6350">
                          <a:solidFill>
                            <a:prstClr val="black"/>
                          </a:solidFill>
                        </a:ln>
                        <a:effectLst/>
                      </wps:spPr>
                      <wps:txbx>
                        <w:txbxContent>
                          <w:p w:rsidR="000D6C53" w:rsidRDefault="000D6C53">
                            <w:pPr>
                              <w:jc w:val="center"/>
                            </w:pPr>
                            <w:r>
                              <w:rPr>
                                <w:rFonts w:hint="eastAsia"/>
                              </w:rPr>
                              <w:t>报</w:t>
                            </w:r>
                            <w:r>
                              <w:rPr>
                                <w:rFonts w:hint="eastAsia"/>
                              </w:rPr>
                              <w:t xml:space="preserve"> </w:t>
                            </w:r>
                            <w:r>
                              <w:rPr>
                                <w:rFonts w:hint="eastAsia"/>
                              </w:rPr>
                              <w:t>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48.45pt;margin-top:1.25pt;width:205.35pt;height:26.3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" strokeweight=".5pt">
                <v:textbox>
                  <w:txbxContent>
                    <w:p w:rsidR="000D6C53" w:rsidRDefault="000D6C53">
                      <w:pPr>
                        <w:jc w:val="center"/>
                      </w:pPr>
                      <w:r>
                        <w:rPr>
                          <w:rFonts w:hint="eastAsia"/>
                        </w:rPr>
                        <w:t>报</w:t>
                      </w:r>
                      <w:r>
                        <w:rPr>
                          <w:rFonts w:hint="eastAsia"/>
                        </w:rPr>
                        <w:t xml:space="preserve"> </w:t>
                      </w:r>
                      <w:r>
                        <w:rPr>
                          <w:rFonts w:hint="eastAsia"/>
                        </w:rPr>
                        <w:t>告</w:t>
                      </w:r>
                    </w:p>
                  </w:txbxContent>
                </v:textbox>
              </v:shape>
            </w:pict>
          </mc:Fallback>
        </mc:AlternateContent>
      </w:r>
    </w:p>
    <w:p w:rsidR="004058A1" w:rsidRDefault="00D52E09">
      <w:r>
        <w:rPr>
          <w:noProof/>
        </w:rPr>
        <mc:AlternateContent>
          <mc:Choice Requires="wps">
            <w:drawing>
              <wp:anchor distT="0" distB="0" distL="114300" distR="114300" simplePos="0" relativeHeight="251675648" behindDoc="0" locked="0" layoutInCell="1" allowOverlap="1">
                <wp:simplePos x="0" y="0"/>
                <wp:positionH relativeFrom="column">
                  <wp:posOffset>3189605</wp:posOffset>
                </wp:positionH>
                <wp:positionV relativeFrom="paragraph">
                  <wp:posOffset>102235</wp:posOffset>
                </wp:positionV>
                <wp:extent cx="5080" cy="193040"/>
                <wp:effectExtent l="46990" t="0" r="62230" b="16510"/>
                <wp:wrapNone/>
                <wp:docPr id="54" name="直接箭头连接符 54"/>
                <wp:cNvGraphicFramePr/>
                <a:graphic xmlns:a="http://schemas.openxmlformats.org/drawingml/2006/main">
                  <a:graphicData uri="http://schemas.microsoft.com/office/word/2010/wordprocessingShape">
                    <wps:wsp>
                      <wps:cNvCnPr/>
                      <wps:spPr>
                        <a:xfrm flipH="1">
                          <a:off x="5132070" y="4387215"/>
                          <a:ext cx="5080" cy="193040"/>
                        </a:xfrm>
                        <a:prstGeom prst="straightConnector1">
                          <a:avLst/>
                        </a:prstGeom>
                        <a:noFill/>
                        <a:ln w="9525" cap="flat" cmpd="sng" algn="ctr">
                          <a:solidFill>
                            <a:srgbClr val="4A7EBB">
                              <a:shade val="95000"/>
                              <a:satMod val="105000"/>
                            </a:srgbClr>
                          </a:solidFill>
                          <a:prstDash val="solid"/>
                          <a:tailEnd type="arrow"/>
                        </a:ln>
                        <a:effectLst/>
                      </wps:spPr>
                      <wps:bodyPr/>
                    </wps:wsp>
                  </a:graphicData>
                </a:graphic>
              </wp:anchor>
            </w:drawing>
          </mc:Choice>
          <mc:Fallback xmlns:wpsCustomData="http://www.wps.cn/officeDocument/2013/wpsCustomData">
            <w:pict>
              <v:shape id="_x0000_s1026" o:spid="_x0000_s1026" o:spt="32" type="#_x0000_t32" style="position:absolute;left:0pt;flip:x;margin-left:251.15pt;margin-top:8.05pt;height:15.2pt;width:0.4pt;z-index:251675648;mso-width-relative:page;mso-height-relative:page;" filled="f" stroked="t" coordsize="21600,21600" o:gfxdata="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BDRvtkAAAAJAQAADwAAAAAAAAABACAAAAAiAAAAZHJzL2Rvd25yZXYu&#10;eG1sUEsBAhQAFAAAAAgAh07iQLdTjxozAgAAKAQAAA4AAAAAAAAAAQAgAAAAKAEAAGRycy9lMm9E&#10;b2MueG1sUEsFBgAAAAAGAAYAWQEAAM0FAAAAAA==&#10;">
                <v:fill on="f" focussize="0,0"/>
                <v:stroke color="#457BBA" joinstyle="round" endarrow="open"/>
                <v:imagedata o:title=""/>
                <o:lock v:ext="edit" aspectratio="f"/>
              </v:shape>
            </w:pict>
          </mc:Fallback>
        </mc:AlternateContent>
      </w:r>
    </w:p>
    <w:p w:rsidR="004058A1" w:rsidRDefault="00D52E09">
      <w:r>
        <w:rPr>
          <w:noProof/>
        </w:rPr>
        <mc:AlternateContent>
          <mc:Choice Requires="wps">
            <w:drawing>
              <wp:anchor distT="0" distB="0" distL="114300" distR="114300" simplePos="0" relativeHeight="251661312" behindDoc="0" locked="0" layoutInCell="1" allowOverlap="1">
                <wp:simplePos x="0" y="0"/>
                <wp:positionH relativeFrom="column">
                  <wp:posOffset>1899285</wp:posOffset>
                </wp:positionH>
                <wp:positionV relativeFrom="paragraph">
                  <wp:posOffset>37465</wp:posOffset>
                </wp:positionV>
                <wp:extent cx="2600325" cy="361950"/>
                <wp:effectExtent l="4445" t="4445" r="5080" b="14605"/>
                <wp:wrapNone/>
                <wp:docPr id="2" name="文本框 2"/>
                <wp:cNvGraphicFramePr/>
                <a:graphic xmlns:a="http://schemas.openxmlformats.org/drawingml/2006/main">
                  <a:graphicData uri="http://schemas.microsoft.com/office/word/2010/wordprocessingShape">
                    <wps:wsp>
                      <wps:cNvSpPr txBox="1"/>
                      <wps:spPr>
                        <a:xfrm>
                          <a:off x="1146810" y="1830070"/>
                          <a:ext cx="4371975" cy="361950"/>
                        </a:xfrm>
                        <a:prstGeom prst="rect">
                          <a:avLst/>
                        </a:prstGeom>
                        <a:solidFill>
                          <a:srgbClr val="FFFFFF"/>
                        </a:solidFill>
                        <a:ln w="6350">
                          <a:solidFill>
                            <a:prstClr val="black"/>
                          </a:solidFill>
                        </a:ln>
                        <a:effectLst/>
                      </wps:spPr>
                      <wps:txbx>
                        <w:txbxContent>
                          <w:p w:rsidR="000D6C53" w:rsidRDefault="000D6C53">
                            <w:pPr>
                              <w:jc w:val="center"/>
                            </w:pPr>
                            <w:r>
                              <w:rPr>
                                <w:rFonts w:hint="eastAsia"/>
                              </w:rPr>
                              <w:t>核实</w:t>
                            </w:r>
                            <w:proofErr w:type="gramStart"/>
                            <w:r>
                              <w:rPr>
                                <w:rFonts w:hint="eastAsia"/>
                              </w:rPr>
                              <w:t>研</w:t>
                            </w:r>
                            <w:proofErr w:type="gramEnd"/>
                            <w:r>
                              <w:rPr>
                                <w:rFonts w:hint="eastAsia"/>
                              </w:rPr>
                              <w:t>判</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 o:spid="_x0000_s1027" type="#_x0000_t202" style="position:absolute;left:0;text-align:left;margin-left:149.55pt;margin-top:2.95pt;width:204.75pt;height: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" strokeweight=".5pt">
                <v:textbox>
                  <w:txbxContent>
                    <w:p w:rsidR="000D6C53" w:rsidRDefault="000D6C53">
                      <w:pPr>
                        <w:jc w:val="center"/>
                      </w:pPr>
                      <w:r>
                        <w:rPr>
                          <w:rFonts w:hint="eastAsia"/>
                        </w:rPr>
                        <w:t>核实</w:t>
                      </w:r>
                      <w:proofErr w:type="gramStart"/>
                      <w:r>
                        <w:rPr>
                          <w:rFonts w:hint="eastAsia"/>
                        </w:rPr>
                        <w:t>研</w:t>
                      </w:r>
                      <w:proofErr w:type="gramEnd"/>
                      <w:r>
                        <w:rPr>
                          <w:rFonts w:hint="eastAsia"/>
                        </w:rPr>
                        <w:t>判</w:t>
                      </w:r>
                    </w:p>
                  </w:txbxContent>
                </v:textbox>
              </v:shape>
            </w:pict>
          </mc:Fallback>
        </mc:AlternateContent>
      </w:r>
    </w:p>
    <w:p w:rsidR="004058A1" w:rsidRDefault="00D52E09">
      <w:r>
        <w:rPr>
          <w:noProof/>
        </w:rPr>
        <mc:AlternateContent>
          <mc:Choice Requires="wps">
            <w:drawing>
              <wp:anchor distT="0" distB="0" distL="114300" distR="114300" simplePos="0" relativeHeight="251666432" behindDoc="0" locked="0" layoutInCell="1" allowOverlap="1">
                <wp:simplePos x="0" y="0"/>
                <wp:positionH relativeFrom="column">
                  <wp:posOffset>3242310</wp:posOffset>
                </wp:positionH>
                <wp:positionV relativeFrom="paragraph">
                  <wp:posOffset>146685</wp:posOffset>
                </wp:positionV>
                <wp:extent cx="4445" cy="187960"/>
                <wp:effectExtent l="46990" t="0" r="62865" b="2540"/>
                <wp:wrapNone/>
                <wp:docPr id="21" name="直接箭头连接符 21"/>
                <wp:cNvGraphicFramePr/>
                <a:graphic xmlns:a="http://schemas.openxmlformats.org/drawingml/2006/main">
                  <a:graphicData uri="http://schemas.microsoft.com/office/word/2010/wordprocessingShape">
                    <wps:wsp>
                      <wps:cNvCnPr/>
                      <wps:spPr>
                        <a:xfrm>
                          <a:off x="5065395" y="2329815"/>
                          <a:ext cx="4445" cy="187960"/>
                        </a:xfrm>
                        <a:prstGeom prst="straightConnector1">
                          <a:avLst/>
                        </a:prstGeom>
                        <a:noFill/>
                        <a:ln w="9525" cap="flat" cmpd="sng" algn="ctr">
                          <a:solidFill>
                            <a:srgbClr val="4A7EBB">
                              <a:shade val="95000"/>
                              <a:satMod val="105000"/>
                            </a:srgbClr>
                          </a:solidFill>
                          <a:prstDash val="solid"/>
                          <a:tailEnd type="arrow"/>
                        </a:ln>
                        <a:effectLst/>
                      </wps:spPr>
                      <wps:bodyPr/>
                    </wps:wsp>
                  </a:graphicData>
                </a:graphic>
              </wp:anchor>
            </w:drawing>
          </mc:Choice>
          <mc:Fallback xmlns:wpsCustomData="http://www.wps.cn/officeDocument/2013/wpsCustomData">
            <w:pict>
              <v:shape id="_x0000_s1026" o:spid="_x0000_s1026" o:spt="32" type="#_x0000_t32" style="position:absolute;left:0pt;margin-left:255.3pt;margin-top:11.55pt;height:14.8pt;width:0.35pt;z-index:251666432;mso-width-relative:page;mso-height-relative:page;" filled="f" stroked="t" coordsize="21600,21600" o:gfxdata="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7fKTfaAAAACQEAAA8AAAAAAAAAAQAgAAAAIgAAAGRycy9kb3ducmV2LnhtbFBL&#10;AQIUABQAAAAIAIdO4kDld2RXLQIAAB4EAAAOAAAAAAAAAAEAIAAAACkBAABkcnMvZTJvRG9jLnht&#10;bFBLBQYAAAAABgAGAFkBAADIBQAAAAA=&#10;">
                <v:fill on="f" focussize="0,0"/>
                <v:stroke color="#457BBA" joinstyle="round" endarrow="open"/>
                <v:imagedata o:title=""/>
                <o:lock v:ext="edit" aspectratio="f"/>
              </v:shape>
            </w:pict>
          </mc:Fallback>
        </mc:AlternateContent>
      </w:r>
    </w:p>
    <w:p w:rsidR="004058A1" w:rsidRDefault="00D52E09">
      <w:r>
        <w:rPr>
          <w:noProof/>
        </w:rPr>
        <mc:AlternateContent>
          <mc:Choice Requires="wps">
            <w:drawing>
              <wp:anchor distT="0" distB="0" distL="114300" distR="114300" simplePos="0" relativeHeight="251680768" behindDoc="0" locked="0" layoutInCell="1" allowOverlap="1">
                <wp:simplePos x="0" y="0"/>
                <wp:positionH relativeFrom="column">
                  <wp:posOffset>1925320</wp:posOffset>
                </wp:positionH>
                <wp:positionV relativeFrom="paragraph">
                  <wp:posOffset>62865</wp:posOffset>
                </wp:positionV>
                <wp:extent cx="2595880" cy="324485"/>
                <wp:effectExtent l="4445" t="4445" r="9525" b="13970"/>
                <wp:wrapNone/>
                <wp:docPr id="59" name="文本框 59"/>
                <wp:cNvGraphicFramePr/>
                <a:graphic xmlns:a="http://schemas.openxmlformats.org/drawingml/2006/main">
                  <a:graphicData uri="http://schemas.microsoft.com/office/word/2010/wordprocessingShape">
                    <wps:wsp>
                      <wps:cNvSpPr txBox="1"/>
                      <wps:spPr>
                        <a:xfrm>
                          <a:off x="1042035" y="2458720"/>
                          <a:ext cx="5902325" cy="324485"/>
                        </a:xfrm>
                        <a:prstGeom prst="rect">
                          <a:avLst/>
                        </a:prstGeom>
                        <a:solidFill>
                          <a:srgbClr val="FFFFFF"/>
                        </a:solidFill>
                        <a:ln w="6350">
                          <a:solidFill>
                            <a:prstClr val="black"/>
                          </a:solidFill>
                        </a:ln>
                        <a:effectLst/>
                      </wps:spPr>
                      <wps:txbx>
                        <w:txbxContent>
                          <w:p w:rsidR="000D6C53" w:rsidRDefault="000D6C53">
                            <w:pPr>
                              <w:ind w:firstLineChars="700" w:firstLine="1470"/>
                            </w:pPr>
                            <w:r>
                              <w:rPr>
                                <w:rFonts w:hint="eastAsia"/>
                              </w:rPr>
                              <w:t>分级处置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9" o:spid="_x0000_s1028" type="#_x0000_t202" style="position:absolute;left:0;text-align:left;margin-left:151.6pt;margin-top:4.95pt;width:204.4pt;height:25.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" strokeweight=".5pt">
                <v:textbox>
                  <w:txbxContent>
                    <w:p w:rsidR="000D6C53" w:rsidRDefault="000D6C53">
                      <w:pPr>
                        <w:ind w:firstLineChars="700" w:firstLine="1470"/>
                      </w:pPr>
                      <w:r>
                        <w:rPr>
                          <w:rFonts w:hint="eastAsia"/>
                        </w:rPr>
                        <w:t>分级处置</w:t>
                      </w:r>
                    </w:p>
                  </w:txbxContent>
                </v:textbox>
              </v:shape>
            </w:pict>
          </mc:Fallback>
        </mc:AlternateContent>
      </w:r>
    </w:p>
    <w:p w:rsidR="004058A1" w:rsidRDefault="00D52E09">
      <w:r>
        <w:rPr>
          <w:noProof/>
        </w:rPr>
        <mc:AlternateContent>
          <mc:Choice Requires="wps">
            <w:drawing>
              <wp:anchor distT="0" distB="0" distL="114300" distR="114300" simplePos="0" relativeHeight="251667456" behindDoc="0" locked="0" layoutInCell="1" allowOverlap="1">
                <wp:simplePos x="0" y="0"/>
                <wp:positionH relativeFrom="column">
                  <wp:posOffset>3256280</wp:posOffset>
                </wp:positionH>
                <wp:positionV relativeFrom="paragraph">
                  <wp:posOffset>175895</wp:posOffset>
                </wp:positionV>
                <wp:extent cx="5080" cy="227965"/>
                <wp:effectExtent l="46990" t="0" r="62230" b="635"/>
                <wp:wrapNone/>
                <wp:docPr id="28" name="直接箭头连接符 28"/>
                <wp:cNvGraphicFramePr/>
                <a:graphic xmlns:a="http://schemas.openxmlformats.org/drawingml/2006/main">
                  <a:graphicData uri="http://schemas.microsoft.com/office/word/2010/wordprocessingShape">
                    <wps:wsp>
                      <wps:cNvCnPr/>
                      <wps:spPr>
                        <a:xfrm flipH="1">
                          <a:off x="5055870" y="2882265"/>
                          <a:ext cx="5080" cy="227965"/>
                        </a:xfrm>
                        <a:prstGeom prst="straightConnector1">
                          <a:avLst/>
                        </a:prstGeom>
                        <a:noFill/>
                        <a:ln w="9525" cap="flat" cmpd="sng" algn="ctr">
                          <a:solidFill>
                            <a:srgbClr val="4A7EBB">
                              <a:shade val="95000"/>
                              <a:satMod val="105000"/>
                            </a:srgbClr>
                          </a:solidFill>
                          <a:prstDash val="solid"/>
                          <a:tailEnd type="arrow"/>
                        </a:ln>
                        <a:effectLst/>
                      </wps:spPr>
                      <wps:bodyPr/>
                    </wps:wsp>
                  </a:graphicData>
                </a:graphic>
              </wp:anchor>
            </w:drawing>
          </mc:Choice>
          <mc:Fallback xmlns:wpsCustomData="http://www.wps.cn/officeDocument/2013/wpsCustomData">
            <w:pict>
              <v:shape id="_x0000_s1026" o:spid="_x0000_s1026" o:spt="32" type="#_x0000_t32" style="position:absolute;left:0pt;flip:x;margin-left:256.4pt;margin-top:13.85pt;height:17.95pt;width:0.4pt;z-index:251667456;mso-width-relative:page;mso-height-relative:page;" filled="f" stroked="t" coordsize="21600,21600" o:gfxdata="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lLkLs2wAAAAkBAAAPAAAAAAAAAAEAIAAAACIAAABkcnMvZG93bnJldi54&#10;bWxQSwECFAAUAAAACACHTuJA/ABNoTACAAAoBAAADgAAAAAAAAABACAAAAAqAQAAZHJzL2Uyb0Rv&#10;Yy54bWxQSwUGAAAAAAYABgBZAQAAzAUAAAAA&#10;">
                <v:fill on="f" focussize="0,0"/>
                <v:stroke color="#457BBA" joinstyle="round" endarrow="open"/>
                <v:imagedata o:title=""/>
                <o:lock v:ext="edit" aspectratio="f"/>
              </v:shape>
            </w:pict>
          </mc:Fallback>
        </mc:AlternateContent>
      </w:r>
    </w:p>
    <w:p w:rsidR="004058A1" w:rsidRDefault="00D52E09">
      <w:r>
        <w:rPr>
          <w:noProof/>
        </w:rPr>
        <mc:AlternateContent>
          <mc:Choice Requires="wps">
            <w:drawing>
              <wp:anchor distT="0" distB="0" distL="114300" distR="114300" simplePos="0" relativeHeight="251662336" behindDoc="0" locked="0" layoutInCell="1" allowOverlap="1">
                <wp:simplePos x="0" y="0"/>
                <wp:positionH relativeFrom="column">
                  <wp:posOffset>647065</wp:posOffset>
                </wp:positionH>
                <wp:positionV relativeFrom="paragraph">
                  <wp:posOffset>139700</wp:posOffset>
                </wp:positionV>
                <wp:extent cx="4846955" cy="342900"/>
                <wp:effectExtent l="4445" t="4445" r="6350" b="14605"/>
                <wp:wrapNone/>
                <wp:docPr id="11" name="文本框 11"/>
                <wp:cNvGraphicFramePr/>
                <a:graphic xmlns:a="http://schemas.openxmlformats.org/drawingml/2006/main">
                  <a:graphicData uri="http://schemas.microsoft.com/office/word/2010/wordprocessingShape">
                    <wps:wsp>
                      <wps:cNvSpPr txBox="1"/>
                      <wps:spPr>
                        <a:xfrm>
                          <a:off x="3655695" y="6015990"/>
                          <a:ext cx="4846955" cy="342900"/>
                        </a:xfrm>
                        <a:prstGeom prst="rect">
                          <a:avLst/>
                        </a:prstGeom>
                        <a:solidFill>
                          <a:srgbClr val="FFFFFF"/>
                        </a:solidFill>
                        <a:ln w="6350">
                          <a:solidFill>
                            <a:prstClr val="black"/>
                          </a:solidFill>
                        </a:ln>
                        <a:effectLst/>
                      </wps:spPr>
                      <wps:txbx>
                        <w:txbxContent>
                          <w:p w:rsidR="000D6C53" w:rsidRDefault="000D6C53">
                            <w:pPr>
                              <w:jc w:val="center"/>
                            </w:pPr>
                            <w:r>
                              <w:rPr>
                                <w:rFonts w:hint="eastAsia"/>
                              </w:rPr>
                              <w:t>后期管理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1" o:spid="_x0000_s1029" type="#_x0000_t202" style="position:absolute;left:0;text-align:left;margin-left:50.95pt;margin-top:11pt;width:381.65pt;height:2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" strokeweight=".5pt">
                <v:textbox>
                  <w:txbxContent>
                    <w:p w:rsidR="000D6C53" w:rsidRDefault="000D6C53">
                      <w:pPr>
                        <w:jc w:val="center"/>
                      </w:pPr>
                      <w:r>
                        <w:rPr>
                          <w:rFonts w:hint="eastAsia"/>
                        </w:rPr>
                        <w:t>后期管理</w:t>
                      </w:r>
                    </w:p>
                  </w:txbxContent>
                </v:textbox>
              </v:shape>
            </w:pict>
          </mc:Fallback>
        </mc:AlternateContent>
      </w:r>
    </w:p>
    <w:p w:rsidR="004058A1" w:rsidRDefault="004058A1"/>
    <w:p w:rsidR="004058A1" w:rsidRDefault="00D52E09">
      <w:r>
        <w:rPr>
          <w:noProof/>
        </w:rPr>
        <mc:AlternateContent>
          <mc:Choice Requires="wps">
            <w:drawing>
              <wp:anchor distT="0" distB="0" distL="114300" distR="114300" simplePos="0" relativeHeight="251668480" behindDoc="0" locked="0" layoutInCell="1" allowOverlap="1">
                <wp:simplePos x="0" y="0"/>
                <wp:positionH relativeFrom="column">
                  <wp:posOffset>3261360</wp:posOffset>
                </wp:positionH>
                <wp:positionV relativeFrom="paragraph">
                  <wp:posOffset>57785</wp:posOffset>
                </wp:positionV>
                <wp:extent cx="5080" cy="257175"/>
                <wp:effectExtent l="45720" t="0" r="63500" b="9525"/>
                <wp:wrapNone/>
                <wp:docPr id="42" name="直接箭头连接符 42"/>
                <wp:cNvGraphicFramePr/>
                <a:graphic xmlns:a="http://schemas.openxmlformats.org/drawingml/2006/main">
                  <a:graphicData uri="http://schemas.microsoft.com/office/word/2010/wordprocessingShape">
                    <wps:wsp>
                      <wps:cNvCnPr/>
                      <wps:spPr>
                        <a:xfrm>
                          <a:off x="0" y="0"/>
                          <a:ext cx="5080" cy="257175"/>
                        </a:xfrm>
                        <a:prstGeom prst="straightConnector1">
                          <a:avLst/>
                        </a:prstGeom>
                        <a:ln w="9525" cap="flat" cmpd="sng">
                          <a:solidFill>
                            <a:srgbClr val="4A7EBB"/>
                          </a:solidFill>
                          <a:prstDash val="solid"/>
                          <a:round/>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256.8pt;margin-top:4.55pt;height:20.25pt;width:0.4pt;z-index:251668480;mso-width-relative:page;mso-height-relative:page;" filled="f" stroked="t" coordsize="21600,21600" o:gfxdata="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BB8uR2QAAAAgBAAAPAAAAAAAAAAEA&#10;IAAAACIAAABkcnMvZG93bnJldi54bWxQSwECFAAUAAAACACHTuJAROpV1w4CAAD7AwAADgAAAAAA&#10;AAABACAAAAAoAQAAZHJzL2Uyb0RvYy54bWxQSwUGAAAAAAYABgBZAQAAqAUAAAAA&#10;">
                <v:fill on="f" focussize="0,0"/>
                <v:stroke color="#4A7EBB" joinstyle="round" endarrow="open"/>
                <v:imagedata o:title=""/>
                <o:lock v:ext="edit" aspectratio="f"/>
              </v:shape>
            </w:pict>
          </mc:Fallback>
        </mc:AlternateContent>
      </w:r>
    </w:p>
    <w:p w:rsidR="004058A1" w:rsidRDefault="00D52E09">
      <w:r>
        <w:rPr>
          <w:noProof/>
        </w:rPr>
        <mc:AlternateContent>
          <mc:Choice Requires="wps">
            <w:drawing>
              <wp:anchor distT="0" distB="0" distL="114300" distR="114300" simplePos="0" relativeHeight="251670528" behindDoc="0" locked="0" layoutInCell="1" allowOverlap="1">
                <wp:simplePos x="0" y="0"/>
                <wp:positionH relativeFrom="column">
                  <wp:posOffset>5113655</wp:posOffset>
                </wp:positionH>
                <wp:positionV relativeFrom="paragraph">
                  <wp:posOffset>75565</wp:posOffset>
                </wp:positionV>
                <wp:extent cx="635" cy="361950"/>
                <wp:effectExtent l="48895" t="0" r="64770" b="0"/>
                <wp:wrapNone/>
                <wp:docPr id="46" name="直接箭头连接符 46"/>
                <wp:cNvGraphicFramePr/>
                <a:graphic xmlns:a="http://schemas.openxmlformats.org/drawingml/2006/main">
                  <a:graphicData uri="http://schemas.microsoft.com/office/word/2010/wordprocessingShape">
                    <wps:wsp>
                      <wps:cNvCnPr/>
                      <wps:spPr>
                        <a:xfrm flipH="1">
                          <a:off x="0" y="0"/>
                          <a:ext cx="635" cy="361950"/>
                        </a:xfrm>
                        <a:prstGeom prst="straightConnector1">
                          <a:avLst/>
                        </a:prstGeom>
                        <a:ln w="9525" cap="flat" cmpd="sng">
                          <a:solidFill>
                            <a:srgbClr val="4A7EBB"/>
                          </a:solidFill>
                          <a:prstDash val="solid"/>
                          <a:round/>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flip:x;margin-left:402.65pt;margin-top:5.95pt;height:28.5pt;width:0.05pt;z-index:251670528;mso-width-relative:page;mso-height-relative:page;" filled="f" stroked="t" coordsize="21600,21600" o:gfxdata="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bzkmdkAAAAJAQAA&#10;DwAAAAAAAAABACAAAAAiAAAAZHJzL2Rvd25yZXYueG1sUEsBAhQAFAAAAAgAh07iQJnbAAoYAgAA&#10;BAQAAA4AAAAAAAAAAQAgAAAAKAEAAGRycy9lMm9Eb2MueG1sUEsFBgAAAAAGAAYAWQEAALIFAAAA&#10;AA==&#10;">
                <v:fill on="f" focussize="0,0"/>
                <v:stroke color="#4A7EBB" joinstyle="round" endarrow="open"/>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1590040</wp:posOffset>
                </wp:positionH>
                <wp:positionV relativeFrom="paragraph">
                  <wp:posOffset>88265</wp:posOffset>
                </wp:positionV>
                <wp:extent cx="8890" cy="311150"/>
                <wp:effectExtent l="42545" t="0" r="62865" b="12700"/>
                <wp:wrapNone/>
                <wp:docPr id="45" name="直接箭头连接符 45"/>
                <wp:cNvGraphicFramePr/>
                <a:graphic xmlns:a="http://schemas.openxmlformats.org/drawingml/2006/main">
                  <a:graphicData uri="http://schemas.microsoft.com/office/word/2010/wordprocessingShape">
                    <wps:wsp>
                      <wps:cNvCnPr/>
                      <wps:spPr>
                        <a:xfrm>
                          <a:off x="0" y="0"/>
                          <a:ext cx="8890" cy="311150"/>
                        </a:xfrm>
                        <a:prstGeom prst="straightConnector1">
                          <a:avLst/>
                        </a:prstGeom>
                        <a:ln w="9525" cap="flat" cmpd="sng">
                          <a:solidFill>
                            <a:srgbClr val="4A7EBB"/>
                          </a:solidFill>
                          <a:prstDash val="solid"/>
                          <a:round/>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125.2pt;margin-top:6.95pt;height:24.5pt;width:0.7pt;z-index:251669504;mso-width-relative:page;mso-height-relative:page;" filled="f" stroked="t" coordsize="21600,21600" o:gfxdata="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aSQhw2QAAAAkBAAAPAAAAAAAA&#10;AAEAIAAAACIAAABkcnMvZG93bnJldi54bWxQSwECFAAUAAAACACHTuJAFizJexECAAD7AwAADgAA&#10;AAAAAAABACAAAAAoAQAAZHJzL2Uyb0RvYy54bWxQSwUGAAAAAAYABgBZAQAAqwUAAAAA&#10;">
                <v:fill on="f" focussize="0,0"/>
                <v:stroke color="#4A7EBB" joinstyle="round" endarrow="open"/>
                <v:imagedata o:title=""/>
                <o:lock v:ext="edit" aspectratio="f"/>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1580515</wp:posOffset>
                </wp:positionH>
                <wp:positionV relativeFrom="paragraph">
                  <wp:posOffset>73660</wp:posOffset>
                </wp:positionV>
                <wp:extent cx="3562350" cy="11430"/>
                <wp:effectExtent l="0" t="4445" r="0" b="12700"/>
                <wp:wrapNone/>
                <wp:docPr id="41" name="直接箭头连接符 41"/>
                <wp:cNvGraphicFramePr/>
                <a:graphic xmlns:a="http://schemas.openxmlformats.org/drawingml/2006/main">
                  <a:graphicData uri="http://schemas.microsoft.com/office/word/2010/wordprocessingShape">
                    <wps:wsp>
                      <wps:cNvCnPr/>
                      <wps:spPr>
                        <a:xfrm>
                          <a:off x="0" y="0"/>
                          <a:ext cx="3562350" cy="11430"/>
                        </a:xfrm>
                        <a:prstGeom prst="straightConnector1">
                          <a:avLst/>
                        </a:prstGeom>
                        <a:ln w="9525" cap="flat" cmpd="sng">
                          <a:solidFill>
                            <a:srgbClr val="4A7EBB"/>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124.45pt;margin-top:5.8pt;height:0.9pt;width:280.5pt;z-index:251676672;mso-width-relative:page;mso-height-relative:page;" filled="f" stroked="t" coordsize="21600,21600" o:gfxdata="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7GEjYAAAACQEAAA8AAAAAAAAAAQAg&#10;AAAAIgAAAGRycy9kb3ducmV2LnhtbFBLAQIUABQAAAAIAIdO4kCg3r9uDgIAAPwDAAAOAAAAAAAA&#10;AAEAIAAAACcBAABkcnMvZTJvRG9jLnhtbFBLBQYAAAAABgAGAFkBAACnBQAAAAA=&#10;">
                <v:fill on="f" focussize="0,0"/>
                <v:stroke color="#4A7EBB" joinstyle="round"/>
                <v:imagedata o:title=""/>
                <o:lock v:ext="edit" aspectratio="f"/>
              </v:shape>
            </w:pict>
          </mc:Fallback>
        </mc:AlternateContent>
      </w:r>
    </w:p>
    <w:p w:rsidR="004058A1" w:rsidRDefault="00D52E09">
      <w:r>
        <w:rPr>
          <w:noProof/>
        </w:rPr>
        <mc:AlternateContent>
          <mc:Choice Requires="wps">
            <w:drawing>
              <wp:anchor distT="0" distB="0" distL="114300" distR="114300" simplePos="0" relativeHeight="251663360" behindDoc="0" locked="0" layoutInCell="1" allowOverlap="1">
                <wp:simplePos x="0" y="0"/>
                <wp:positionH relativeFrom="column">
                  <wp:posOffset>1179830</wp:posOffset>
                </wp:positionH>
                <wp:positionV relativeFrom="paragraph">
                  <wp:posOffset>142875</wp:posOffset>
                </wp:positionV>
                <wp:extent cx="1076325" cy="334645"/>
                <wp:effectExtent l="4445" t="4445" r="5080" b="22860"/>
                <wp:wrapNone/>
                <wp:docPr id="12" name="文本框 12"/>
                <wp:cNvGraphicFramePr/>
                <a:graphic xmlns:a="http://schemas.openxmlformats.org/drawingml/2006/main">
                  <a:graphicData uri="http://schemas.microsoft.com/office/word/2010/wordprocessingShape">
                    <wps:wsp>
                      <wps:cNvSpPr txBox="1"/>
                      <wps:spPr>
                        <a:xfrm>
                          <a:off x="3436620" y="6682740"/>
                          <a:ext cx="1076325" cy="334645"/>
                        </a:xfrm>
                        <a:prstGeom prst="rect">
                          <a:avLst/>
                        </a:prstGeom>
                        <a:solidFill>
                          <a:srgbClr val="FFFFFF"/>
                        </a:solidFill>
                        <a:ln w="6350">
                          <a:solidFill>
                            <a:prstClr val="black"/>
                          </a:solidFill>
                        </a:ln>
                        <a:effectLst/>
                      </wps:spPr>
                      <wps:txbx>
                        <w:txbxContent>
                          <w:p w:rsidR="000D6C53" w:rsidRDefault="000D6C53">
                            <w:pPr>
                              <w:jc w:val="center"/>
                            </w:pPr>
                            <w:r>
                              <w:rPr>
                                <w:rFonts w:hint="eastAsia"/>
                              </w:rPr>
                              <w:t>立案查处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 o:spid="_x0000_s1030" type="#_x0000_t202" style="position:absolute;left:0;text-align:left;margin-left:92.9pt;margin-top:11.25pt;width:84.75pt;height:26.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" strokeweight=".5pt">
                <v:textbox>
                  <w:txbxContent>
                    <w:p w:rsidR="000D6C53" w:rsidRDefault="000D6C53">
                      <w:pPr>
                        <w:jc w:val="center"/>
                      </w:pPr>
                      <w:r>
                        <w:rPr>
                          <w:rFonts w:hint="eastAsia"/>
                        </w:rPr>
                        <w:t>立案查处</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4474845</wp:posOffset>
                </wp:positionH>
                <wp:positionV relativeFrom="paragraph">
                  <wp:posOffset>200660</wp:posOffset>
                </wp:positionV>
                <wp:extent cx="1066800" cy="323850"/>
                <wp:effectExtent l="4445" t="4445" r="14605" b="14605"/>
                <wp:wrapNone/>
                <wp:docPr id="13" name="文本框 13"/>
                <wp:cNvGraphicFramePr/>
                <a:graphic xmlns:a="http://schemas.openxmlformats.org/drawingml/2006/main">
                  <a:graphicData uri="http://schemas.microsoft.com/office/word/2010/wordprocessingShape">
                    <wps:wsp>
                      <wps:cNvSpPr txBox="1"/>
                      <wps:spPr>
                        <a:xfrm>
                          <a:off x="5341620" y="6730365"/>
                          <a:ext cx="1066800" cy="323850"/>
                        </a:xfrm>
                        <a:prstGeom prst="rect">
                          <a:avLst/>
                        </a:prstGeom>
                        <a:solidFill>
                          <a:srgbClr val="FFFFFF"/>
                        </a:solidFill>
                        <a:ln w="6350">
                          <a:solidFill>
                            <a:prstClr val="black"/>
                          </a:solidFill>
                        </a:ln>
                        <a:effectLst/>
                      </wps:spPr>
                      <wps:txbx>
                        <w:txbxContent>
                          <w:p w:rsidR="000D6C53" w:rsidRDefault="000D6C53">
                            <w:pPr>
                              <w:jc w:val="center"/>
                            </w:pPr>
                            <w:r>
                              <w:rPr>
                                <w:rFonts w:hint="eastAsia"/>
                              </w:rPr>
                              <w:t>问题整改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 o:spid="_x0000_s1031" type="#_x0000_t202" style="position:absolute;left:0;text-align:left;margin-left:352.35pt;margin-top:15.8pt;width:84pt;height:25.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" strokeweight=".5pt">
                <v:textbox>
                  <w:txbxContent>
                    <w:p w:rsidR="000D6C53" w:rsidRDefault="000D6C53">
                      <w:pPr>
                        <w:jc w:val="center"/>
                      </w:pPr>
                      <w:r>
                        <w:rPr>
                          <w:rFonts w:hint="eastAsia"/>
                        </w:rPr>
                        <w:t>问题整改</w:t>
                      </w:r>
                    </w:p>
                  </w:txbxContent>
                </v:textbox>
              </v:shape>
            </w:pict>
          </mc:Fallback>
        </mc:AlternateContent>
      </w:r>
    </w:p>
    <w:p w:rsidR="004058A1" w:rsidRDefault="004058A1"/>
    <w:p w:rsidR="004058A1" w:rsidRDefault="00D52E09">
      <w:pPr>
        <w:tabs>
          <w:tab w:val="left" w:pos="1782"/>
        </w:tabs>
        <w:jc w:val="left"/>
      </w:pPr>
      <w:r>
        <w:rPr>
          <w:noProof/>
        </w:rPr>
        <mc:AlternateContent>
          <mc:Choice Requires="wps">
            <w:drawing>
              <wp:anchor distT="0" distB="0" distL="114300" distR="114300" simplePos="0" relativeHeight="251672576" behindDoc="0" locked="0" layoutInCell="1" allowOverlap="1">
                <wp:simplePos x="0" y="0"/>
                <wp:positionH relativeFrom="column">
                  <wp:posOffset>1617980</wp:posOffset>
                </wp:positionH>
                <wp:positionV relativeFrom="paragraph">
                  <wp:posOffset>2540</wp:posOffset>
                </wp:positionV>
                <wp:extent cx="635" cy="353695"/>
                <wp:effectExtent l="48895" t="0" r="64770" b="8255"/>
                <wp:wrapNone/>
                <wp:docPr id="47" name="直接箭头连接符 47"/>
                <wp:cNvGraphicFramePr/>
                <a:graphic xmlns:a="http://schemas.openxmlformats.org/drawingml/2006/main">
                  <a:graphicData uri="http://schemas.microsoft.com/office/word/2010/wordprocessingShape">
                    <wps:wsp>
                      <wps:cNvCnPr/>
                      <wps:spPr>
                        <a:xfrm flipH="1">
                          <a:off x="4098925" y="6874510"/>
                          <a:ext cx="635" cy="353695"/>
                        </a:xfrm>
                        <a:prstGeom prst="straightConnector1">
                          <a:avLst/>
                        </a:prstGeom>
                        <a:noFill/>
                        <a:ln w="9525" cap="flat" cmpd="sng" algn="ctr">
                          <a:solidFill>
                            <a:srgbClr val="4A7EBB">
                              <a:shade val="95000"/>
                              <a:satMod val="105000"/>
                            </a:srgbClr>
                          </a:solidFill>
                          <a:prstDash val="solid"/>
                          <a:tailEnd type="arrow"/>
                        </a:ln>
                        <a:effectLst/>
                      </wps:spPr>
                      <wps:bodyPr/>
                    </wps:wsp>
                  </a:graphicData>
                </a:graphic>
              </wp:anchor>
            </w:drawing>
          </mc:Choice>
          <mc:Fallback xmlns:wpsCustomData="http://www.wps.cn/officeDocument/2013/wpsCustomData">
            <w:pict>
              <v:shape id="_x0000_s1026" o:spid="_x0000_s1026" o:spt="32" type="#_x0000_t32" style="position:absolute;left:0pt;flip:x;margin-left:127.4pt;margin-top:0.2pt;height:27.85pt;width:0.05pt;z-index:251672576;mso-width-relative:page;mso-height-relative:page;" filled="f" stroked="t" coordsize="21600,21600" o:gfxdata="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YDoLXAAAABwEAAA8AAAAAAAAAAQAgAAAAIgAAAGRycy9kb3ducmV2LnhtbFBL&#10;AQIUABQAAAAIAIdO4kDM4hphMAIAACcEAAAOAAAAAAAAAAEAIAAAACYBAABkcnMvZTJvRG9jLnht&#10;bFBLBQYAAAAABgAGAFkBAADIBQAAAAA=&#10;">
                <v:fill on="f" focussize="0,0"/>
                <v:stroke color="#457BBA" joinstyle="round" endarrow="open"/>
                <v:imagedata o:title=""/>
                <o:lock v:ext="edit" aspectratio="f"/>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5123180</wp:posOffset>
                </wp:positionH>
                <wp:positionV relativeFrom="paragraph">
                  <wp:posOffset>25400</wp:posOffset>
                </wp:positionV>
                <wp:extent cx="635" cy="311785"/>
                <wp:effectExtent l="48895" t="0" r="64770" b="12065"/>
                <wp:wrapNone/>
                <wp:docPr id="48" name="直接箭头连接符 48"/>
                <wp:cNvGraphicFramePr/>
                <a:graphic xmlns:a="http://schemas.openxmlformats.org/drawingml/2006/main">
                  <a:graphicData uri="http://schemas.microsoft.com/office/word/2010/wordprocessingShape">
                    <wps:wsp>
                      <wps:cNvCnPr/>
                      <wps:spPr>
                        <a:xfrm flipH="1">
                          <a:off x="5779770" y="6861175"/>
                          <a:ext cx="635" cy="311785"/>
                        </a:xfrm>
                        <a:prstGeom prst="straightConnector1">
                          <a:avLst/>
                        </a:prstGeom>
                        <a:noFill/>
                        <a:ln w="9525" cap="flat" cmpd="sng" algn="ctr">
                          <a:solidFill>
                            <a:srgbClr val="4A7EBB">
                              <a:shade val="95000"/>
                              <a:satMod val="105000"/>
                            </a:srgbClr>
                          </a:solidFill>
                          <a:prstDash val="solid"/>
                          <a:tailEnd type="arrow"/>
                        </a:ln>
                        <a:effectLst/>
                      </wps:spPr>
                      <wps:bodyPr/>
                    </wps:wsp>
                  </a:graphicData>
                </a:graphic>
              </wp:anchor>
            </w:drawing>
          </mc:Choice>
          <mc:Fallback xmlns:wpsCustomData="http://www.wps.cn/officeDocument/2013/wpsCustomData">
            <w:pict>
              <v:shape id="_x0000_s1026" o:spid="_x0000_s1026" o:spt="32" type="#_x0000_t32" style="position:absolute;left:0pt;flip:x;margin-left:403.4pt;margin-top:2pt;height:24.55pt;width:0.05pt;z-index:251673600;mso-width-relative:page;mso-height-relative:page;" filled="f" stroked="t" coordsize="21600,21600" o:gfxdata="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wtmcG2AAAAAgBAAAPAAAAAAAAAAEAIAAAACIAAABkcnMvZG93bnJldi54&#10;bWxQSwECFAAUAAAACACHTuJAz09tLDMCAAAnBAAADgAAAAAAAAABACAAAAAnAQAAZHJzL2Uyb0Rv&#10;Yy54bWxQSwUGAAAAAAYABgBZAQAAzAUAAAAA&#10;">
                <v:fill on="f" focussize="0,0"/>
                <v:stroke color="#457BBA" joinstyle="round" endarrow="open"/>
                <v:imagedata o:title=""/>
                <o:lock v:ext="edit" aspectratio="f"/>
              </v:shape>
            </w:pict>
          </mc:Fallback>
        </mc:AlternateContent>
      </w:r>
      <w:r>
        <w:rPr>
          <w:rFonts w:hint="eastAsia"/>
        </w:rPr>
        <w:tab/>
      </w:r>
    </w:p>
    <w:p w:rsidR="004058A1" w:rsidRDefault="00D52E09">
      <w:pPr>
        <w:snapToGrid w:val="0"/>
        <w:spacing w:line="360" w:lineRule="auto"/>
        <w:jc w:val="center"/>
        <w:textAlignment w:val="baseline"/>
        <w:rPr>
          <w:rFonts w:ascii="黑体" w:eastAsia="黑体" w:hAnsi="黑体" w:cs="黑体"/>
        </w:rPr>
      </w:pPr>
      <w:r>
        <w:rPr>
          <w:noProof/>
        </w:rPr>
        <mc:AlternateContent>
          <mc:Choice Requires="wps">
            <w:drawing>
              <wp:anchor distT="0" distB="0" distL="114300" distR="114300" simplePos="0" relativeHeight="251674624" behindDoc="0" locked="0" layoutInCell="1" allowOverlap="1">
                <wp:simplePos x="0" y="0"/>
                <wp:positionH relativeFrom="column">
                  <wp:posOffset>3393440</wp:posOffset>
                </wp:positionH>
                <wp:positionV relativeFrom="paragraph">
                  <wp:posOffset>142875</wp:posOffset>
                </wp:positionV>
                <wp:extent cx="6350" cy="393065"/>
                <wp:effectExtent l="47625" t="0" r="60325" b="6985"/>
                <wp:wrapNone/>
                <wp:docPr id="49" name="直接箭头连接符 49"/>
                <wp:cNvGraphicFramePr/>
                <a:graphic xmlns:a="http://schemas.openxmlformats.org/drawingml/2006/main">
                  <a:graphicData uri="http://schemas.microsoft.com/office/word/2010/wordprocessingShape">
                    <wps:wsp>
                      <wps:cNvCnPr/>
                      <wps:spPr>
                        <a:xfrm flipH="1">
                          <a:off x="0" y="0"/>
                          <a:ext cx="6350" cy="393065"/>
                        </a:xfrm>
                        <a:prstGeom prst="straightConnector1">
                          <a:avLst/>
                        </a:prstGeom>
                        <a:ln w="9525" cap="flat" cmpd="sng">
                          <a:solidFill>
                            <a:srgbClr val="4A7EBB"/>
                          </a:solidFill>
                          <a:prstDash val="solid"/>
                          <a:round/>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flip:x;margin-left:267.2pt;margin-top:11.25pt;height:30.95pt;width:0.5pt;z-index:251674624;mso-width-relative:page;mso-height-relative:page;" filled="f" stroked="t" coordsize="21600,21600" o:gfxdata="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ziwC+2QAAAAkBAAAP&#10;AAAAAAAAAAEAIAAAACIAAABkcnMvZG93bnJldi54bWxQSwECFAAUAAAACACHTuJAxt7OARcCAAAF&#10;BAAADgAAAAAAAAABACAAAAAoAQAAZHJzL2Uyb0RvYy54bWxQSwUGAAAAAAYABgBZAQAAsQUAAAAA&#10;">
                <v:fill on="f" focussize="0,0"/>
                <v:stroke color="#4A7EBB" joinstyle="round" endarrow="open"/>
                <v:imagedata o:title=""/>
                <o:lock v:ext="edit" aspectratio="f"/>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1609090</wp:posOffset>
                </wp:positionH>
                <wp:positionV relativeFrom="paragraph">
                  <wp:posOffset>107315</wp:posOffset>
                </wp:positionV>
                <wp:extent cx="3533775" cy="6985"/>
                <wp:effectExtent l="0" t="0" r="0" b="0"/>
                <wp:wrapNone/>
                <wp:docPr id="50" name="直接箭头连接符 50"/>
                <wp:cNvGraphicFramePr/>
                <a:graphic xmlns:a="http://schemas.openxmlformats.org/drawingml/2006/main">
                  <a:graphicData uri="http://schemas.microsoft.com/office/word/2010/wordprocessingShape">
                    <wps:wsp>
                      <wps:cNvCnPr/>
                      <wps:spPr>
                        <a:xfrm>
                          <a:off x="0" y="0"/>
                          <a:ext cx="3533775" cy="6985"/>
                        </a:xfrm>
                        <a:prstGeom prst="straightConnector1">
                          <a:avLst/>
                        </a:prstGeom>
                        <a:ln w="9525" cap="flat" cmpd="sng">
                          <a:solidFill>
                            <a:srgbClr val="4A7EBB"/>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126.7pt;margin-top:8.45pt;height:0.55pt;width:278.25pt;z-index:251671552;mso-width-relative:page;mso-height-relative:page;" filled="f" stroked="t" coordsize="21600,21600" o:gfxdata="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35839kAAAAJAQAADwAAAAAAAAABACAAAAAi&#10;AAAAZHJzL2Rvd25yZXYueG1sUEsBAhQAFAAAAAgAh07iQBAXkooJAgAA+wMAAA4AAAAAAAAAAQAg&#10;AAAAKAEAAGRycy9lMm9Eb2MueG1sUEsFBgAAAAAGAAYAWQEAAKMFAAAAAA==&#10;">
                <v:fill on="f" focussize="0,0"/>
                <v:stroke color="#4A7EBB" joinstyle="round"/>
                <v:imagedata o:title=""/>
                <o:lock v:ext="edit" aspectratio="f"/>
              </v:shape>
            </w:pict>
          </mc:Fallback>
        </mc:AlternateContent>
      </w:r>
    </w:p>
    <w:p w:rsidR="004058A1" w:rsidRDefault="004058A1">
      <w:pPr>
        <w:snapToGrid w:val="0"/>
        <w:spacing w:line="360" w:lineRule="auto"/>
        <w:jc w:val="center"/>
        <w:textAlignment w:val="baseline"/>
        <w:rPr>
          <w:rFonts w:ascii="黑体" w:eastAsia="黑体" w:hAnsi="黑体" w:cs="黑体"/>
        </w:rPr>
      </w:pPr>
    </w:p>
    <w:p w:rsidR="004058A1" w:rsidRDefault="00D52E09">
      <w:pPr>
        <w:snapToGrid w:val="0"/>
        <w:spacing w:line="360" w:lineRule="auto"/>
        <w:jc w:val="center"/>
        <w:textAlignment w:val="baseline"/>
        <w:rPr>
          <w:rFonts w:ascii="黑体" w:eastAsia="黑体" w:hAnsi="黑体" w:cs="黑体"/>
        </w:rPr>
      </w:pPr>
      <w:r>
        <w:rPr>
          <w:noProof/>
        </w:rPr>
        <mc:AlternateContent>
          <mc:Choice Requires="wps">
            <w:drawing>
              <wp:anchor distT="0" distB="0" distL="114300" distR="114300" simplePos="0" relativeHeight="251665408" behindDoc="0" locked="0" layoutInCell="1" allowOverlap="1">
                <wp:simplePos x="0" y="0"/>
                <wp:positionH relativeFrom="column">
                  <wp:posOffset>1150620</wp:posOffset>
                </wp:positionH>
                <wp:positionV relativeFrom="paragraph">
                  <wp:posOffset>7620</wp:posOffset>
                </wp:positionV>
                <wp:extent cx="4008755" cy="399415"/>
                <wp:effectExtent l="5080" t="4445" r="5715" b="15240"/>
                <wp:wrapNone/>
                <wp:docPr id="14" name="文本框 14"/>
                <wp:cNvGraphicFramePr/>
                <a:graphic xmlns:a="http://schemas.openxmlformats.org/drawingml/2006/main">
                  <a:graphicData uri="http://schemas.microsoft.com/office/word/2010/wordprocessingShape">
                    <wps:wsp>
                      <wps:cNvSpPr txBox="1"/>
                      <wps:spPr>
                        <a:xfrm>
                          <a:off x="4055745" y="7292340"/>
                          <a:ext cx="3227705" cy="332740"/>
                        </a:xfrm>
                        <a:prstGeom prst="rect">
                          <a:avLst/>
                        </a:prstGeom>
                        <a:solidFill>
                          <a:srgbClr val="FFFFFF"/>
                        </a:solidFill>
                        <a:ln w="6350">
                          <a:solidFill>
                            <a:prstClr val="black"/>
                          </a:solidFill>
                        </a:ln>
                        <a:effectLst/>
                      </wps:spPr>
                      <wps:txbx>
                        <w:txbxContent>
                          <w:p w:rsidR="000D6C53" w:rsidRDefault="000D6C53">
                            <w:pPr>
                              <w:jc w:val="center"/>
                            </w:pPr>
                            <w:r>
                              <w:rPr>
                                <w:rFonts w:hint="eastAsia"/>
                              </w:rPr>
                              <w:t>总结评估：报告结果、全面排查整治校园食品安全风险、评估效果</w:t>
                            </w:r>
                          </w:p>
                          <w:p w:rsidR="000D6C53" w:rsidRDefault="000D6C5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4" o:spid="_x0000_s1032" type="#_x0000_t202" style="position:absolute;left:0;text-align:left;margin-left:90.6pt;margin-top:.6pt;width:315.65pt;height:31.4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" strokeweight=".5pt">
                <v:textbox>
                  <w:txbxContent>
                    <w:p w:rsidR="000D6C53" w:rsidRDefault="000D6C53">
                      <w:pPr>
                        <w:jc w:val="center"/>
                      </w:pPr>
                      <w:r>
                        <w:rPr>
                          <w:rFonts w:hint="eastAsia"/>
                        </w:rPr>
                        <w:t>总结评估：报告结果、全面排查整治校园食品安全风险、评估效果</w:t>
                      </w:r>
                    </w:p>
                    <w:p w:rsidR="000D6C53" w:rsidRDefault="000D6C53"/>
                  </w:txbxContent>
                </v:textbox>
              </v:shape>
            </w:pict>
          </mc:Fallback>
        </mc:AlternateContent>
      </w:r>
    </w:p>
    <w:p w:rsidR="004058A1" w:rsidRDefault="00D52E09">
      <w:pPr>
        <w:snapToGrid w:val="0"/>
        <w:spacing w:line="360" w:lineRule="auto"/>
        <w:jc w:val="center"/>
        <w:textAlignment w:val="baseline"/>
        <w:rPr>
          <w:rFonts w:ascii="黑体" w:eastAsia="黑体" w:hAnsi="黑体" w:cs="黑体"/>
        </w:rPr>
      </w:pPr>
      <w:r>
        <w:rPr>
          <w:noProof/>
        </w:rPr>
        <mc:AlternateContent>
          <mc:Choice Requires="wps">
            <w:drawing>
              <wp:anchor distT="0" distB="0" distL="114300" distR="114300" simplePos="0" relativeHeight="251678720" behindDoc="0" locked="0" layoutInCell="1" allowOverlap="1">
                <wp:simplePos x="0" y="0"/>
                <wp:positionH relativeFrom="column">
                  <wp:posOffset>-1101725</wp:posOffset>
                </wp:positionH>
                <wp:positionV relativeFrom="paragraph">
                  <wp:posOffset>198755</wp:posOffset>
                </wp:positionV>
                <wp:extent cx="4445" cy="187960"/>
                <wp:effectExtent l="46990" t="0" r="62865" b="2540"/>
                <wp:wrapNone/>
                <wp:docPr id="58" name="直接箭头连接符 58"/>
                <wp:cNvGraphicFramePr/>
                <a:graphic xmlns:a="http://schemas.openxmlformats.org/drawingml/2006/main">
                  <a:graphicData uri="http://schemas.microsoft.com/office/word/2010/wordprocessingShape">
                    <wps:wsp>
                      <wps:cNvCnPr/>
                      <wps:spPr>
                        <a:xfrm>
                          <a:off x="0" y="0"/>
                          <a:ext cx="4445" cy="187960"/>
                        </a:xfrm>
                        <a:prstGeom prst="straightConnector1">
                          <a:avLst/>
                        </a:prstGeom>
                        <a:ln w="9525" cap="flat" cmpd="sng">
                          <a:solidFill>
                            <a:srgbClr val="4A7EBB"/>
                          </a:solidFill>
                          <a:prstDash val="solid"/>
                          <a:round/>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86.75pt;margin-top:15.65pt;height:14.8pt;width:0.35pt;z-index:251678720;mso-width-relative:page;mso-height-relative:page;" filled="f" stroked="t" coordsize="21600,21600" o:gfxdata="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3rJIPbAAAACwEAAA8AAAAA&#10;AAAAAQAgAAAAIgAAAGRycy9kb3ducmV2LnhtbFBLAQIUABQAAAAIAIdO4kDAREZ9EQIAAPsDAAAO&#10;AAAAAAAAAAEAIAAAACoBAABkcnMvZTJvRG9jLnhtbFBLBQYAAAAABgAGAFkBAACtBQAAAAA=&#10;">
                <v:fill on="f" focussize="0,0"/>
                <v:stroke color="#4A7EBB" joinstyle="round" endarrow="open"/>
                <v:imagedata o:title=""/>
                <o:lock v:ext="edit" aspectratio="f"/>
              </v:shape>
            </w:pict>
          </mc:Fallback>
        </mc:AlternateContent>
      </w:r>
    </w:p>
    <w:p w:rsidR="004058A1" w:rsidRDefault="004058A1">
      <w:pPr>
        <w:snapToGrid w:val="0"/>
        <w:spacing w:line="360" w:lineRule="auto"/>
        <w:jc w:val="center"/>
        <w:textAlignment w:val="baseline"/>
        <w:rPr>
          <w:rFonts w:ascii="黑体" w:eastAsia="黑体" w:hAnsi="黑体" w:cs="黑体"/>
        </w:rPr>
      </w:pPr>
    </w:p>
    <w:p w:rsidR="004058A1" w:rsidRDefault="00D52E09">
      <w:pPr>
        <w:snapToGrid w:val="0"/>
        <w:spacing w:line="360" w:lineRule="auto"/>
        <w:jc w:val="center"/>
        <w:textAlignment w:val="baseline"/>
        <w:rPr>
          <w:rFonts w:ascii="黑体" w:eastAsia="黑体" w:hAnsi="黑体" w:cs="黑体"/>
        </w:rPr>
      </w:pPr>
      <w:r>
        <w:rPr>
          <w:noProof/>
        </w:rPr>
        <mc:AlternateContent>
          <mc:Choice Requires="wps">
            <w:drawing>
              <wp:anchor distT="0" distB="0" distL="114300" distR="114300" simplePos="0" relativeHeight="251677696" behindDoc="0" locked="0" layoutInCell="1" allowOverlap="1">
                <wp:simplePos x="0" y="0"/>
                <wp:positionH relativeFrom="column">
                  <wp:posOffset>-1083945</wp:posOffset>
                </wp:positionH>
                <wp:positionV relativeFrom="paragraph">
                  <wp:posOffset>116840</wp:posOffset>
                </wp:positionV>
                <wp:extent cx="8255" cy="265430"/>
                <wp:effectExtent l="43815" t="0" r="62230" b="1270"/>
                <wp:wrapNone/>
                <wp:docPr id="39" name="直接箭头连接符 39"/>
                <wp:cNvGraphicFramePr/>
                <a:graphic xmlns:a="http://schemas.openxmlformats.org/drawingml/2006/main">
                  <a:graphicData uri="http://schemas.microsoft.com/office/word/2010/wordprocessingShape">
                    <wps:wsp>
                      <wps:cNvCnPr/>
                      <wps:spPr>
                        <a:xfrm>
                          <a:off x="0" y="0"/>
                          <a:ext cx="8255" cy="265430"/>
                        </a:xfrm>
                        <a:prstGeom prst="straightConnector1">
                          <a:avLst/>
                        </a:prstGeom>
                        <a:ln w="9525" cap="flat" cmpd="sng">
                          <a:solidFill>
                            <a:srgbClr val="4A7EBB"/>
                          </a:solidFill>
                          <a:prstDash val="solid"/>
                          <a:round/>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85.35pt;margin-top:9.2pt;height:20.9pt;width:0.65pt;z-index:251677696;mso-width-relative:page;mso-height-relative:page;" filled="f" stroked="t" coordsize="21600,21600" o:gfxdata="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B4qGnbAAAACwEAAA8AAAAA&#10;AAAAAQAgAAAAIgAAAGRycy9kb3ducmV2LnhtbFBLAQIUABQAAAAIAIdO4kBpLP95EQIAAPsDAAAO&#10;AAAAAAAAAAEAIAAAACoBAABkcnMvZTJvRG9jLnhtbFBLBQYAAAAABgAGAFkBAACtBQAAAAA=&#10;">
                <v:fill on="f" focussize="0,0"/>
                <v:stroke color="#4A7EBB" joinstyle="round" endarrow="open"/>
                <v:imagedata o:title=""/>
                <o:lock v:ext="edit" aspectratio="f"/>
              </v:shape>
            </w:pict>
          </mc:Fallback>
        </mc:AlternateContent>
      </w:r>
    </w:p>
    <w:p w:rsidR="004058A1" w:rsidRDefault="004058A1">
      <w:pPr>
        <w:pStyle w:val="afffff6"/>
        <w:ind w:firstLineChars="0" w:firstLine="0"/>
        <w:sectPr w:rsidR="004058A1">
          <w:pgSz w:w="11906" w:h="16838"/>
          <w:pgMar w:top="1928" w:right="1134" w:bottom="1134" w:left="1134" w:header="1418" w:footer="1134" w:gutter="284"/>
          <w:cols w:space="425"/>
          <w:formProt w:val="0"/>
          <w:docGrid w:type="lines" w:linePitch="312"/>
        </w:sectPr>
      </w:pPr>
    </w:p>
    <w:p w:rsidR="004058A1" w:rsidRDefault="004058A1">
      <w:pPr>
        <w:pStyle w:val="af8"/>
        <w:numPr>
          <w:ilvl w:val="0"/>
          <w:numId w:val="0"/>
        </w:numPr>
        <w:jc w:val="both"/>
        <w:rPr>
          <w:vanish w:val="0"/>
        </w:rPr>
      </w:pPr>
    </w:p>
    <w:p w:rsidR="004058A1" w:rsidRDefault="004058A1">
      <w:pPr>
        <w:pStyle w:val="afe"/>
        <w:rPr>
          <w:vanish w:val="0"/>
        </w:rPr>
      </w:pPr>
    </w:p>
    <w:p w:rsidR="004058A1" w:rsidRDefault="00D52E09">
      <w:pPr>
        <w:pStyle w:val="aff3"/>
        <w:spacing w:after="156"/>
        <w:rPr>
          <w:rFonts w:ascii="宋体" w:eastAsia="宋体" w:hAnsi="宋体"/>
        </w:rPr>
      </w:pPr>
      <w:r>
        <w:br/>
      </w:r>
      <w:bookmarkStart w:id="73" w:name="_Toc183506851"/>
      <w:bookmarkStart w:id="74" w:name="_Toc183700754"/>
      <w:r>
        <w:rPr>
          <w:rFonts w:hint="eastAsia"/>
        </w:rPr>
        <w:t>（资料性）</w:t>
      </w:r>
      <w:r>
        <w:br/>
      </w:r>
      <w:r>
        <w:rPr>
          <w:rFonts w:hint="eastAsia"/>
        </w:rPr>
        <w:t>校园食品安全突发事件相关表</w:t>
      </w:r>
      <w:r>
        <w:rPr>
          <w:rFonts w:hAnsi="黑体" w:hint="eastAsia"/>
        </w:rPr>
        <w:t>格</w:t>
      </w:r>
      <w:bookmarkEnd w:id="73"/>
      <w:bookmarkEnd w:id="74"/>
    </w:p>
    <w:p w:rsidR="004058A1" w:rsidRDefault="00D52E09">
      <w:pPr>
        <w:pStyle w:val="aff4"/>
        <w:spacing w:before="156" w:after="156"/>
        <w:rPr>
          <w:rFonts w:ascii="宋体" w:eastAsia="宋体" w:hAnsi="宋体"/>
        </w:rPr>
      </w:pPr>
      <w:r>
        <w:rPr>
          <w:rFonts w:ascii="宋体" w:eastAsia="宋体" w:hAnsi="宋体" w:hint="eastAsia"/>
        </w:rPr>
        <w:t>表 B.1 规定了校园食品安全突发事件快报的具体内容</w:t>
      </w:r>
    </w:p>
    <w:p w:rsidR="004058A1" w:rsidRDefault="00D52E09">
      <w:pPr>
        <w:autoSpaceDE w:val="0"/>
        <w:snapToGrid w:val="0"/>
        <w:spacing w:line="360" w:lineRule="auto"/>
        <w:jc w:val="center"/>
        <w:textAlignment w:val="baseline"/>
        <w:rPr>
          <w:sz w:val="18"/>
          <w:szCs w:val="18"/>
        </w:rPr>
      </w:pPr>
      <w:r>
        <w:rPr>
          <w:rFonts w:ascii="黑体" w:eastAsia="黑体" w:hAnsi="黑体" w:hint="eastAsia"/>
        </w:rPr>
        <w:t>表 B.1校园食品安全突发事件快报表</w:t>
      </w:r>
    </w:p>
    <w:tbl>
      <w:tblPr>
        <w:tblW w:w="0" w:type="auto"/>
        <w:jc w:val="center"/>
        <w:tblBorders>
          <w:insideH w:val="outset" w:sz="6" w:space="0" w:color="auto"/>
          <w:insideV w:val="outset" w:sz="6" w:space="0" w:color="auto"/>
        </w:tblBorders>
        <w:tblCellMar>
          <w:left w:w="0" w:type="dxa"/>
          <w:right w:w="0" w:type="dxa"/>
        </w:tblCellMar>
        <w:tblLook w:val="04A0" w:firstRow="1" w:lastRow="0" w:firstColumn="1" w:lastColumn="0" w:noHBand="0" w:noVBand="1"/>
      </w:tblPr>
      <w:tblGrid>
        <w:gridCol w:w="8859"/>
      </w:tblGrid>
      <w:tr w:rsidR="004058A1">
        <w:trPr>
          <w:trHeight w:val="3706"/>
          <w:jc w:val="center"/>
        </w:trPr>
        <w:tc>
          <w:tcPr>
            <w:tcW w:w="88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突发事件发生时间：  年  月  日  时  分、</w:t>
            </w:r>
          </w:p>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事件地点：                                 </w:t>
            </w:r>
          </w:p>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校园食品安全突发事件名称： </w:t>
            </w:r>
          </w:p>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校园食品安全突发事件信息来源：           </w:t>
            </w:r>
          </w:p>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事件影响程度：□有人员伤亡（伤  人、亡  人）</w:t>
            </w:r>
          </w:p>
          <w:p w:rsidR="004058A1" w:rsidRDefault="00D52E09">
            <w:pPr>
              <w:autoSpaceDE w:val="0"/>
              <w:snapToGrid w:val="0"/>
              <w:spacing w:line="360" w:lineRule="auto"/>
              <w:ind w:firstLineChars="100" w:firstLine="180"/>
              <w:textAlignment w:val="baseline"/>
              <w:rPr>
                <w:rFonts w:ascii="宋体" w:hAnsi="宋体"/>
                <w:sz w:val="18"/>
                <w:szCs w:val="18"/>
              </w:rPr>
            </w:pPr>
            <w:r>
              <w:rPr>
                <w:rFonts w:ascii="宋体" w:hAnsi="宋体" w:hint="eastAsia"/>
                <w:sz w:val="18"/>
                <w:szCs w:val="18"/>
              </w:rPr>
              <w:t> □其它（请描述）                              </w:t>
            </w:r>
          </w:p>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突发事件级别：经初步判定事件为            级别</w:t>
            </w:r>
          </w:p>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联系人：               联系方式：</w:t>
            </w:r>
          </w:p>
        </w:tc>
      </w:tr>
      <w:tr w:rsidR="004058A1">
        <w:trPr>
          <w:trHeight w:val="1325"/>
          <w:jc w:val="center"/>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事件起因、经过、损失和影响：</w:t>
            </w:r>
          </w:p>
        </w:tc>
      </w:tr>
      <w:tr w:rsidR="004058A1">
        <w:trPr>
          <w:trHeight w:val="1145"/>
          <w:jc w:val="center"/>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已采取措施及效果：</w:t>
            </w:r>
          </w:p>
        </w:tc>
      </w:tr>
      <w:tr w:rsidR="004058A1">
        <w:trPr>
          <w:trHeight w:val="1252"/>
          <w:jc w:val="center"/>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发展趋势及对策意见：</w:t>
            </w:r>
          </w:p>
        </w:tc>
      </w:tr>
      <w:tr w:rsidR="004058A1">
        <w:trPr>
          <w:trHeight w:val="1908"/>
          <w:jc w:val="center"/>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现场联络方式：（1）第一联络员     联系电话               </w:t>
            </w:r>
          </w:p>
          <w:p w:rsidR="004058A1" w:rsidRDefault="00D52E09">
            <w:pPr>
              <w:autoSpaceDE w:val="0"/>
              <w:snapToGrid w:val="0"/>
              <w:spacing w:line="360" w:lineRule="auto"/>
              <w:ind w:firstLineChars="200" w:firstLine="360"/>
              <w:textAlignment w:val="baseline"/>
              <w:rPr>
                <w:rFonts w:ascii="宋体" w:hAnsi="宋体"/>
                <w:sz w:val="18"/>
                <w:szCs w:val="18"/>
              </w:rPr>
            </w:pPr>
            <w:r>
              <w:rPr>
                <w:rFonts w:ascii="宋体" w:hAnsi="宋体" w:hint="eastAsia"/>
                <w:sz w:val="18"/>
                <w:szCs w:val="18"/>
              </w:rPr>
              <w:t>（2）第二联络员           联系电话               </w:t>
            </w:r>
          </w:p>
        </w:tc>
      </w:tr>
    </w:tbl>
    <w:p w:rsidR="004058A1" w:rsidRDefault="00D52E09">
      <w:pPr>
        <w:autoSpaceDE w:val="0"/>
        <w:snapToGrid w:val="0"/>
        <w:spacing w:line="560" w:lineRule="exact"/>
        <w:ind w:firstLineChars="200" w:firstLine="360"/>
        <w:textAlignment w:val="baseline"/>
        <w:rPr>
          <w:rFonts w:ascii="Times New Roman" w:hAnsi="Times New Roman"/>
          <w:sz w:val="18"/>
          <w:szCs w:val="18"/>
        </w:rPr>
      </w:pPr>
      <w:r>
        <w:rPr>
          <w:rFonts w:ascii="宋体" w:hAnsi="宋体" w:hint="eastAsia"/>
          <w:sz w:val="18"/>
          <w:szCs w:val="18"/>
        </w:rPr>
        <w:t xml:space="preserve"> 报送单位（盖章）：            经办人：         联系电话：        审核人：</w:t>
      </w:r>
    </w:p>
    <w:p w:rsidR="004058A1" w:rsidRDefault="00D52E09">
      <w:pPr>
        <w:autoSpaceDE w:val="0"/>
        <w:snapToGrid w:val="0"/>
        <w:spacing w:line="560" w:lineRule="exact"/>
        <w:textAlignment w:val="baseline"/>
        <w:rPr>
          <w:sz w:val="32"/>
          <w:szCs w:val="32"/>
        </w:rPr>
      </w:pPr>
      <w:r>
        <w:rPr>
          <w:sz w:val="32"/>
          <w:szCs w:val="32"/>
        </w:rPr>
        <w:t xml:space="preserve"> </w:t>
      </w:r>
    </w:p>
    <w:p w:rsidR="004058A1" w:rsidRDefault="004058A1">
      <w:pPr>
        <w:pStyle w:val="afffff6"/>
        <w:ind w:firstLine="420"/>
      </w:pPr>
    </w:p>
    <w:p w:rsidR="004058A1" w:rsidRDefault="00D52E09">
      <w:pPr>
        <w:pStyle w:val="aff4"/>
        <w:spacing w:before="156" w:after="156"/>
        <w:rPr>
          <w:rFonts w:ascii="宋体" w:eastAsia="宋体" w:hAnsi="宋体"/>
        </w:rPr>
      </w:pPr>
      <w:r>
        <w:rPr>
          <w:rFonts w:ascii="宋体" w:eastAsia="宋体" w:hAnsi="宋体" w:hint="eastAsia"/>
        </w:rPr>
        <w:lastRenderedPageBreak/>
        <w:t>表 B.2 规定了校园食品安全突发</w:t>
      </w:r>
      <w:proofErr w:type="gramStart"/>
      <w:r>
        <w:rPr>
          <w:rFonts w:ascii="宋体" w:eastAsia="宋体" w:hAnsi="宋体" w:hint="eastAsia"/>
        </w:rPr>
        <w:t>事件初报</w:t>
      </w:r>
      <w:proofErr w:type="gramEnd"/>
      <w:r>
        <w:rPr>
          <w:rFonts w:ascii="宋体" w:eastAsia="宋体" w:hAnsi="宋体" w:hint="eastAsia"/>
        </w:rPr>
        <w:t>的具体内容。</w:t>
      </w:r>
    </w:p>
    <w:p w:rsidR="004058A1" w:rsidRDefault="00D52E09">
      <w:pPr>
        <w:autoSpaceDE w:val="0"/>
        <w:snapToGrid w:val="0"/>
        <w:spacing w:line="360" w:lineRule="auto"/>
        <w:jc w:val="center"/>
        <w:textAlignment w:val="baseline"/>
        <w:rPr>
          <w:rFonts w:ascii="黑体" w:eastAsia="黑体" w:hAnsi="黑体"/>
        </w:rPr>
      </w:pPr>
      <w:r>
        <w:rPr>
          <w:rFonts w:ascii="黑体" w:eastAsia="黑体" w:hAnsi="黑体" w:hint="eastAsia"/>
        </w:rPr>
        <w:t>表 B.2校园食品安全突发</w:t>
      </w:r>
      <w:proofErr w:type="gramStart"/>
      <w:r>
        <w:rPr>
          <w:rFonts w:ascii="黑体" w:eastAsia="黑体" w:hAnsi="黑体" w:hint="eastAsia"/>
        </w:rPr>
        <w:t>事件初</w:t>
      </w:r>
      <w:proofErr w:type="gramEnd"/>
      <w:r>
        <w:rPr>
          <w:rFonts w:ascii="黑体" w:eastAsia="黑体" w:hAnsi="黑体" w:hint="eastAsia"/>
        </w:rPr>
        <w:t>报表</w:t>
      </w:r>
    </w:p>
    <w:p w:rsidR="004058A1" w:rsidRDefault="00D52E09">
      <w:pPr>
        <w:autoSpaceDE w:val="0"/>
        <w:snapToGrid w:val="0"/>
        <w:spacing w:line="360" w:lineRule="auto"/>
        <w:ind w:firstLineChars="3100" w:firstLine="5580"/>
        <w:textAlignment w:val="baseline"/>
        <w:rPr>
          <w:rFonts w:ascii="宋体" w:hAnsi="宋体"/>
          <w:sz w:val="18"/>
          <w:szCs w:val="18"/>
        </w:rPr>
      </w:pPr>
      <w:r>
        <w:rPr>
          <w:rFonts w:ascii="宋体" w:hAnsi="宋体" w:hint="eastAsia"/>
          <w:sz w:val="18"/>
          <w:szCs w:val="18"/>
        </w:rPr>
        <w:t>报告时间：          年   月   日</w:t>
      </w:r>
    </w:p>
    <w:tbl>
      <w:tblPr>
        <w:tblW w:w="0" w:type="auto"/>
        <w:jc w:val="center"/>
        <w:tblBorders>
          <w:insideH w:val="outset" w:sz="6" w:space="0" w:color="auto"/>
          <w:insideV w:val="outset" w:sz="6" w:space="0" w:color="auto"/>
        </w:tblBorders>
        <w:tblCellMar>
          <w:left w:w="0" w:type="dxa"/>
          <w:right w:w="0" w:type="dxa"/>
        </w:tblCellMar>
        <w:tblLook w:val="04A0" w:firstRow="1" w:lastRow="0" w:firstColumn="1" w:lastColumn="0" w:noHBand="0" w:noVBand="1"/>
      </w:tblPr>
      <w:tblGrid>
        <w:gridCol w:w="2670"/>
        <w:gridCol w:w="6574"/>
      </w:tblGrid>
      <w:tr w:rsidR="004058A1">
        <w:trPr>
          <w:trHeight w:val="775"/>
          <w:jc w:val="center"/>
        </w:trPr>
        <w:tc>
          <w:tcPr>
            <w:tcW w:w="26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校园食品安全突发事件名称</w:t>
            </w:r>
          </w:p>
        </w:tc>
        <w:tc>
          <w:tcPr>
            <w:tcW w:w="657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665"/>
          <w:jc w:val="center"/>
        </w:trPr>
        <w:tc>
          <w:tcPr>
            <w:tcW w:w="26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联系人及电话</w:t>
            </w:r>
          </w:p>
        </w:tc>
        <w:tc>
          <w:tcPr>
            <w:tcW w:w="657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545"/>
          <w:jc w:val="center"/>
        </w:trPr>
        <w:tc>
          <w:tcPr>
            <w:tcW w:w="26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事件发生时间、地点</w:t>
            </w:r>
          </w:p>
        </w:tc>
        <w:tc>
          <w:tcPr>
            <w:tcW w:w="657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978"/>
          <w:jc w:val="center"/>
        </w:trPr>
        <w:tc>
          <w:tcPr>
            <w:tcW w:w="26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当前状况</w:t>
            </w:r>
          </w:p>
        </w:tc>
        <w:tc>
          <w:tcPr>
            <w:tcW w:w="657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131"/>
          <w:jc w:val="center"/>
        </w:trPr>
        <w:tc>
          <w:tcPr>
            <w:tcW w:w="26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危害程度（涉及伤害人数等）</w:t>
            </w:r>
          </w:p>
        </w:tc>
        <w:tc>
          <w:tcPr>
            <w:tcW w:w="657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233"/>
          <w:jc w:val="center"/>
        </w:trPr>
        <w:tc>
          <w:tcPr>
            <w:tcW w:w="26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已采取的措施、控制情况及初步分析可能的原因</w:t>
            </w:r>
          </w:p>
        </w:tc>
        <w:tc>
          <w:tcPr>
            <w:tcW w:w="657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338"/>
          <w:jc w:val="center"/>
        </w:trPr>
        <w:tc>
          <w:tcPr>
            <w:tcW w:w="26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发展趋势</w:t>
            </w:r>
          </w:p>
        </w:tc>
        <w:tc>
          <w:tcPr>
            <w:tcW w:w="657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185"/>
          <w:jc w:val="center"/>
        </w:trPr>
        <w:tc>
          <w:tcPr>
            <w:tcW w:w="26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下一步计划或建议</w:t>
            </w:r>
          </w:p>
        </w:tc>
        <w:tc>
          <w:tcPr>
            <w:tcW w:w="657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bl>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xml:space="preserve"> </w:t>
      </w:r>
    </w:p>
    <w:p w:rsidR="004058A1" w:rsidRDefault="00D52E09">
      <w:pPr>
        <w:autoSpaceDE w:val="0"/>
        <w:snapToGrid w:val="0"/>
        <w:spacing w:line="360" w:lineRule="auto"/>
        <w:textAlignment w:val="baseline"/>
        <w:rPr>
          <w:rFonts w:ascii="Times New Roman" w:hAnsi="Times New Roman"/>
          <w:sz w:val="18"/>
          <w:szCs w:val="18"/>
        </w:rPr>
      </w:pPr>
      <w:r>
        <w:rPr>
          <w:rFonts w:ascii="宋体" w:hAnsi="宋体" w:hint="eastAsia"/>
          <w:sz w:val="18"/>
          <w:szCs w:val="18"/>
        </w:rPr>
        <w:t>分管领导：              相关分局（或相关监管科室）负责人：         报告人：</w:t>
      </w:r>
    </w:p>
    <w:p w:rsidR="004058A1" w:rsidRDefault="00D52E09">
      <w:pPr>
        <w:autoSpaceDE w:val="0"/>
        <w:snapToGrid w:val="0"/>
        <w:spacing w:line="560" w:lineRule="exact"/>
        <w:ind w:firstLineChars="200" w:firstLine="640"/>
        <w:textAlignment w:val="baseline"/>
        <w:rPr>
          <w:sz w:val="32"/>
          <w:szCs w:val="32"/>
        </w:rPr>
      </w:pPr>
      <w:r>
        <w:rPr>
          <w:sz w:val="32"/>
          <w:szCs w:val="32"/>
        </w:rPr>
        <w:t xml:space="preserve"> </w:t>
      </w: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D52E09">
      <w:pPr>
        <w:pStyle w:val="aff4"/>
        <w:spacing w:before="156" w:after="156"/>
        <w:rPr>
          <w:rFonts w:ascii="宋体" w:eastAsia="宋体" w:hAnsi="宋体"/>
        </w:rPr>
      </w:pPr>
      <w:r>
        <w:rPr>
          <w:rFonts w:ascii="宋体" w:eastAsia="宋体" w:hAnsi="宋体" w:hint="eastAsia"/>
        </w:rPr>
        <w:lastRenderedPageBreak/>
        <w:t>表 B.3 规定了校园食品安全突发事件续报的具体内容。</w:t>
      </w:r>
    </w:p>
    <w:p w:rsidR="004058A1" w:rsidRDefault="00D52E09">
      <w:pPr>
        <w:pStyle w:val="aff4"/>
        <w:numPr>
          <w:ilvl w:val="0"/>
          <w:numId w:val="0"/>
        </w:numPr>
        <w:spacing w:before="156" w:after="156"/>
        <w:ind w:firstLineChars="1500" w:firstLine="3150"/>
      </w:pPr>
      <w:r>
        <w:rPr>
          <w:rFonts w:hint="eastAsia"/>
        </w:rPr>
        <w:t xml:space="preserve">B.3校园食品安全突发事件续报表                                                  </w:t>
      </w:r>
    </w:p>
    <w:p w:rsidR="004058A1" w:rsidRDefault="00D52E09">
      <w:pPr>
        <w:pStyle w:val="aff4"/>
        <w:numPr>
          <w:ilvl w:val="0"/>
          <w:numId w:val="0"/>
        </w:numPr>
        <w:spacing w:before="156" w:after="156"/>
        <w:ind w:firstLineChars="400" w:firstLine="720"/>
      </w:pPr>
      <w:r>
        <w:rPr>
          <w:rFonts w:hint="eastAsia"/>
          <w:sz w:val="18"/>
          <w:szCs w:val="18"/>
        </w:rPr>
        <w:t>报告时间：                                                                年    月   日</w:t>
      </w:r>
    </w:p>
    <w:tbl>
      <w:tblPr>
        <w:tblW w:w="9100" w:type="dxa"/>
        <w:jc w:val="center"/>
        <w:tblBorders>
          <w:insideH w:val="outset" w:sz="6" w:space="0" w:color="auto"/>
          <w:insideV w:val="outset" w:sz="6" w:space="0" w:color="auto"/>
        </w:tblBorders>
        <w:tblCellMar>
          <w:left w:w="0" w:type="dxa"/>
          <w:right w:w="0" w:type="dxa"/>
        </w:tblCellMar>
        <w:tblLook w:val="04A0" w:firstRow="1" w:lastRow="0" w:firstColumn="1" w:lastColumn="0" w:noHBand="0" w:noVBand="1"/>
      </w:tblPr>
      <w:tblGrid>
        <w:gridCol w:w="2527"/>
        <w:gridCol w:w="6573"/>
      </w:tblGrid>
      <w:tr w:rsidR="004058A1">
        <w:trPr>
          <w:trHeight w:val="1060"/>
          <w:jc w:val="center"/>
        </w:trPr>
        <w:tc>
          <w:tcPr>
            <w:tcW w:w="25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校园食品安全突发事件名称</w:t>
            </w:r>
          </w:p>
        </w:tc>
        <w:tc>
          <w:tcPr>
            <w:tcW w:w="6573"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710"/>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联系人及电话</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785"/>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事件发生时间、地点</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250"/>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新发生的情况</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420"/>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初次报告的补充</w:t>
            </w:r>
          </w:p>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（事件进展）</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p w:rsidR="004058A1" w:rsidRDefault="004058A1">
            <w:pPr>
              <w:autoSpaceDE w:val="0"/>
              <w:snapToGrid w:val="0"/>
              <w:spacing w:line="360" w:lineRule="auto"/>
              <w:textAlignment w:val="baseline"/>
              <w:rPr>
                <w:rFonts w:ascii="宋体" w:hAnsi="宋体"/>
                <w:sz w:val="18"/>
                <w:szCs w:val="18"/>
              </w:rPr>
            </w:pPr>
          </w:p>
        </w:tc>
      </w:tr>
      <w:tr w:rsidR="004058A1">
        <w:trPr>
          <w:trHeight w:val="1355"/>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后续应对措施</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040"/>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发展趋势</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235"/>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调查详情</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r w:rsidR="004058A1">
        <w:trPr>
          <w:trHeight w:val="1260"/>
          <w:jc w:val="center"/>
        </w:trPr>
        <w:tc>
          <w:tcPr>
            <w:tcW w:w="252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原因分析</w:t>
            </w:r>
          </w:p>
        </w:tc>
        <w:tc>
          <w:tcPr>
            <w:tcW w:w="65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4058A1" w:rsidRDefault="004058A1">
            <w:pPr>
              <w:autoSpaceDE w:val="0"/>
              <w:snapToGrid w:val="0"/>
              <w:spacing w:line="360" w:lineRule="auto"/>
              <w:textAlignment w:val="baseline"/>
              <w:rPr>
                <w:rFonts w:ascii="宋体" w:hAnsi="宋体"/>
                <w:sz w:val="18"/>
                <w:szCs w:val="18"/>
              </w:rPr>
            </w:pPr>
          </w:p>
        </w:tc>
      </w:tr>
    </w:tbl>
    <w:p w:rsidR="004058A1" w:rsidRDefault="004058A1">
      <w:pPr>
        <w:pStyle w:val="aff3"/>
        <w:numPr>
          <w:ilvl w:val="0"/>
          <w:numId w:val="0"/>
        </w:numPr>
        <w:spacing w:after="156"/>
        <w:jc w:val="both"/>
        <w:rPr>
          <w:rFonts w:ascii="Times New Roman"/>
          <w:sz w:val="32"/>
          <w:szCs w:val="32"/>
        </w:rPr>
      </w:pPr>
    </w:p>
    <w:p w:rsidR="004058A1" w:rsidRDefault="004058A1">
      <w:pPr>
        <w:pStyle w:val="afffff6"/>
        <w:ind w:firstLine="420"/>
      </w:pPr>
    </w:p>
    <w:p w:rsidR="004058A1" w:rsidRDefault="00D52E09">
      <w:pPr>
        <w:pStyle w:val="aff4"/>
        <w:spacing w:before="156" w:after="156"/>
        <w:rPr>
          <w:rFonts w:ascii="宋体" w:eastAsia="宋体" w:hAnsi="宋体"/>
        </w:rPr>
      </w:pPr>
      <w:r>
        <w:rPr>
          <w:rFonts w:ascii="宋体" w:eastAsia="宋体" w:hAnsi="宋体" w:hint="eastAsia"/>
        </w:rPr>
        <w:lastRenderedPageBreak/>
        <w:t>表 B.4规定了校园食品安全突发</w:t>
      </w:r>
      <w:proofErr w:type="gramStart"/>
      <w:r>
        <w:rPr>
          <w:rFonts w:ascii="宋体" w:eastAsia="宋体" w:hAnsi="宋体" w:hint="eastAsia"/>
        </w:rPr>
        <w:t>事件终报的</w:t>
      </w:r>
      <w:proofErr w:type="gramEnd"/>
      <w:r>
        <w:rPr>
          <w:rFonts w:ascii="宋体" w:eastAsia="宋体" w:hAnsi="宋体" w:hint="eastAsia"/>
        </w:rPr>
        <w:t>具体内容。</w:t>
      </w:r>
    </w:p>
    <w:p w:rsidR="004058A1" w:rsidRDefault="00D52E09">
      <w:pPr>
        <w:autoSpaceDE w:val="0"/>
        <w:snapToGrid w:val="0"/>
        <w:spacing w:line="360" w:lineRule="auto"/>
        <w:jc w:val="center"/>
        <w:textAlignment w:val="baseline"/>
        <w:rPr>
          <w:rFonts w:ascii="黑体" w:eastAsia="黑体" w:hAnsi="黑体"/>
        </w:rPr>
      </w:pPr>
      <w:r>
        <w:rPr>
          <w:rFonts w:ascii="黑体" w:eastAsia="黑体" w:hAnsi="黑体" w:hint="eastAsia"/>
        </w:rPr>
        <w:t>表 B.4校园食品安全突发事件终报表</w:t>
      </w:r>
    </w:p>
    <w:p w:rsidR="004058A1" w:rsidRDefault="00D52E09">
      <w:pPr>
        <w:autoSpaceDE w:val="0"/>
        <w:snapToGrid w:val="0"/>
        <w:spacing w:line="360" w:lineRule="auto"/>
        <w:jc w:val="center"/>
        <w:textAlignment w:val="baseline"/>
        <w:rPr>
          <w:rFonts w:ascii="宋体" w:hAnsi="宋体"/>
          <w:sz w:val="18"/>
          <w:szCs w:val="18"/>
        </w:rPr>
      </w:pPr>
      <w:r>
        <w:rPr>
          <w:sz w:val="32"/>
          <w:szCs w:val="32"/>
        </w:rPr>
        <w:t xml:space="preserve">                           </w:t>
      </w:r>
      <w:r>
        <w:rPr>
          <w:rFonts w:ascii="宋体" w:hAnsi="宋体" w:hint="eastAsia"/>
          <w:sz w:val="18"/>
          <w:szCs w:val="18"/>
        </w:rPr>
        <w:t>报告时间：        年       月   日</w:t>
      </w:r>
    </w:p>
    <w:tbl>
      <w:tblPr>
        <w:tblW w:w="0" w:type="auto"/>
        <w:tblBorders>
          <w:insideH w:val="outset" w:sz="6" w:space="0" w:color="auto"/>
          <w:insideV w:val="outset" w:sz="6" w:space="0" w:color="auto"/>
        </w:tblBorders>
        <w:tblCellMar>
          <w:left w:w="0" w:type="dxa"/>
          <w:right w:w="0" w:type="dxa"/>
        </w:tblCellMar>
        <w:tblLook w:val="04A0" w:firstRow="1" w:lastRow="0" w:firstColumn="1" w:lastColumn="0" w:noHBand="0" w:noVBand="1"/>
      </w:tblPr>
      <w:tblGrid>
        <w:gridCol w:w="3362"/>
        <w:gridCol w:w="5820"/>
      </w:tblGrid>
      <w:tr w:rsidR="004058A1">
        <w:trPr>
          <w:trHeight w:val="795"/>
        </w:trPr>
        <w:tc>
          <w:tcPr>
            <w:tcW w:w="3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校园食品安全突发事件名称</w:t>
            </w:r>
          </w:p>
        </w:tc>
        <w:tc>
          <w:tcPr>
            <w:tcW w:w="582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815"/>
        </w:trPr>
        <w:tc>
          <w:tcPr>
            <w:tcW w:w="336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联系人及电话</w:t>
            </w:r>
          </w:p>
        </w:tc>
        <w:tc>
          <w:tcPr>
            <w:tcW w:w="5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740"/>
        </w:trPr>
        <w:tc>
          <w:tcPr>
            <w:tcW w:w="336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事件发生时间、地点</w:t>
            </w:r>
          </w:p>
        </w:tc>
        <w:tc>
          <w:tcPr>
            <w:tcW w:w="5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2970"/>
        </w:trPr>
        <w:tc>
          <w:tcPr>
            <w:tcW w:w="336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事件概括、调查情况</w:t>
            </w:r>
          </w:p>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（主要包括事件基本情况、现场调查及检验检测结果、采取的控制措施及效果、事件处置经过、处置结果等）</w:t>
            </w:r>
          </w:p>
        </w:tc>
        <w:tc>
          <w:tcPr>
            <w:tcW w:w="5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1445"/>
        </w:trPr>
        <w:tc>
          <w:tcPr>
            <w:tcW w:w="336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整改及立案查处情况</w:t>
            </w:r>
          </w:p>
        </w:tc>
        <w:tc>
          <w:tcPr>
            <w:tcW w:w="5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4058A1">
            <w:pPr>
              <w:autoSpaceDE w:val="0"/>
              <w:snapToGrid w:val="0"/>
              <w:spacing w:line="360" w:lineRule="auto"/>
              <w:textAlignment w:val="baseline"/>
              <w:rPr>
                <w:rFonts w:ascii="宋体" w:hAnsi="宋体"/>
                <w:sz w:val="18"/>
                <w:szCs w:val="18"/>
              </w:rPr>
            </w:pPr>
          </w:p>
        </w:tc>
      </w:tr>
      <w:tr w:rsidR="004058A1">
        <w:trPr>
          <w:trHeight w:val="1465"/>
        </w:trPr>
        <w:tc>
          <w:tcPr>
            <w:tcW w:w="336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产生的原因分析</w:t>
            </w:r>
          </w:p>
        </w:tc>
        <w:tc>
          <w:tcPr>
            <w:tcW w:w="5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935"/>
        </w:trPr>
        <w:tc>
          <w:tcPr>
            <w:tcW w:w="336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当前事件等级判断</w:t>
            </w:r>
          </w:p>
        </w:tc>
        <w:tc>
          <w:tcPr>
            <w:tcW w:w="5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r w:rsidR="004058A1">
        <w:trPr>
          <w:trHeight w:val="1345"/>
        </w:trPr>
        <w:tc>
          <w:tcPr>
            <w:tcW w:w="336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4058A1" w:rsidRDefault="00D52E09">
            <w:pPr>
              <w:autoSpaceDE w:val="0"/>
              <w:snapToGrid w:val="0"/>
              <w:spacing w:line="360" w:lineRule="auto"/>
              <w:jc w:val="center"/>
              <w:textAlignment w:val="baseline"/>
              <w:rPr>
                <w:rFonts w:ascii="宋体" w:hAnsi="宋体"/>
                <w:sz w:val="18"/>
                <w:szCs w:val="18"/>
              </w:rPr>
            </w:pPr>
            <w:r>
              <w:rPr>
                <w:rFonts w:ascii="宋体" w:hAnsi="宋体" w:hint="eastAsia"/>
                <w:sz w:val="18"/>
                <w:szCs w:val="18"/>
              </w:rPr>
              <w:t>预防措施及建议</w:t>
            </w:r>
          </w:p>
        </w:tc>
        <w:tc>
          <w:tcPr>
            <w:tcW w:w="5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w:t>
            </w:r>
          </w:p>
        </w:tc>
      </w:tr>
    </w:tbl>
    <w:p w:rsidR="004058A1" w:rsidRDefault="00D52E09">
      <w:pPr>
        <w:autoSpaceDE w:val="0"/>
        <w:snapToGrid w:val="0"/>
        <w:spacing w:line="360" w:lineRule="auto"/>
        <w:textAlignment w:val="baseline"/>
        <w:rPr>
          <w:rFonts w:ascii="宋体" w:hAnsi="宋体"/>
          <w:sz w:val="18"/>
          <w:szCs w:val="18"/>
        </w:rPr>
      </w:pPr>
      <w:r>
        <w:rPr>
          <w:rFonts w:ascii="宋体" w:hAnsi="宋体" w:hint="eastAsia"/>
          <w:sz w:val="18"/>
          <w:szCs w:val="18"/>
        </w:rPr>
        <w:t xml:space="preserve"> </w:t>
      </w:r>
    </w:p>
    <w:p w:rsidR="004058A1" w:rsidRDefault="00D52E09">
      <w:pPr>
        <w:autoSpaceDE w:val="0"/>
        <w:snapToGrid w:val="0"/>
        <w:spacing w:line="360" w:lineRule="auto"/>
        <w:textAlignment w:val="baseline"/>
        <w:rPr>
          <w:rFonts w:ascii="黑体" w:eastAsia="黑体" w:hAnsi="黑体"/>
          <w:sz w:val="18"/>
          <w:szCs w:val="18"/>
        </w:rPr>
      </w:pPr>
      <w:r>
        <w:rPr>
          <w:rFonts w:ascii="宋体" w:hAnsi="宋体" w:hint="eastAsia"/>
          <w:sz w:val="18"/>
          <w:szCs w:val="18"/>
        </w:rPr>
        <w:t>分管领导：     相关分局（或相关监管科室）负责人：     报告人：</w:t>
      </w:r>
    </w:p>
    <w:p w:rsidR="004058A1" w:rsidRDefault="00D52E09">
      <w:pPr>
        <w:autoSpaceDE w:val="0"/>
        <w:snapToGrid w:val="0"/>
        <w:spacing w:line="560" w:lineRule="exact"/>
        <w:jc w:val="center"/>
        <w:textAlignment w:val="baseline"/>
        <w:rPr>
          <w:rFonts w:ascii="黑体" w:eastAsia="黑体" w:hAnsi="黑体"/>
        </w:rPr>
      </w:pPr>
      <w:r>
        <w:rPr>
          <w:rFonts w:ascii="黑体" w:eastAsia="黑体" w:hAnsi="黑体" w:hint="eastAsia"/>
        </w:rPr>
        <w:t xml:space="preserve"> </w:t>
      </w:r>
    </w:p>
    <w:p w:rsidR="004058A1" w:rsidRDefault="004058A1">
      <w:pPr>
        <w:pStyle w:val="afffff6"/>
        <w:ind w:firstLine="42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75" w:name="_Toc183506852"/>
      <w:bookmarkStart w:id="76" w:name="_Toc183700755"/>
      <w:r>
        <w:rPr>
          <w:rFonts w:hint="eastAsia"/>
        </w:rPr>
        <w:t>（资料性）</w:t>
      </w:r>
      <w:r>
        <w:br/>
      </w:r>
      <w:r>
        <w:rPr>
          <w:rFonts w:hint="eastAsia"/>
        </w:rPr>
        <w:t>校园食品安全突发事件核查通知</w:t>
      </w:r>
      <w:bookmarkEnd w:id="75"/>
      <w:bookmarkEnd w:id="76"/>
    </w:p>
    <w:p w:rsidR="004058A1" w:rsidRDefault="00D52E09">
      <w:pPr>
        <w:pStyle w:val="afffff6"/>
        <w:ind w:firstLineChars="0" w:firstLine="0"/>
      </w:pPr>
      <w:r>
        <w:rPr>
          <w:rFonts w:hint="eastAsia"/>
        </w:rPr>
        <w:t xml:space="preserve">    </w:t>
      </w:r>
    </w:p>
    <w:p w:rsidR="004058A1" w:rsidRDefault="00D52E09">
      <w:pPr>
        <w:pStyle w:val="afffff6"/>
        <w:ind w:firstLineChars="1800" w:firstLine="3780"/>
      </w:pPr>
      <w:proofErr w:type="gramStart"/>
      <w:r>
        <w:rPr>
          <w:rFonts w:hint="eastAsia"/>
        </w:rPr>
        <w:t>市监核查</w:t>
      </w:r>
      <w:proofErr w:type="gramEnd"/>
      <w:r>
        <w:rPr>
          <w:rFonts w:hint="eastAsia"/>
        </w:rPr>
        <w:t>〔   〕 号</w:t>
      </w:r>
    </w:p>
    <w:p w:rsidR="004058A1" w:rsidRDefault="004058A1">
      <w:pPr>
        <w:pStyle w:val="afffff6"/>
        <w:ind w:firstLine="420"/>
      </w:pPr>
    </w:p>
    <w:p w:rsidR="004058A1" w:rsidRDefault="00D52E09">
      <w:pPr>
        <w:pStyle w:val="afffff6"/>
        <w:ind w:firstLineChars="500" w:firstLine="1050"/>
      </w:pPr>
      <w:r>
        <w:rPr>
          <w:rFonts w:hint="eastAsia"/>
          <w:u w:val="single"/>
        </w:rPr>
        <w:t xml:space="preserve">          </w:t>
      </w:r>
      <w:r>
        <w:rPr>
          <w:rFonts w:hint="eastAsia"/>
        </w:rPr>
        <w:t>分局/科室/执法大队：</w:t>
      </w:r>
    </w:p>
    <w:p w:rsidR="004058A1" w:rsidRDefault="00D52E09">
      <w:pPr>
        <w:pStyle w:val="afffff6"/>
        <w:ind w:firstLine="420"/>
      </w:pPr>
      <w:r>
        <w:rPr>
          <w:rFonts w:hint="eastAsia"/>
        </w:rPr>
        <w:t xml:space="preserve">     据</w:t>
      </w:r>
      <w:r>
        <w:rPr>
          <w:rFonts w:hint="eastAsia"/>
          <w:u w:val="single"/>
        </w:rPr>
        <w:t xml:space="preserve">             </w:t>
      </w:r>
      <w:r>
        <w:rPr>
          <w:rFonts w:hint="eastAsia"/>
        </w:rPr>
        <w:t>报告，你辖区</w:t>
      </w:r>
      <w:r>
        <w:rPr>
          <w:rFonts w:hint="eastAsia"/>
          <w:u w:val="single"/>
        </w:rPr>
        <w:t xml:space="preserve">           </w:t>
      </w:r>
      <w:r>
        <w:rPr>
          <w:rFonts w:hint="eastAsia"/>
        </w:rPr>
        <w:t>（学校、幼儿园等）发生疑似聚集性食物中毒情况，请</w:t>
      </w:r>
      <w:proofErr w:type="gramStart"/>
      <w:r>
        <w:rPr>
          <w:rFonts w:hint="eastAsia"/>
        </w:rPr>
        <w:t>你分局</w:t>
      </w:r>
      <w:proofErr w:type="gramEnd"/>
      <w:r>
        <w:rPr>
          <w:rFonts w:hint="eastAsia"/>
        </w:rPr>
        <w:t>30min内赶赴现场进行核实，并将初步核实</w:t>
      </w:r>
      <w:proofErr w:type="gramStart"/>
      <w:r>
        <w:rPr>
          <w:rFonts w:hint="eastAsia"/>
        </w:rPr>
        <w:t>研判情况</w:t>
      </w:r>
      <w:proofErr w:type="gramEnd"/>
      <w:r>
        <w:rPr>
          <w:rFonts w:hint="eastAsia"/>
        </w:rPr>
        <w:t>报告县（区）市场监督管理局。</w:t>
      </w:r>
    </w:p>
    <w:p w:rsidR="004058A1" w:rsidRDefault="00D52E09">
      <w:pPr>
        <w:pStyle w:val="afffff6"/>
        <w:ind w:firstLine="420"/>
      </w:pPr>
      <w:r>
        <w:rPr>
          <w:rFonts w:hint="eastAsia"/>
        </w:rPr>
        <w:t xml:space="preserve"> </w:t>
      </w: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D52E09">
      <w:pPr>
        <w:pStyle w:val="afffff6"/>
        <w:ind w:firstLine="420"/>
      </w:pPr>
      <w:r>
        <w:rPr>
          <w:rFonts w:hint="eastAsia"/>
        </w:rPr>
        <w:t xml:space="preserve">                                                  </w:t>
      </w:r>
      <w:r>
        <w:rPr>
          <w:rFonts w:hint="eastAsia"/>
          <w:u w:val="single"/>
        </w:rPr>
        <w:t xml:space="preserve">       </w:t>
      </w:r>
      <w:r>
        <w:rPr>
          <w:rFonts w:hint="eastAsia"/>
        </w:rPr>
        <w:t>县（区）市场监督管理局</w:t>
      </w:r>
    </w:p>
    <w:p w:rsidR="004058A1" w:rsidRDefault="00D52E09">
      <w:pPr>
        <w:pStyle w:val="afffff6"/>
        <w:ind w:firstLine="420"/>
      </w:pPr>
      <w:r>
        <w:rPr>
          <w:rFonts w:hint="eastAsia"/>
        </w:rPr>
        <w:t xml:space="preserve">                                                             年    月   日</w:t>
      </w: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D52E09">
      <w:pPr>
        <w:pStyle w:val="aff3"/>
        <w:spacing w:after="156"/>
      </w:pPr>
      <w:r>
        <w:br/>
      </w:r>
      <w:bookmarkStart w:id="77" w:name="_Toc183506850"/>
      <w:bookmarkStart w:id="78" w:name="_Toc183700756"/>
      <w:r>
        <w:rPr>
          <w:rFonts w:hint="eastAsia"/>
        </w:rPr>
        <w:t>（规范性）</w:t>
      </w:r>
      <w:r>
        <w:br/>
      </w:r>
      <w:r>
        <w:rPr>
          <w:rFonts w:hint="eastAsia"/>
        </w:rPr>
        <w:t>校园食品安全突发事件分级标准</w:t>
      </w:r>
      <w:bookmarkEnd w:id="77"/>
      <w:bookmarkEnd w:id="78"/>
    </w:p>
    <w:p w:rsidR="004058A1" w:rsidRDefault="00D52E09">
      <w:pPr>
        <w:pStyle w:val="aff4"/>
        <w:numPr>
          <w:ilvl w:val="0"/>
          <w:numId w:val="0"/>
        </w:numPr>
        <w:spacing w:before="156" w:after="156"/>
        <w:rPr>
          <w:rFonts w:ascii="宋体" w:eastAsia="宋体" w:hAnsi="宋体"/>
        </w:rPr>
      </w:pPr>
      <w:r>
        <w:rPr>
          <w:rFonts w:ascii="宋体" w:eastAsia="宋体" w:hAnsi="宋体" w:hint="eastAsia"/>
        </w:rPr>
        <w:t>表B.1规定了校园食品安全突发事件分级的标准，包括I级、Ⅱ级、Ⅲ级、IV级食品安全事故及校园食品安全舆情信息。</w:t>
      </w:r>
    </w:p>
    <w:p w:rsidR="004058A1" w:rsidRDefault="00D52E09">
      <w:pPr>
        <w:pStyle w:val="aff4"/>
        <w:numPr>
          <w:ilvl w:val="0"/>
          <w:numId w:val="0"/>
        </w:numPr>
        <w:spacing w:before="156" w:after="156"/>
        <w:ind w:firstLineChars="1200" w:firstLine="2520"/>
      </w:pPr>
      <w:r>
        <w:rPr>
          <w:rFonts w:hint="eastAsia"/>
        </w:rPr>
        <w:t>表 B.1校园食品安全突发事件分级标准</w:t>
      </w:r>
    </w:p>
    <w:tbl>
      <w:tblPr>
        <w:tblW w:w="936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7320"/>
      </w:tblGrid>
      <w:tr w:rsidR="004058A1">
        <w:trPr>
          <w:trHeight w:val="1108"/>
        </w:trPr>
        <w:tc>
          <w:tcPr>
            <w:tcW w:w="204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jc w:val="center"/>
              <w:rPr>
                <w:rFonts w:ascii="仿宋" w:eastAsia="仿宋" w:hAnsi="仿宋"/>
                <w:b/>
                <w:color w:val="000000"/>
                <w:sz w:val="18"/>
                <w:szCs w:val="18"/>
              </w:rPr>
            </w:pPr>
            <w:r>
              <w:rPr>
                <w:rFonts w:ascii="宋体" w:hAnsi="宋体" w:hint="eastAsia"/>
                <w:sz w:val="18"/>
                <w:szCs w:val="18"/>
              </w:rPr>
              <w:t>事件分级</w:t>
            </w:r>
          </w:p>
        </w:tc>
        <w:tc>
          <w:tcPr>
            <w:tcW w:w="732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jc w:val="center"/>
              <w:rPr>
                <w:rFonts w:ascii="仿宋" w:eastAsia="仿宋" w:hAnsi="仿宋"/>
                <w:b/>
                <w:color w:val="000000"/>
                <w:sz w:val="18"/>
                <w:szCs w:val="18"/>
              </w:rPr>
            </w:pPr>
            <w:r>
              <w:rPr>
                <w:rFonts w:ascii="宋体" w:hAnsi="宋体" w:hint="eastAsia"/>
                <w:sz w:val="18"/>
                <w:szCs w:val="18"/>
              </w:rPr>
              <w:t>评估指标</w:t>
            </w:r>
          </w:p>
        </w:tc>
      </w:tr>
      <w:tr w:rsidR="004058A1">
        <w:trPr>
          <w:trHeight w:val="2084"/>
        </w:trPr>
        <w:tc>
          <w:tcPr>
            <w:tcW w:w="204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jc w:val="center"/>
              <w:rPr>
                <w:rFonts w:ascii="宋体" w:hAnsi="宋体"/>
                <w:sz w:val="18"/>
                <w:szCs w:val="18"/>
              </w:rPr>
            </w:pPr>
            <w:r>
              <w:rPr>
                <w:rFonts w:ascii="宋体" w:hAnsi="宋体" w:hint="eastAsia"/>
                <w:sz w:val="18"/>
                <w:szCs w:val="18"/>
              </w:rPr>
              <w:t>特别重大校园食品安全事故（I级）</w:t>
            </w:r>
          </w:p>
        </w:tc>
        <w:tc>
          <w:tcPr>
            <w:tcW w:w="732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rPr>
                <w:rFonts w:ascii="宋体" w:hAnsi="宋体"/>
                <w:sz w:val="18"/>
                <w:szCs w:val="18"/>
              </w:rPr>
            </w:pPr>
            <w:r>
              <w:rPr>
                <w:rFonts w:ascii="宋体" w:hAnsi="宋体" w:hint="eastAsia"/>
                <w:sz w:val="18"/>
                <w:szCs w:val="18"/>
              </w:rPr>
              <w:t>1）事故危害特别严重，对2个以上省份造成严重威胁，并有进一步扩散趋势的；2）造成30人（含）以上死亡病例的；3）超出事发地省人民政府处置能力水平的；4）发生跨境（香港、澳门、台湾）、跨国的食品安全事故，造成特别严重社会影响的；5）国务院认为需要由国务院或国务院授权有关部门负责处置的。</w:t>
            </w:r>
          </w:p>
        </w:tc>
      </w:tr>
      <w:tr w:rsidR="004058A1">
        <w:trPr>
          <w:trHeight w:val="1751"/>
        </w:trPr>
        <w:tc>
          <w:tcPr>
            <w:tcW w:w="204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jc w:val="center"/>
              <w:rPr>
                <w:rFonts w:ascii="宋体" w:hAnsi="宋体"/>
                <w:sz w:val="18"/>
                <w:szCs w:val="18"/>
              </w:rPr>
            </w:pPr>
            <w:r>
              <w:rPr>
                <w:rFonts w:ascii="宋体" w:hAnsi="宋体" w:hint="eastAsia"/>
                <w:sz w:val="18"/>
                <w:szCs w:val="18"/>
              </w:rPr>
              <w:t>重大校园食品安全事故</w:t>
            </w:r>
          </w:p>
          <w:p w:rsidR="004058A1" w:rsidRDefault="00D52E09">
            <w:pPr>
              <w:spacing w:line="360" w:lineRule="auto"/>
              <w:jc w:val="center"/>
              <w:rPr>
                <w:rFonts w:ascii="宋体" w:hAnsi="宋体"/>
                <w:sz w:val="18"/>
                <w:szCs w:val="18"/>
              </w:rPr>
            </w:pPr>
            <w:r>
              <w:rPr>
                <w:rFonts w:ascii="宋体" w:hAnsi="宋体" w:hint="eastAsia"/>
                <w:sz w:val="18"/>
                <w:szCs w:val="18"/>
              </w:rPr>
              <w:t>（Ⅱ级）</w:t>
            </w:r>
          </w:p>
        </w:tc>
        <w:tc>
          <w:tcPr>
            <w:tcW w:w="732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rPr>
                <w:rFonts w:ascii="宋体" w:hAnsi="宋体"/>
                <w:sz w:val="18"/>
                <w:szCs w:val="18"/>
              </w:rPr>
            </w:pPr>
            <w:r>
              <w:rPr>
                <w:rFonts w:ascii="宋体" w:hAnsi="宋体" w:hint="eastAsia"/>
                <w:sz w:val="18"/>
                <w:szCs w:val="18"/>
              </w:rPr>
              <w:t>1）事故危害严重，影响范围涉及省内2个以上设区市行政区域的；2）造成伤害人数100人（含）以上并出现死亡病例的；3）造成10人（含）以上30人（不含）以下死亡病例的；4）省人民政府认定的重大食品安全事故。</w:t>
            </w:r>
          </w:p>
        </w:tc>
      </w:tr>
      <w:tr w:rsidR="004058A1">
        <w:trPr>
          <w:trHeight w:val="1485"/>
        </w:trPr>
        <w:tc>
          <w:tcPr>
            <w:tcW w:w="204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jc w:val="center"/>
              <w:rPr>
                <w:rFonts w:ascii="宋体" w:hAnsi="宋体"/>
                <w:sz w:val="18"/>
                <w:szCs w:val="18"/>
              </w:rPr>
            </w:pPr>
            <w:r>
              <w:rPr>
                <w:rFonts w:ascii="宋体" w:hAnsi="宋体" w:hint="eastAsia"/>
                <w:sz w:val="18"/>
                <w:szCs w:val="18"/>
              </w:rPr>
              <w:t>较大校园食品安全事故</w:t>
            </w:r>
          </w:p>
          <w:p w:rsidR="004058A1" w:rsidRDefault="00D52E09">
            <w:pPr>
              <w:spacing w:line="360" w:lineRule="auto"/>
              <w:jc w:val="center"/>
              <w:rPr>
                <w:rFonts w:ascii="宋体" w:hAnsi="宋体"/>
                <w:sz w:val="18"/>
                <w:szCs w:val="18"/>
              </w:rPr>
            </w:pPr>
            <w:r>
              <w:rPr>
                <w:rFonts w:ascii="宋体" w:hAnsi="宋体" w:hint="eastAsia"/>
                <w:sz w:val="18"/>
                <w:szCs w:val="18"/>
              </w:rPr>
              <w:t>（Ⅲ级）</w:t>
            </w:r>
          </w:p>
        </w:tc>
        <w:tc>
          <w:tcPr>
            <w:tcW w:w="732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rPr>
                <w:rFonts w:ascii="宋体" w:hAnsi="宋体"/>
                <w:sz w:val="18"/>
                <w:szCs w:val="18"/>
              </w:rPr>
            </w:pPr>
            <w:r>
              <w:rPr>
                <w:rFonts w:ascii="宋体" w:hAnsi="宋体" w:hint="eastAsia"/>
                <w:sz w:val="18"/>
                <w:szCs w:val="18"/>
              </w:rPr>
              <w:t>1）事故影响范围涉及县内2个以上县（区）级行政区域，给公众饮食安全带来严重危害的；2）造成伤害人数100人（含）以上，或者出现10人（不含）以下死亡病例的；3）市级政府认定的其他较大食品安全事故。</w:t>
            </w:r>
          </w:p>
        </w:tc>
      </w:tr>
      <w:tr w:rsidR="004058A1">
        <w:trPr>
          <w:trHeight w:val="1512"/>
        </w:trPr>
        <w:tc>
          <w:tcPr>
            <w:tcW w:w="204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jc w:val="center"/>
              <w:rPr>
                <w:rFonts w:ascii="宋体" w:hAnsi="宋体"/>
                <w:sz w:val="18"/>
                <w:szCs w:val="18"/>
              </w:rPr>
            </w:pPr>
            <w:r>
              <w:rPr>
                <w:rFonts w:ascii="宋体" w:hAnsi="宋体" w:hint="eastAsia"/>
                <w:sz w:val="18"/>
                <w:szCs w:val="18"/>
              </w:rPr>
              <w:t>一般校园食品安全事故</w:t>
            </w:r>
          </w:p>
          <w:p w:rsidR="004058A1" w:rsidRDefault="00D52E09">
            <w:pPr>
              <w:spacing w:line="360" w:lineRule="auto"/>
              <w:jc w:val="center"/>
              <w:rPr>
                <w:rFonts w:ascii="宋体" w:hAnsi="宋体"/>
                <w:sz w:val="18"/>
                <w:szCs w:val="18"/>
              </w:rPr>
            </w:pPr>
            <w:r>
              <w:rPr>
                <w:rFonts w:ascii="宋体" w:hAnsi="宋体" w:hint="eastAsia"/>
                <w:sz w:val="18"/>
                <w:szCs w:val="18"/>
              </w:rPr>
              <w:t>（IV级）</w:t>
            </w:r>
          </w:p>
        </w:tc>
        <w:tc>
          <w:tcPr>
            <w:tcW w:w="732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rPr>
                <w:rFonts w:ascii="宋体" w:hAnsi="宋体"/>
                <w:sz w:val="18"/>
                <w:szCs w:val="18"/>
              </w:rPr>
            </w:pPr>
            <w:r>
              <w:rPr>
                <w:rFonts w:ascii="宋体" w:hAnsi="宋体" w:hint="eastAsia"/>
                <w:sz w:val="18"/>
                <w:szCs w:val="18"/>
              </w:rPr>
              <w:t>1）事故影响范围涉及县（区）级行政区域内2个以上乡镇，给公众饮食安全带来严重危害的；2）造成伤害人数30人（含）以上至100人（不含）以下，未出现死亡病例的；3）县（区）级人民政府认定的其他一般食品安全事故。</w:t>
            </w:r>
          </w:p>
        </w:tc>
      </w:tr>
      <w:tr w:rsidR="004058A1">
        <w:trPr>
          <w:trHeight w:val="1679"/>
        </w:trPr>
        <w:tc>
          <w:tcPr>
            <w:tcW w:w="204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jc w:val="center"/>
              <w:rPr>
                <w:rFonts w:ascii="宋体" w:hAnsi="宋体"/>
                <w:sz w:val="18"/>
                <w:szCs w:val="18"/>
              </w:rPr>
            </w:pPr>
            <w:r>
              <w:rPr>
                <w:rFonts w:ascii="宋体" w:hAnsi="宋体" w:hint="eastAsia"/>
                <w:sz w:val="18"/>
                <w:szCs w:val="18"/>
              </w:rPr>
              <w:t>校园食品安全舆情信息</w:t>
            </w:r>
          </w:p>
        </w:tc>
        <w:tc>
          <w:tcPr>
            <w:tcW w:w="7320" w:type="dxa"/>
            <w:tcBorders>
              <w:top w:val="single" w:sz="4" w:space="0" w:color="auto"/>
              <w:left w:val="single" w:sz="4" w:space="0" w:color="auto"/>
              <w:bottom w:val="single" w:sz="4" w:space="0" w:color="auto"/>
              <w:right w:val="single" w:sz="4" w:space="0" w:color="auto"/>
            </w:tcBorders>
            <w:vAlign w:val="center"/>
          </w:tcPr>
          <w:p w:rsidR="004058A1" w:rsidRDefault="00D52E09">
            <w:pPr>
              <w:spacing w:line="360" w:lineRule="auto"/>
              <w:rPr>
                <w:rFonts w:ascii="宋体" w:hAnsi="宋体"/>
                <w:sz w:val="18"/>
                <w:szCs w:val="18"/>
              </w:rPr>
            </w:pPr>
            <w:r>
              <w:rPr>
                <w:rFonts w:ascii="宋体" w:hAnsi="宋体" w:hint="eastAsia"/>
                <w:sz w:val="18"/>
                <w:szCs w:val="18"/>
              </w:rPr>
              <w:t>无人员死亡且受到伤害人员小于30人（不含），属于校园食品安全舆情信息。校园食品安全舆情信息属于红色警示信息。</w:t>
            </w:r>
          </w:p>
        </w:tc>
      </w:tr>
    </w:tbl>
    <w:p w:rsidR="004058A1" w:rsidRDefault="004058A1">
      <w:pPr>
        <w:pStyle w:val="afffff6"/>
        <w:ind w:firstLine="42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79" w:name="_Toc183506853"/>
      <w:bookmarkStart w:id="80" w:name="_Toc183700757"/>
      <w:r>
        <w:rPr>
          <w:rFonts w:hint="eastAsia"/>
        </w:rPr>
        <w:t>（资料性）</w:t>
      </w:r>
      <w:r>
        <w:br/>
      </w:r>
      <w:r>
        <w:rPr>
          <w:rFonts w:hint="eastAsia"/>
        </w:rPr>
        <w:t>校园食品安全突发事件食堂现场调查表</w:t>
      </w:r>
      <w:bookmarkEnd w:id="79"/>
      <w:bookmarkEnd w:id="80"/>
    </w:p>
    <w:p w:rsidR="004058A1" w:rsidRDefault="00D52E09">
      <w:pPr>
        <w:pStyle w:val="afffff6"/>
        <w:ind w:firstLineChars="0" w:firstLine="0"/>
      </w:pPr>
      <w:r>
        <w:rPr>
          <w:rFonts w:hint="eastAsia"/>
        </w:rPr>
        <w:t>表E.1规定了校园食品安全突发事件食堂现场调查的内容。</w:t>
      </w:r>
    </w:p>
    <w:p w:rsidR="004058A1" w:rsidRDefault="00D52E09">
      <w:pPr>
        <w:pStyle w:val="afffff6"/>
        <w:ind w:firstLineChars="1200" w:firstLine="2520"/>
      </w:pPr>
      <w:r>
        <w:rPr>
          <w:rFonts w:hint="eastAsia"/>
        </w:rPr>
        <w:t>表E.1校园食品安全突发事件食堂现场调查表</w:t>
      </w:r>
    </w:p>
    <w:tbl>
      <w:tblPr>
        <w:tblStyle w:val="affff8"/>
        <w:tblW w:w="10435" w:type="dxa"/>
        <w:tblInd w:w="-998" w:type="dxa"/>
        <w:tblLayout w:type="fixed"/>
        <w:tblLook w:val="04A0" w:firstRow="1" w:lastRow="0" w:firstColumn="1" w:lastColumn="0" w:noHBand="0" w:noVBand="1"/>
      </w:tblPr>
      <w:tblGrid>
        <w:gridCol w:w="709"/>
        <w:gridCol w:w="993"/>
        <w:gridCol w:w="5954"/>
        <w:gridCol w:w="850"/>
        <w:gridCol w:w="978"/>
        <w:gridCol w:w="951"/>
      </w:tblGrid>
      <w:tr w:rsidR="004058A1">
        <w:trPr>
          <w:trHeight w:val="520"/>
        </w:trPr>
        <w:tc>
          <w:tcPr>
            <w:tcW w:w="709"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序号</w:t>
            </w:r>
          </w:p>
        </w:tc>
        <w:tc>
          <w:tcPr>
            <w:tcW w:w="993"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调查事项</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1500" w:firstLine="2700"/>
              <w:rPr>
                <w:sz w:val="18"/>
                <w:szCs w:val="18"/>
              </w:rPr>
            </w:pPr>
            <w:r>
              <w:rPr>
                <w:rFonts w:hint="eastAsia"/>
                <w:sz w:val="18"/>
                <w:szCs w:val="18"/>
              </w:rPr>
              <w:t>调查内容</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符 合</w:t>
            </w: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基本符合情况描述</w:t>
            </w: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不符合</w:t>
            </w:r>
          </w:p>
          <w:p w:rsidR="004058A1" w:rsidRDefault="00D52E09">
            <w:pPr>
              <w:pStyle w:val="afffff6"/>
              <w:ind w:firstLineChars="0" w:firstLine="0"/>
              <w:rPr>
                <w:sz w:val="18"/>
                <w:szCs w:val="18"/>
              </w:rPr>
            </w:pPr>
            <w:r>
              <w:rPr>
                <w:rFonts w:hint="eastAsia"/>
                <w:sz w:val="18"/>
                <w:szCs w:val="18"/>
              </w:rPr>
              <w:t>情况描述</w:t>
            </w:r>
          </w:p>
        </w:tc>
      </w:tr>
      <w:tr w:rsidR="004058A1">
        <w:trPr>
          <w:trHeight w:val="335"/>
        </w:trPr>
        <w:tc>
          <w:tcPr>
            <w:tcW w:w="70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1</w:t>
            </w:r>
          </w:p>
        </w:tc>
        <w:tc>
          <w:tcPr>
            <w:tcW w:w="993"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涉</w:t>
            </w:r>
            <w:proofErr w:type="gramStart"/>
            <w:r>
              <w:rPr>
                <w:rFonts w:hint="eastAsia"/>
                <w:sz w:val="18"/>
                <w:szCs w:val="18"/>
              </w:rPr>
              <w:t>事学校</w:t>
            </w:r>
            <w:proofErr w:type="gramEnd"/>
            <w:r>
              <w:rPr>
                <w:rFonts w:hint="eastAsia"/>
                <w:sz w:val="18"/>
                <w:szCs w:val="18"/>
              </w:rPr>
              <w:t>基本信息</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1.1查清涉</w:t>
            </w:r>
            <w:proofErr w:type="gramStart"/>
            <w:r>
              <w:rPr>
                <w:rFonts w:hint="eastAsia"/>
                <w:sz w:val="18"/>
                <w:szCs w:val="18"/>
              </w:rPr>
              <w:t>事学校</w:t>
            </w:r>
            <w:proofErr w:type="gramEnd"/>
            <w:r>
              <w:rPr>
                <w:rFonts w:hint="eastAsia"/>
                <w:sz w:val="18"/>
                <w:szCs w:val="18"/>
              </w:rPr>
              <w:t>的法人证书、名称、地址、负责人等基本信息。查看是否持有效食品经营许可证。</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382"/>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1.2是否超范围经营。</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555"/>
        </w:trPr>
        <w:tc>
          <w:tcPr>
            <w:tcW w:w="709"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2</w:t>
            </w:r>
          </w:p>
        </w:tc>
        <w:tc>
          <w:tcPr>
            <w:tcW w:w="993"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从业人员健康情况</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2.1检查岗前检查记录，重点查看前3天人员请假、患病情况。检查从业人员中是否有发热、腹泻、皮肤病或化脓性伤口，有无不良卫生习惯及操作规程不符合要求等。所有从业人员是否有健康证及是否在有效期内。</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415"/>
        </w:trPr>
        <w:tc>
          <w:tcPr>
            <w:tcW w:w="70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3</w:t>
            </w:r>
          </w:p>
        </w:tc>
        <w:tc>
          <w:tcPr>
            <w:tcW w:w="993"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可疑食品供应情况</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3.1调查供餐情况，查清可疑食品供应的数量(份数）、去向及食用人员的发病情况。</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254"/>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3.2查看食谱，分析可能引发食品安全事故的</w:t>
            </w:r>
            <w:proofErr w:type="gramStart"/>
            <w:r>
              <w:rPr>
                <w:rFonts w:hint="eastAsia"/>
                <w:sz w:val="18"/>
                <w:szCs w:val="18"/>
              </w:rPr>
              <w:t>可能食材和</w:t>
            </w:r>
            <w:proofErr w:type="gramEnd"/>
            <w:r>
              <w:rPr>
                <w:rFonts w:hint="eastAsia"/>
                <w:sz w:val="18"/>
                <w:szCs w:val="18"/>
              </w:rPr>
              <w:t>高风险食品。</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372"/>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3.3重点调查生食冷食、熟食卤味、外购直接入口食品情况。</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355"/>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3.4送餐公司送餐时，还须调查其供餐范围，追踪其他供餐范围内有无食物中毒病人。</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635"/>
        </w:trPr>
        <w:tc>
          <w:tcPr>
            <w:tcW w:w="70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4</w:t>
            </w:r>
          </w:p>
        </w:tc>
        <w:tc>
          <w:tcPr>
            <w:tcW w:w="993"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4.</w:t>
            </w:r>
            <w:proofErr w:type="gramStart"/>
            <w:r>
              <w:rPr>
                <w:rFonts w:hint="eastAsia"/>
                <w:sz w:val="18"/>
                <w:szCs w:val="18"/>
              </w:rPr>
              <w:t>食材来源</w:t>
            </w:r>
            <w:proofErr w:type="gramEnd"/>
            <w:r>
              <w:rPr>
                <w:rFonts w:hint="eastAsia"/>
                <w:sz w:val="18"/>
                <w:szCs w:val="18"/>
              </w:rPr>
              <w:t>和储存情况</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4.1</w:t>
            </w:r>
            <w:proofErr w:type="gramStart"/>
            <w:r>
              <w:rPr>
                <w:rFonts w:hAnsi="宋体" w:cs="宋体" w:hint="eastAsia"/>
                <w:sz w:val="18"/>
                <w:szCs w:val="18"/>
              </w:rPr>
              <w:t>查看食材索证</w:t>
            </w:r>
            <w:proofErr w:type="gramEnd"/>
            <w:r>
              <w:rPr>
                <w:rFonts w:hAnsi="宋体" w:cs="宋体" w:hint="eastAsia"/>
                <w:sz w:val="18"/>
                <w:szCs w:val="18"/>
              </w:rPr>
              <w:t>索票情况，</w:t>
            </w:r>
            <w:r>
              <w:rPr>
                <w:rFonts w:hint="eastAsia"/>
                <w:sz w:val="18"/>
                <w:szCs w:val="18"/>
              </w:rPr>
              <w:t>是否存在采购使用超过保质期、有毒有害、腐败变质、“三无”食品</w:t>
            </w:r>
            <w:proofErr w:type="gramStart"/>
            <w:r>
              <w:rPr>
                <w:rFonts w:hint="eastAsia"/>
                <w:sz w:val="18"/>
                <w:szCs w:val="18"/>
              </w:rPr>
              <w:t>等食材情况</w:t>
            </w:r>
            <w:proofErr w:type="gramEnd"/>
            <w:r>
              <w:rPr>
                <w:rFonts w:hint="eastAsia"/>
                <w:sz w:val="18"/>
                <w:szCs w:val="18"/>
              </w:rPr>
              <w:t>，以及涉事单位以往的不良记录。</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565"/>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4.2</w:t>
            </w:r>
            <w:proofErr w:type="gramStart"/>
            <w:r>
              <w:rPr>
                <w:rFonts w:hint="eastAsia"/>
                <w:sz w:val="18"/>
                <w:szCs w:val="18"/>
              </w:rPr>
              <w:t>查看食材储存</w:t>
            </w:r>
            <w:proofErr w:type="gramEnd"/>
            <w:r>
              <w:rPr>
                <w:rFonts w:hint="eastAsia"/>
                <w:sz w:val="18"/>
                <w:szCs w:val="18"/>
              </w:rPr>
              <w:t>场所的卫生状况，是否食品与有毒有害物质混放。查看存放条件、温度、湿度、离墙离地情况、出入库记录等。</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405"/>
        </w:trPr>
        <w:tc>
          <w:tcPr>
            <w:tcW w:w="70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5</w:t>
            </w:r>
          </w:p>
        </w:tc>
        <w:tc>
          <w:tcPr>
            <w:tcW w:w="993"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检查加工经营过程情况</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5.1查看加工操作、备餐环节是否符合食品安全要求，熟制食品是否加热至中心温度70度以上。</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396"/>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5.2</w:t>
            </w:r>
            <w:r>
              <w:rPr>
                <w:rFonts w:hAnsi="宋体" w:cs="宋体" w:hint="eastAsia"/>
                <w:sz w:val="18"/>
                <w:szCs w:val="18"/>
              </w:rPr>
              <w:t>是</w:t>
            </w:r>
            <w:r>
              <w:rPr>
                <w:rFonts w:hint="eastAsia"/>
                <w:sz w:val="18"/>
                <w:szCs w:val="18"/>
              </w:rPr>
              <w:t>否存在交叉污染。</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505"/>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5.3是否</w:t>
            </w:r>
            <w:proofErr w:type="gramStart"/>
            <w:r>
              <w:rPr>
                <w:rFonts w:hint="eastAsia"/>
                <w:sz w:val="18"/>
                <w:szCs w:val="18"/>
              </w:rPr>
              <w:t>存在非专间</w:t>
            </w:r>
            <w:proofErr w:type="gramEnd"/>
            <w:r>
              <w:rPr>
                <w:rFonts w:hint="eastAsia"/>
                <w:sz w:val="18"/>
                <w:szCs w:val="18"/>
              </w:rPr>
              <w:t>工作人员随意进出专间或在专间加工其他食品情况。</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485"/>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5.4加工后的食品是否存在被污染情况。烧熟后2h，食品的中心温度保持在60度以上（热藏）的，其食用时限为烧熟后4h。</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564"/>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5.5加工过程中是否曾出现停水、停电、设备故障灯异常情况。</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365"/>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5.6食品加工用水和清洗用水是否使用自备进水或二次供水，查看水质检验报告。</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322"/>
        </w:trPr>
        <w:tc>
          <w:tcPr>
            <w:tcW w:w="70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6</w:t>
            </w:r>
          </w:p>
        </w:tc>
        <w:tc>
          <w:tcPr>
            <w:tcW w:w="993"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餐饮具、设备消毒情况</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6.1检查清洗、消毒、保洁设施设备是否正常运转使用。</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475"/>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6.2查看餐饮具、食品容器、工用具是否消毒到位，是否按规定存放。</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530"/>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6.3是否违规使用不符合食品安全的清洗消毒用品。</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470"/>
        </w:trPr>
        <w:tc>
          <w:tcPr>
            <w:tcW w:w="70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lastRenderedPageBreak/>
              <w:t>7</w:t>
            </w:r>
          </w:p>
        </w:tc>
        <w:tc>
          <w:tcPr>
            <w:tcW w:w="993"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溯源食品生产、销售单位</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7.1涉及可疑的预包装食品，应溯源到可疑食品供应商和标称食品生产者，进行现场检查。</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525"/>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7.2涉及可疑的食用农产品，应溯源到可疑食用农产品加工企业，配合农业行政部门进行现场检查。</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c>
          <w:tcPr>
            <w:tcW w:w="70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8</w:t>
            </w:r>
          </w:p>
        </w:tc>
        <w:tc>
          <w:tcPr>
            <w:tcW w:w="993"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食品留样</w:t>
            </w: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8.1留样是否专人负责，样品量不少于125克。留样食品的留存时间48h以上。</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349"/>
        </w:trPr>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8.2留样食品应存放在专用的冷藏设施内，并保持温度在0-8摄氏度左右，有上锁保管和留样记录，留样记录专人签字。</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c>
          <w:tcPr>
            <w:tcW w:w="70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3"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5954"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8.3留样食品柜内是否存放其他食品或物品，有无交叉污染。留样存放的容器是否经过消毒。</w:t>
            </w:r>
          </w:p>
        </w:tc>
        <w:tc>
          <w:tcPr>
            <w:tcW w:w="85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78"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51"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bl>
    <w:p w:rsidR="004058A1" w:rsidRDefault="00D52E09">
      <w:pPr>
        <w:pStyle w:val="afffff6"/>
        <w:ind w:firstLine="420"/>
      </w:pPr>
      <w:r>
        <w:rPr>
          <w:rFonts w:hint="eastAsia"/>
        </w:rPr>
        <w:t xml:space="preserve"> </w:t>
      </w:r>
    </w:p>
    <w:p w:rsidR="004058A1" w:rsidRDefault="00D52E09">
      <w:pPr>
        <w:pStyle w:val="afffff6"/>
        <w:ind w:firstLineChars="0" w:firstLine="0"/>
      </w:pPr>
      <w:r>
        <w:rPr>
          <w:rFonts w:hint="eastAsia"/>
        </w:rPr>
        <w:t>被调查单位负责人签字：                           年   月   日</w:t>
      </w:r>
    </w:p>
    <w:p w:rsidR="004058A1" w:rsidRDefault="00D52E09">
      <w:pPr>
        <w:pStyle w:val="afffff6"/>
        <w:ind w:firstLineChars="0" w:firstLine="0"/>
      </w:pPr>
      <w:r>
        <w:rPr>
          <w:rFonts w:hint="eastAsia"/>
        </w:rPr>
        <w:t xml:space="preserve">调查人员签字：                                   年   月   日 </w:t>
      </w:r>
    </w:p>
    <w:p w:rsidR="004058A1" w:rsidRDefault="004058A1">
      <w:pPr>
        <w:pStyle w:val="afffff6"/>
        <w:ind w:firstLineChars="0" w:firstLine="0"/>
      </w:pPr>
    </w:p>
    <w:p w:rsidR="004058A1" w:rsidRDefault="004058A1">
      <w:pPr>
        <w:pStyle w:val="afffff6"/>
        <w:ind w:firstLineChars="0" w:firstLine="0"/>
      </w:pPr>
    </w:p>
    <w:p w:rsidR="004058A1" w:rsidRDefault="004058A1">
      <w:pPr>
        <w:pStyle w:val="afffff6"/>
        <w:ind w:firstLineChars="0" w:firstLine="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81" w:name="_Toc183506854"/>
      <w:bookmarkStart w:id="82" w:name="_Toc183700758"/>
      <w:r>
        <w:rPr>
          <w:rFonts w:hint="eastAsia"/>
        </w:rPr>
        <w:t>（资料性）</w:t>
      </w:r>
      <w:r>
        <w:br/>
      </w:r>
      <w:r>
        <w:rPr>
          <w:rFonts w:hint="eastAsia"/>
        </w:rPr>
        <w:t>校园食品安全突发事件原材料供货</w:t>
      </w:r>
      <w:proofErr w:type="gramStart"/>
      <w:r>
        <w:rPr>
          <w:rFonts w:hint="eastAsia"/>
        </w:rPr>
        <w:t>商现场</w:t>
      </w:r>
      <w:proofErr w:type="gramEnd"/>
      <w:r>
        <w:rPr>
          <w:rFonts w:hint="eastAsia"/>
        </w:rPr>
        <w:t>调查表</w:t>
      </w:r>
      <w:bookmarkEnd w:id="81"/>
      <w:bookmarkEnd w:id="82"/>
    </w:p>
    <w:p w:rsidR="004058A1" w:rsidRDefault="00D52E09">
      <w:pPr>
        <w:pStyle w:val="afffff6"/>
        <w:ind w:firstLineChars="0" w:firstLine="0"/>
      </w:pPr>
      <w:r>
        <w:rPr>
          <w:rFonts w:hint="eastAsia"/>
        </w:rPr>
        <w:t>表F.1规定了校园食品安全突发事件原材料供货</w:t>
      </w:r>
      <w:proofErr w:type="gramStart"/>
      <w:r>
        <w:rPr>
          <w:rFonts w:hint="eastAsia"/>
        </w:rPr>
        <w:t>商现场</w:t>
      </w:r>
      <w:proofErr w:type="gramEnd"/>
      <w:r>
        <w:rPr>
          <w:rFonts w:hint="eastAsia"/>
        </w:rPr>
        <w:t>调查的内容。</w:t>
      </w:r>
    </w:p>
    <w:p w:rsidR="004058A1" w:rsidRDefault="00D52E09">
      <w:pPr>
        <w:pStyle w:val="afffff6"/>
        <w:ind w:firstLineChars="1000" w:firstLine="2100"/>
        <w:rPr>
          <w:rFonts w:ascii="黑体" w:eastAsia="黑体" w:hAnsi="黑体"/>
        </w:rPr>
      </w:pPr>
      <w:r>
        <w:rPr>
          <w:rFonts w:ascii="黑体" w:eastAsia="黑体" w:hAnsi="黑体" w:hint="eastAsia"/>
        </w:rPr>
        <w:t>表F.1校园食品安全突发事件原材料供货</w:t>
      </w:r>
      <w:proofErr w:type="gramStart"/>
      <w:r>
        <w:rPr>
          <w:rFonts w:ascii="黑体" w:eastAsia="黑体" w:hAnsi="黑体" w:hint="eastAsia"/>
        </w:rPr>
        <w:t>商现场</w:t>
      </w:r>
      <w:proofErr w:type="gramEnd"/>
      <w:r>
        <w:rPr>
          <w:rFonts w:ascii="黑体" w:eastAsia="黑体" w:hAnsi="黑体" w:hint="eastAsia"/>
        </w:rPr>
        <w:t>调查表</w:t>
      </w:r>
    </w:p>
    <w:tbl>
      <w:tblPr>
        <w:tblStyle w:val="affff8"/>
        <w:tblW w:w="9554" w:type="dxa"/>
        <w:tblInd w:w="-147" w:type="dxa"/>
        <w:tblLook w:val="04A0" w:firstRow="1" w:lastRow="0" w:firstColumn="1" w:lastColumn="0" w:noHBand="0" w:noVBand="1"/>
      </w:tblPr>
      <w:tblGrid>
        <w:gridCol w:w="1049"/>
        <w:gridCol w:w="990"/>
        <w:gridCol w:w="4770"/>
        <w:gridCol w:w="795"/>
        <w:gridCol w:w="960"/>
        <w:gridCol w:w="990"/>
      </w:tblGrid>
      <w:tr w:rsidR="004058A1">
        <w:tc>
          <w:tcPr>
            <w:tcW w:w="1049"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序号</w:t>
            </w: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调查事项</w:t>
            </w: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调查内容</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符 合</w:t>
            </w: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基本符合情况描述</w:t>
            </w: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Chars="0" w:firstLine="0"/>
              <w:rPr>
                <w:sz w:val="18"/>
                <w:szCs w:val="18"/>
              </w:rPr>
            </w:pPr>
            <w:r>
              <w:rPr>
                <w:rFonts w:hint="eastAsia"/>
                <w:sz w:val="18"/>
                <w:szCs w:val="18"/>
              </w:rPr>
              <w:t>不符合</w:t>
            </w:r>
          </w:p>
          <w:p w:rsidR="004058A1" w:rsidRDefault="00D52E09">
            <w:pPr>
              <w:pStyle w:val="afffff6"/>
              <w:ind w:firstLineChars="0" w:firstLine="0"/>
              <w:rPr>
                <w:sz w:val="18"/>
                <w:szCs w:val="18"/>
              </w:rPr>
            </w:pPr>
            <w:r>
              <w:rPr>
                <w:rFonts w:hint="eastAsia"/>
                <w:sz w:val="18"/>
                <w:szCs w:val="18"/>
              </w:rPr>
              <w:t>情况描述</w:t>
            </w:r>
          </w:p>
        </w:tc>
      </w:tr>
      <w:tr w:rsidR="004058A1">
        <w:trPr>
          <w:trHeight w:val="1000"/>
        </w:trPr>
        <w:tc>
          <w:tcPr>
            <w:tcW w:w="104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1</w:t>
            </w:r>
          </w:p>
        </w:tc>
        <w:tc>
          <w:tcPr>
            <w:tcW w:w="990"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涉事单位基本信息</w:t>
            </w: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1.1查清涉事单位的营业执照、企业名称、地址、负责人等基本信息。查看是否持有效食品经营许可证。</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582"/>
        </w:trPr>
        <w:tc>
          <w:tcPr>
            <w:tcW w:w="104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0" w:type="auto"/>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1.2是否超范围经营。</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1020"/>
        </w:trPr>
        <w:tc>
          <w:tcPr>
            <w:tcW w:w="1049"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2</w:t>
            </w: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从业人员健康情况</w:t>
            </w: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2.1检查晨检记录，重点查看前3天人员请假、患病情况。检查从业人员中是否有发热、腹泻、皮肤病或化脓性伤口，有无不良卫生习惯等。所有从业人员是否有健康证</w:t>
            </w:r>
            <w:proofErr w:type="gramStart"/>
            <w:r>
              <w:rPr>
                <w:rFonts w:hint="eastAsia"/>
                <w:sz w:val="18"/>
                <w:szCs w:val="18"/>
              </w:rPr>
              <w:t>且是否</w:t>
            </w:r>
            <w:proofErr w:type="gramEnd"/>
            <w:r>
              <w:rPr>
                <w:rFonts w:hint="eastAsia"/>
                <w:sz w:val="18"/>
                <w:szCs w:val="18"/>
              </w:rPr>
              <w:t>在有效期内。</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1135"/>
        </w:trPr>
        <w:tc>
          <w:tcPr>
            <w:tcW w:w="104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3</w:t>
            </w:r>
          </w:p>
        </w:tc>
        <w:tc>
          <w:tcPr>
            <w:tcW w:w="990"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可疑食品情况</w:t>
            </w: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3.1</w:t>
            </w:r>
            <w:proofErr w:type="gramStart"/>
            <w:r>
              <w:rPr>
                <w:rFonts w:hint="eastAsia"/>
                <w:sz w:val="18"/>
                <w:szCs w:val="18"/>
              </w:rPr>
              <w:t>查看食材索证</w:t>
            </w:r>
            <w:proofErr w:type="gramEnd"/>
            <w:r>
              <w:rPr>
                <w:rFonts w:hint="eastAsia"/>
                <w:sz w:val="18"/>
                <w:szCs w:val="18"/>
              </w:rPr>
              <w:t>索票情况，是否存在采购使用超过保质期、有毒有害、腐败变质、“三无”食品</w:t>
            </w:r>
            <w:proofErr w:type="gramStart"/>
            <w:r>
              <w:rPr>
                <w:rFonts w:hint="eastAsia"/>
                <w:sz w:val="18"/>
                <w:szCs w:val="18"/>
              </w:rPr>
              <w:t>的食材情况</w:t>
            </w:r>
            <w:proofErr w:type="gramEnd"/>
            <w:r>
              <w:rPr>
                <w:rFonts w:hint="eastAsia"/>
                <w:sz w:val="18"/>
                <w:szCs w:val="18"/>
              </w:rPr>
              <w:t>，以及涉事单位以往的不良记录。</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1025"/>
        </w:trPr>
        <w:tc>
          <w:tcPr>
            <w:tcW w:w="104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0" w:type="auto"/>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3.2</w:t>
            </w:r>
            <w:proofErr w:type="gramStart"/>
            <w:r>
              <w:rPr>
                <w:rFonts w:hint="eastAsia"/>
                <w:sz w:val="18"/>
                <w:szCs w:val="18"/>
              </w:rPr>
              <w:t>查看食材储存</w:t>
            </w:r>
            <w:proofErr w:type="gramEnd"/>
            <w:r>
              <w:rPr>
                <w:rFonts w:hint="eastAsia"/>
                <w:sz w:val="18"/>
                <w:szCs w:val="18"/>
              </w:rPr>
              <w:t>场所的卫生状况，是否食品与有毒有害物质混放。查看存放条件、温度、湿度、离墙离地情况、出入库记录等。</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1050"/>
        </w:trPr>
        <w:tc>
          <w:tcPr>
            <w:tcW w:w="104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4</w:t>
            </w:r>
          </w:p>
        </w:tc>
        <w:tc>
          <w:tcPr>
            <w:tcW w:w="990"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溯源食品生产、销售单位</w:t>
            </w: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4.1如涉及可疑的预包装食品，应溯源到可疑食品供应商和标称食品生产者，进行现场检查。</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1180"/>
        </w:trPr>
        <w:tc>
          <w:tcPr>
            <w:tcW w:w="104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0" w:type="auto"/>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4.2如涉及可疑的食用农产品，应溯源到可疑食用农产品加工企业（户），配合农业行政部门进行现场检查。</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1140"/>
        </w:trPr>
        <w:tc>
          <w:tcPr>
            <w:tcW w:w="1049"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5</w:t>
            </w:r>
          </w:p>
        </w:tc>
        <w:tc>
          <w:tcPr>
            <w:tcW w:w="990" w:type="dxa"/>
            <w:vMerge w:val="restart"/>
            <w:tcBorders>
              <w:top w:val="nil"/>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运输过程控制</w:t>
            </w: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5.1查看运输和装卸食品的容器、工具和设备是否安全、无害、清洁。</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r w:rsidR="004058A1">
        <w:trPr>
          <w:trHeight w:val="1070"/>
        </w:trPr>
        <w:tc>
          <w:tcPr>
            <w:tcW w:w="1049" w:type="dxa"/>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0" w:type="auto"/>
            <w:vMerge/>
            <w:tcBorders>
              <w:top w:val="nil"/>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4770" w:type="dxa"/>
            <w:tcBorders>
              <w:top w:val="single" w:sz="4" w:space="0" w:color="auto"/>
              <w:left w:val="single" w:sz="4" w:space="0" w:color="auto"/>
              <w:bottom w:val="single" w:sz="4" w:space="0" w:color="auto"/>
              <w:right w:val="single" w:sz="4" w:space="0" w:color="auto"/>
            </w:tcBorders>
            <w:vAlign w:val="center"/>
          </w:tcPr>
          <w:p w:rsidR="004058A1" w:rsidRDefault="00D52E09">
            <w:pPr>
              <w:pStyle w:val="afffff6"/>
              <w:ind w:firstLine="360"/>
              <w:rPr>
                <w:sz w:val="18"/>
                <w:szCs w:val="18"/>
              </w:rPr>
            </w:pPr>
            <w:r>
              <w:rPr>
                <w:rFonts w:hint="eastAsia"/>
                <w:sz w:val="18"/>
                <w:szCs w:val="18"/>
              </w:rPr>
              <w:t>5.2食品是否与有毒、有害物品一同运输。</w:t>
            </w:r>
          </w:p>
        </w:tc>
        <w:tc>
          <w:tcPr>
            <w:tcW w:w="795"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4058A1" w:rsidRDefault="004058A1">
            <w:pPr>
              <w:pStyle w:val="afffff6"/>
              <w:ind w:firstLine="360"/>
              <w:rPr>
                <w:sz w:val="18"/>
                <w:szCs w:val="18"/>
              </w:rPr>
            </w:pPr>
          </w:p>
        </w:tc>
      </w:tr>
    </w:tbl>
    <w:p w:rsidR="004058A1" w:rsidRDefault="00D52E09">
      <w:pPr>
        <w:pStyle w:val="afffff6"/>
        <w:ind w:firstLine="360"/>
        <w:rPr>
          <w:sz w:val="18"/>
          <w:szCs w:val="18"/>
        </w:rPr>
      </w:pPr>
      <w:r>
        <w:rPr>
          <w:rFonts w:hint="eastAsia"/>
          <w:sz w:val="18"/>
          <w:szCs w:val="18"/>
        </w:rPr>
        <w:t xml:space="preserve"> </w:t>
      </w:r>
    </w:p>
    <w:p w:rsidR="004058A1" w:rsidRDefault="00D52E09">
      <w:pPr>
        <w:pStyle w:val="afffff6"/>
        <w:ind w:firstLineChars="0" w:firstLine="0"/>
        <w:rPr>
          <w:sz w:val="18"/>
          <w:szCs w:val="18"/>
        </w:rPr>
      </w:pPr>
      <w:r>
        <w:rPr>
          <w:rFonts w:hint="eastAsia"/>
          <w:sz w:val="18"/>
          <w:szCs w:val="18"/>
        </w:rPr>
        <w:t>被调查单位负责人签字：                           年   月   日</w:t>
      </w:r>
    </w:p>
    <w:p w:rsidR="004058A1" w:rsidRDefault="00D52E09">
      <w:pPr>
        <w:pStyle w:val="afffff6"/>
        <w:ind w:firstLineChars="0" w:firstLine="0"/>
        <w:rPr>
          <w:sz w:val="18"/>
          <w:szCs w:val="18"/>
        </w:rPr>
      </w:pPr>
      <w:r>
        <w:rPr>
          <w:rFonts w:hint="eastAsia"/>
          <w:sz w:val="18"/>
          <w:szCs w:val="18"/>
        </w:rPr>
        <w:t xml:space="preserve">调查人员签字：                                   年   月   日 </w:t>
      </w:r>
    </w:p>
    <w:p w:rsidR="004058A1" w:rsidRDefault="004058A1">
      <w:pPr>
        <w:pStyle w:val="afffff6"/>
        <w:ind w:firstLine="42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83" w:name="_Toc183506855"/>
      <w:bookmarkStart w:id="84" w:name="_Toc183700759"/>
      <w:r>
        <w:rPr>
          <w:rFonts w:hint="eastAsia"/>
        </w:rPr>
        <w:t>（资料性）</w:t>
      </w:r>
      <w:r>
        <w:br/>
      </w:r>
      <w:r>
        <w:rPr>
          <w:rFonts w:hint="eastAsia"/>
        </w:rPr>
        <w:t>校园食品安全突发事件先行登记保存证据通知书</w:t>
      </w:r>
      <w:bookmarkEnd w:id="83"/>
      <w:bookmarkEnd w:id="84"/>
    </w:p>
    <w:p w:rsidR="004058A1" w:rsidRDefault="00D52E09">
      <w:pPr>
        <w:pStyle w:val="afffff6"/>
        <w:ind w:firstLineChars="95" w:firstLine="199"/>
      </w:pPr>
      <w:r>
        <w:rPr>
          <w:rFonts w:hint="eastAsia"/>
        </w:rPr>
        <w:t xml:space="preserve">                                </w:t>
      </w:r>
      <w:proofErr w:type="gramStart"/>
      <w:r>
        <w:rPr>
          <w:rFonts w:hint="eastAsia"/>
        </w:rPr>
        <w:t>市监先登</w:t>
      </w:r>
      <w:proofErr w:type="gramEnd"/>
      <w:r>
        <w:rPr>
          <w:rFonts w:hint="eastAsia"/>
        </w:rPr>
        <w:t xml:space="preserve">（    </w:t>
      </w:r>
      <w:proofErr w:type="gramStart"/>
      <w:r>
        <w:rPr>
          <w:rFonts w:hint="eastAsia"/>
        </w:rPr>
        <w:t>〕</w:t>
      </w:r>
      <w:proofErr w:type="gramEnd"/>
      <w:r>
        <w:rPr>
          <w:rFonts w:hint="eastAsia"/>
        </w:rPr>
        <w:t xml:space="preserve"> 号</w:t>
      </w:r>
    </w:p>
    <w:p w:rsidR="004058A1" w:rsidRDefault="00D52E09">
      <w:pPr>
        <w:pStyle w:val="afffff6"/>
        <w:ind w:firstLineChars="195" w:firstLine="409"/>
        <w:rPr>
          <w:u w:val="single"/>
        </w:rPr>
      </w:pPr>
      <w:r>
        <w:rPr>
          <w:rFonts w:hint="eastAsia"/>
        </w:rPr>
        <w:t>当事人：</w:t>
      </w:r>
      <w:r>
        <w:rPr>
          <w:rFonts w:hint="eastAsia"/>
          <w:u w:val="single"/>
        </w:rPr>
        <w:t xml:space="preserve">                                                                              </w:t>
      </w:r>
    </w:p>
    <w:p w:rsidR="004058A1" w:rsidRDefault="00D52E09">
      <w:pPr>
        <w:pStyle w:val="afffff6"/>
        <w:ind w:firstLineChars="195" w:firstLine="409"/>
        <w:rPr>
          <w:u w:val="single"/>
        </w:rPr>
      </w:pPr>
      <w:r>
        <w:rPr>
          <w:rFonts w:hint="eastAsia"/>
        </w:rPr>
        <w:t>主体资格证照名称：</w:t>
      </w:r>
      <w:r>
        <w:rPr>
          <w:rFonts w:hint="eastAsia"/>
          <w:u w:val="single"/>
        </w:rPr>
        <w:t xml:space="preserve">                                                                    </w:t>
      </w:r>
    </w:p>
    <w:p w:rsidR="004058A1" w:rsidRDefault="00D52E09">
      <w:pPr>
        <w:pStyle w:val="afffff6"/>
        <w:ind w:firstLineChars="195" w:firstLine="409"/>
        <w:rPr>
          <w:u w:val="single"/>
        </w:rPr>
      </w:pPr>
      <w:r>
        <w:rPr>
          <w:rFonts w:hint="eastAsia"/>
        </w:rPr>
        <w:t>统一社会信用代码：</w:t>
      </w:r>
      <w:r>
        <w:rPr>
          <w:rFonts w:hint="eastAsia"/>
          <w:u w:val="single"/>
        </w:rPr>
        <w:t xml:space="preserve">                                                                    </w:t>
      </w:r>
    </w:p>
    <w:p w:rsidR="004058A1" w:rsidRDefault="00D52E09">
      <w:pPr>
        <w:pStyle w:val="afffff6"/>
        <w:ind w:firstLineChars="195" w:firstLine="409"/>
        <w:rPr>
          <w:u w:val="single"/>
        </w:rPr>
      </w:pPr>
      <w:r>
        <w:rPr>
          <w:rFonts w:hint="eastAsia"/>
        </w:rPr>
        <w:t>住所（住址）：</w:t>
      </w:r>
      <w:r>
        <w:rPr>
          <w:rFonts w:hint="eastAsia"/>
          <w:u w:val="single"/>
        </w:rPr>
        <w:t xml:space="preserve">                                                                        </w:t>
      </w:r>
    </w:p>
    <w:p w:rsidR="004058A1" w:rsidRDefault="00D52E09">
      <w:pPr>
        <w:pStyle w:val="afffff6"/>
        <w:ind w:firstLineChars="195" w:firstLine="409"/>
        <w:rPr>
          <w:u w:val="single"/>
        </w:rPr>
      </w:pPr>
      <w:r>
        <w:rPr>
          <w:rFonts w:hint="eastAsia"/>
        </w:rPr>
        <w:t>法定代表人（负责人、经营者）：</w:t>
      </w:r>
      <w:r>
        <w:rPr>
          <w:rFonts w:hint="eastAsia"/>
          <w:u w:val="single"/>
        </w:rPr>
        <w:t xml:space="preserve">                                                        </w:t>
      </w:r>
    </w:p>
    <w:p w:rsidR="004058A1" w:rsidRDefault="00D52E09">
      <w:pPr>
        <w:pStyle w:val="afffff6"/>
        <w:ind w:firstLineChars="195" w:firstLine="409"/>
        <w:rPr>
          <w:u w:val="single"/>
        </w:rPr>
      </w:pPr>
      <w:r>
        <w:rPr>
          <w:rFonts w:hint="eastAsia"/>
        </w:rPr>
        <w:t>身份证件号码：</w:t>
      </w:r>
      <w:r>
        <w:rPr>
          <w:rFonts w:hint="eastAsia"/>
          <w:u w:val="single"/>
        </w:rPr>
        <w:t xml:space="preserve">                                                                        </w:t>
      </w:r>
    </w:p>
    <w:p w:rsidR="004058A1" w:rsidRDefault="00D52E09">
      <w:pPr>
        <w:pStyle w:val="afffff6"/>
        <w:ind w:firstLineChars="195" w:firstLine="409"/>
        <w:rPr>
          <w:u w:val="single"/>
        </w:rPr>
      </w:pPr>
      <w:r>
        <w:rPr>
          <w:rFonts w:hint="eastAsia"/>
        </w:rPr>
        <w:t>联系电话：</w:t>
      </w:r>
      <w:r>
        <w:rPr>
          <w:rFonts w:hint="eastAsia"/>
          <w:u w:val="single"/>
        </w:rPr>
        <w:t xml:space="preserve">                         </w:t>
      </w:r>
      <w:r>
        <w:rPr>
          <w:rFonts w:hint="eastAsia"/>
        </w:rPr>
        <w:t xml:space="preserve"> 其他联系方式：</w:t>
      </w:r>
      <w:r>
        <w:rPr>
          <w:rFonts w:hint="eastAsia"/>
          <w:u w:val="single"/>
        </w:rPr>
        <w:t xml:space="preserve">                                    </w:t>
      </w:r>
    </w:p>
    <w:p w:rsidR="004058A1" w:rsidRDefault="00D52E09">
      <w:pPr>
        <w:pStyle w:val="afffff6"/>
        <w:ind w:firstLineChars="195" w:firstLine="409"/>
      </w:pPr>
      <w:r>
        <w:rPr>
          <w:rFonts w:hint="eastAsia"/>
        </w:rPr>
        <w:t>为调查你（单位） 涉嫌</w:t>
      </w:r>
      <w:r>
        <w:rPr>
          <w:rFonts w:hint="eastAsia"/>
          <w:u w:val="single"/>
        </w:rPr>
        <w:t xml:space="preserve">                          </w:t>
      </w:r>
      <w:r>
        <w:rPr>
          <w:rFonts w:hint="eastAsia"/>
        </w:rPr>
        <w:t>，依 据《中华人民共和国行政处罚法》 第五十六条的规定，本局决定对你（单位）有关证据(详见《场所/设施/财物清单》文书编号：</w:t>
      </w:r>
      <w:r>
        <w:rPr>
          <w:rFonts w:hint="eastAsia"/>
          <w:u w:val="single"/>
        </w:rPr>
        <w:t xml:space="preserve">               </w:t>
      </w:r>
      <w:r>
        <w:rPr>
          <w:rFonts w:hint="eastAsia"/>
        </w:rPr>
        <w:t xml:space="preserve"> )采取先行登记保存措施。先行登记保存的证据，存放在</w:t>
      </w:r>
      <w:r>
        <w:rPr>
          <w:rFonts w:hint="eastAsia"/>
          <w:u w:val="single"/>
        </w:rPr>
        <w:t xml:space="preserve">                        </w:t>
      </w:r>
      <w:r>
        <w:rPr>
          <w:rFonts w:hint="eastAsia"/>
        </w:rPr>
        <w:t>。在此期间，你（单位）或者有关人员不得损毁、销毁或者转移证据。</w:t>
      </w:r>
    </w:p>
    <w:p w:rsidR="004058A1" w:rsidRDefault="00D52E09">
      <w:pPr>
        <w:pStyle w:val="afffff6"/>
        <w:ind w:firstLineChars="195" w:firstLine="409"/>
      </w:pPr>
      <w:r>
        <w:rPr>
          <w:rFonts w:hint="eastAsia"/>
        </w:rPr>
        <w:t>本局将在七个工作日内对先行登记保存的证据依法</w:t>
      </w:r>
      <w:proofErr w:type="gramStart"/>
      <w:r>
        <w:rPr>
          <w:rFonts w:hint="eastAsia"/>
        </w:rPr>
        <w:t>作出</w:t>
      </w:r>
      <w:proofErr w:type="gramEnd"/>
      <w:r>
        <w:rPr>
          <w:rFonts w:hint="eastAsia"/>
        </w:rPr>
        <w:t>处理决定。逾期未</w:t>
      </w:r>
      <w:proofErr w:type="gramStart"/>
      <w:r>
        <w:rPr>
          <w:rFonts w:hint="eastAsia"/>
        </w:rPr>
        <w:t>作出</w:t>
      </w:r>
      <w:proofErr w:type="gramEnd"/>
      <w:r>
        <w:rPr>
          <w:rFonts w:hint="eastAsia"/>
        </w:rPr>
        <w:t>处理决定的，先行登记保存措施自动解除。</w:t>
      </w:r>
    </w:p>
    <w:p w:rsidR="004058A1" w:rsidRDefault="00D52E09">
      <w:pPr>
        <w:pStyle w:val="afffff6"/>
        <w:ind w:firstLineChars="195" w:firstLine="409"/>
      </w:pPr>
      <w:r>
        <w:rPr>
          <w:rFonts w:hint="eastAsia"/>
        </w:rPr>
        <w:t>联系人：</w:t>
      </w:r>
      <w:r>
        <w:rPr>
          <w:rFonts w:hint="eastAsia"/>
          <w:u w:val="single"/>
        </w:rPr>
        <w:t xml:space="preserve">              </w:t>
      </w:r>
      <w:r>
        <w:rPr>
          <w:rFonts w:hint="eastAsia"/>
        </w:rPr>
        <w:t xml:space="preserve"> 联系电话：</w:t>
      </w:r>
      <w:r>
        <w:rPr>
          <w:rFonts w:hint="eastAsia"/>
          <w:u w:val="single"/>
        </w:rPr>
        <w:t xml:space="preserve">                    </w:t>
      </w:r>
    </w:p>
    <w:p w:rsidR="004058A1" w:rsidRDefault="00D52E09">
      <w:pPr>
        <w:pStyle w:val="afffff6"/>
        <w:ind w:firstLineChars="195" w:firstLine="409"/>
        <w:rPr>
          <w:u w:val="single"/>
        </w:rPr>
      </w:pPr>
      <w:r>
        <w:rPr>
          <w:rFonts w:hint="eastAsia"/>
        </w:rPr>
        <w:t>联系地址：</w:t>
      </w:r>
      <w:r>
        <w:rPr>
          <w:rFonts w:hint="eastAsia"/>
          <w:u w:val="single"/>
        </w:rPr>
        <w:t xml:space="preserve">                                           </w:t>
      </w:r>
    </w:p>
    <w:p w:rsidR="004058A1" w:rsidRDefault="00D52E09">
      <w:pPr>
        <w:pStyle w:val="afffff6"/>
        <w:ind w:firstLineChars="195" w:firstLine="409"/>
      </w:pPr>
      <w:r>
        <w:rPr>
          <w:rFonts w:hint="eastAsia"/>
        </w:rPr>
        <w:t>附件：《场所/设施/财物清单》（文书编号：</w:t>
      </w:r>
      <w:r>
        <w:rPr>
          <w:rFonts w:hint="eastAsia"/>
          <w:u w:val="single"/>
        </w:rPr>
        <w:t xml:space="preserve">             </w:t>
      </w:r>
      <w:r>
        <w:rPr>
          <w:rFonts w:hint="eastAsia"/>
        </w:rPr>
        <w:t>）</w:t>
      </w:r>
    </w:p>
    <w:p w:rsidR="004058A1" w:rsidRDefault="004058A1">
      <w:pPr>
        <w:pStyle w:val="afffff6"/>
        <w:ind w:firstLineChars="95" w:firstLine="199"/>
      </w:pPr>
    </w:p>
    <w:p w:rsidR="004058A1" w:rsidRDefault="00D52E09">
      <w:pPr>
        <w:pStyle w:val="afffff6"/>
        <w:ind w:firstLineChars="95" w:firstLine="199"/>
      </w:pPr>
      <w:r>
        <w:rPr>
          <w:rFonts w:hint="eastAsia"/>
        </w:rPr>
        <w:tab/>
        <w:t xml:space="preserve">                                                       </w:t>
      </w:r>
      <w:r>
        <w:rPr>
          <w:rFonts w:hint="eastAsia"/>
          <w:u w:val="single"/>
        </w:rPr>
        <w:t xml:space="preserve">      </w:t>
      </w:r>
      <w:r>
        <w:rPr>
          <w:rFonts w:hint="eastAsia"/>
        </w:rPr>
        <w:t>市场监督管理局</w:t>
      </w:r>
    </w:p>
    <w:p w:rsidR="004058A1" w:rsidRDefault="00D52E09">
      <w:pPr>
        <w:pStyle w:val="afffff6"/>
        <w:ind w:firstLineChars="3393" w:firstLine="7125"/>
      </w:pPr>
      <w:r>
        <w:rPr>
          <w:rFonts w:hint="eastAsia"/>
        </w:rPr>
        <w:t>（ 印 章 ）</w:t>
      </w:r>
    </w:p>
    <w:p w:rsidR="004058A1" w:rsidRDefault="00D52E09">
      <w:pPr>
        <w:pStyle w:val="afffff6"/>
        <w:ind w:firstLineChars="3293" w:firstLine="6915"/>
      </w:pPr>
      <w:r>
        <w:rPr>
          <w:rFonts w:hint="eastAsia"/>
        </w:rPr>
        <w:t>年   月   日</w:t>
      </w:r>
    </w:p>
    <w:p w:rsidR="004058A1" w:rsidRDefault="004058A1">
      <w:pPr>
        <w:pStyle w:val="afffff6"/>
        <w:ind w:firstLineChars="95" w:firstLine="199"/>
      </w:pPr>
    </w:p>
    <w:p w:rsidR="004058A1" w:rsidRDefault="004058A1">
      <w:pPr>
        <w:pStyle w:val="afffff6"/>
        <w:ind w:firstLineChars="95" w:firstLine="199"/>
      </w:pPr>
    </w:p>
    <w:p w:rsidR="004058A1" w:rsidRDefault="004058A1">
      <w:pPr>
        <w:pStyle w:val="afffff6"/>
        <w:ind w:firstLineChars="95" w:firstLine="199"/>
      </w:pPr>
    </w:p>
    <w:p w:rsidR="004058A1" w:rsidRDefault="004058A1">
      <w:pPr>
        <w:pStyle w:val="afffff6"/>
        <w:ind w:firstLineChars="95" w:firstLine="199"/>
      </w:pPr>
    </w:p>
    <w:p w:rsidR="004058A1" w:rsidRDefault="004058A1">
      <w:pPr>
        <w:pStyle w:val="afffff6"/>
        <w:ind w:firstLineChars="95" w:firstLine="199"/>
      </w:pPr>
    </w:p>
    <w:p w:rsidR="004058A1" w:rsidRDefault="004058A1">
      <w:pPr>
        <w:pStyle w:val="afffff6"/>
        <w:ind w:firstLineChars="95" w:firstLine="199"/>
      </w:pPr>
    </w:p>
    <w:p w:rsidR="004058A1" w:rsidRDefault="00D52E09">
      <w:pPr>
        <w:pStyle w:val="afffff6"/>
        <w:ind w:firstLineChars="95" w:firstLine="199"/>
      </w:pPr>
      <w:r>
        <w:rPr>
          <w:rFonts w:hint="eastAsia"/>
        </w:rPr>
        <w:t>本文书一式</w:t>
      </w:r>
      <w:r>
        <w:rPr>
          <w:rFonts w:hint="eastAsia"/>
          <w:u w:val="single"/>
        </w:rPr>
        <w:t xml:space="preserve">    </w:t>
      </w:r>
      <w:r>
        <w:rPr>
          <w:rFonts w:hint="eastAsia"/>
        </w:rPr>
        <w:t>份，</w:t>
      </w:r>
      <w:r>
        <w:rPr>
          <w:rFonts w:hint="eastAsia"/>
          <w:u w:val="single"/>
        </w:rPr>
        <w:t xml:space="preserve">   </w:t>
      </w:r>
      <w:r>
        <w:rPr>
          <w:rFonts w:hint="eastAsia"/>
        </w:rPr>
        <w:t>份送达，一份归档，</w:t>
      </w:r>
      <w:r>
        <w:rPr>
          <w:rFonts w:hint="eastAsia"/>
          <w:u w:val="single"/>
        </w:rPr>
        <w:t xml:space="preserve">            </w:t>
      </w:r>
      <w:r>
        <w:rPr>
          <w:rFonts w:hint="eastAsia"/>
        </w:rPr>
        <w:t>。</w:t>
      </w:r>
    </w:p>
    <w:p w:rsidR="004058A1" w:rsidRDefault="004058A1">
      <w:pPr>
        <w:pStyle w:val="afffff6"/>
        <w:ind w:firstLineChars="95" w:firstLine="199"/>
      </w:pPr>
    </w:p>
    <w:p w:rsidR="004058A1" w:rsidRDefault="004058A1">
      <w:pPr>
        <w:pStyle w:val="afffff6"/>
        <w:ind w:firstLine="420"/>
      </w:pPr>
    </w:p>
    <w:p w:rsidR="004058A1" w:rsidRDefault="004058A1">
      <w:pPr>
        <w:pStyle w:val="afffff6"/>
        <w:ind w:firstLine="420"/>
      </w:pPr>
    </w:p>
    <w:p w:rsidR="004058A1" w:rsidRDefault="004058A1">
      <w:pPr>
        <w:pStyle w:val="afffff6"/>
        <w:ind w:firstLine="420"/>
      </w:pPr>
    </w:p>
    <w:p w:rsidR="004058A1" w:rsidRDefault="004058A1">
      <w:pPr>
        <w:pStyle w:val="afffff6"/>
        <w:ind w:firstLineChars="0" w:firstLine="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85" w:name="_Toc183506856"/>
      <w:bookmarkStart w:id="86" w:name="_Toc183700760"/>
      <w:r>
        <w:rPr>
          <w:rFonts w:hint="eastAsia"/>
        </w:rPr>
        <w:t>（资料性）</w:t>
      </w:r>
      <w:r>
        <w:br/>
      </w:r>
      <w:r>
        <w:rPr>
          <w:rFonts w:hint="eastAsia"/>
        </w:rPr>
        <w:t>校园食品安全突发事件实施行政强制措施决定书</w:t>
      </w:r>
      <w:bookmarkEnd w:id="85"/>
      <w:bookmarkEnd w:id="86"/>
    </w:p>
    <w:p w:rsidR="004058A1" w:rsidRDefault="004058A1">
      <w:pPr>
        <w:pStyle w:val="afffff6"/>
        <w:ind w:firstLineChars="0" w:firstLine="0"/>
      </w:pPr>
    </w:p>
    <w:p w:rsidR="004058A1" w:rsidRDefault="00D52E09">
      <w:pPr>
        <w:pStyle w:val="afffff6"/>
        <w:ind w:firstLineChars="1800" w:firstLine="3780"/>
      </w:pPr>
      <w:proofErr w:type="gramStart"/>
      <w:r>
        <w:rPr>
          <w:rFonts w:hint="eastAsia"/>
        </w:rPr>
        <w:t>市监强制</w:t>
      </w:r>
      <w:proofErr w:type="gramEnd"/>
      <w:r>
        <w:rPr>
          <w:rFonts w:hint="eastAsia"/>
        </w:rPr>
        <w:t>〔    〕 号</w:t>
      </w:r>
    </w:p>
    <w:p w:rsidR="004058A1" w:rsidRDefault="00D52E09">
      <w:pPr>
        <w:pStyle w:val="afffff6"/>
        <w:ind w:firstLine="420"/>
        <w:rPr>
          <w:u w:val="single"/>
        </w:rPr>
      </w:pPr>
      <w:r>
        <w:rPr>
          <w:rFonts w:hint="eastAsia"/>
        </w:rPr>
        <w:t>当事人：</w:t>
      </w:r>
      <w:r>
        <w:rPr>
          <w:rFonts w:hint="eastAsia"/>
          <w:u w:val="single"/>
        </w:rPr>
        <w:t xml:space="preserve">                                                                        </w:t>
      </w:r>
    </w:p>
    <w:p w:rsidR="004058A1" w:rsidRDefault="00D52E09">
      <w:pPr>
        <w:pStyle w:val="afffff6"/>
        <w:ind w:firstLine="420"/>
      </w:pPr>
      <w:r>
        <w:rPr>
          <w:rFonts w:hint="eastAsia"/>
        </w:rPr>
        <w:t>主体资格证照名称：</w:t>
      </w:r>
      <w:r>
        <w:rPr>
          <w:rFonts w:hint="eastAsia"/>
          <w:u w:val="single"/>
        </w:rPr>
        <w:t xml:space="preserve">                                                              </w:t>
      </w:r>
      <w:r>
        <w:rPr>
          <w:rFonts w:hint="eastAsia"/>
        </w:rPr>
        <w:t xml:space="preserve">  </w:t>
      </w:r>
    </w:p>
    <w:p w:rsidR="004058A1" w:rsidRDefault="00D52E09">
      <w:pPr>
        <w:pStyle w:val="afffff6"/>
        <w:ind w:firstLine="420"/>
        <w:rPr>
          <w:u w:val="single"/>
        </w:rPr>
      </w:pPr>
      <w:r>
        <w:rPr>
          <w:rFonts w:hint="eastAsia"/>
        </w:rPr>
        <w:t>统一社会信用代码：</w:t>
      </w:r>
      <w:r>
        <w:rPr>
          <w:rFonts w:hint="eastAsia"/>
          <w:u w:val="single"/>
        </w:rPr>
        <w:t xml:space="preserve">                                                              </w:t>
      </w:r>
    </w:p>
    <w:p w:rsidR="004058A1" w:rsidRDefault="00D52E09">
      <w:pPr>
        <w:pStyle w:val="afffff6"/>
        <w:ind w:firstLine="420"/>
        <w:rPr>
          <w:u w:val="single"/>
        </w:rPr>
      </w:pPr>
      <w:r>
        <w:rPr>
          <w:rFonts w:hint="eastAsia"/>
        </w:rPr>
        <w:t>住所（住址）：</w:t>
      </w:r>
      <w:r>
        <w:rPr>
          <w:rFonts w:hint="eastAsia"/>
          <w:u w:val="single"/>
        </w:rPr>
        <w:t xml:space="preserve">                                                                  </w:t>
      </w:r>
    </w:p>
    <w:p w:rsidR="004058A1" w:rsidRDefault="00D52E09">
      <w:pPr>
        <w:pStyle w:val="afffff6"/>
        <w:ind w:firstLine="420"/>
        <w:rPr>
          <w:u w:val="single"/>
        </w:rPr>
      </w:pPr>
      <w:r>
        <w:rPr>
          <w:rFonts w:hint="eastAsia"/>
        </w:rPr>
        <w:t>法定代表人（负责人、经营者）：</w:t>
      </w:r>
      <w:r>
        <w:rPr>
          <w:rFonts w:hint="eastAsia"/>
          <w:u w:val="single"/>
        </w:rPr>
        <w:t xml:space="preserve">                                                  </w:t>
      </w:r>
    </w:p>
    <w:p w:rsidR="004058A1" w:rsidRDefault="00D52E09">
      <w:pPr>
        <w:pStyle w:val="afffff6"/>
        <w:ind w:firstLine="420"/>
        <w:rPr>
          <w:u w:val="single"/>
        </w:rPr>
      </w:pPr>
      <w:r>
        <w:rPr>
          <w:rFonts w:hint="eastAsia"/>
        </w:rPr>
        <w:t>身份证件号码：</w:t>
      </w:r>
      <w:r>
        <w:rPr>
          <w:rFonts w:hint="eastAsia"/>
          <w:u w:val="single"/>
        </w:rPr>
        <w:t xml:space="preserve">                                                                  </w:t>
      </w:r>
    </w:p>
    <w:p w:rsidR="004058A1" w:rsidRDefault="00D52E09">
      <w:pPr>
        <w:pStyle w:val="afffff6"/>
        <w:ind w:firstLine="420"/>
        <w:rPr>
          <w:u w:val="single"/>
        </w:rPr>
      </w:pPr>
      <w:r>
        <w:rPr>
          <w:rFonts w:hint="eastAsia"/>
        </w:rPr>
        <w:t>联系电话：</w:t>
      </w:r>
      <w:r>
        <w:rPr>
          <w:rFonts w:hint="eastAsia"/>
          <w:u w:val="single"/>
        </w:rPr>
        <w:t xml:space="preserve">                             </w:t>
      </w:r>
      <w:r>
        <w:rPr>
          <w:rFonts w:hint="eastAsia"/>
        </w:rPr>
        <w:t>其他联系方式：</w:t>
      </w:r>
      <w:r>
        <w:rPr>
          <w:rFonts w:hint="eastAsia"/>
          <w:u w:val="single"/>
        </w:rPr>
        <w:t xml:space="preserve">                           </w:t>
      </w:r>
    </w:p>
    <w:p w:rsidR="004058A1" w:rsidRDefault="00D52E09">
      <w:pPr>
        <w:pStyle w:val="afffff6"/>
        <w:ind w:firstLine="420"/>
      </w:pPr>
      <w:r>
        <w:rPr>
          <w:rFonts w:hint="eastAsia"/>
        </w:rPr>
        <w:t xml:space="preserve">经查， 你（单位）涉嫌 </w:t>
      </w:r>
      <w:r>
        <w:rPr>
          <w:rFonts w:hint="eastAsia"/>
          <w:u w:val="single"/>
        </w:rPr>
        <w:t xml:space="preserve">                      </w:t>
      </w:r>
      <w:r>
        <w:rPr>
          <w:rFonts w:hint="eastAsia"/>
        </w:rPr>
        <w:t xml:space="preserve">，本局依据 </w:t>
      </w:r>
      <w:r>
        <w:rPr>
          <w:rFonts w:hint="eastAsia"/>
          <w:u w:val="single"/>
        </w:rPr>
        <w:t xml:space="preserve">                             </w:t>
      </w:r>
      <w:r>
        <w:rPr>
          <w:rFonts w:hint="eastAsia"/>
        </w:rPr>
        <w:t xml:space="preserve">              </w:t>
      </w:r>
    </w:p>
    <w:p w:rsidR="004058A1" w:rsidRDefault="00D52E09">
      <w:pPr>
        <w:pStyle w:val="afffff6"/>
        <w:ind w:firstLine="420"/>
      </w:pPr>
      <w:r>
        <w:rPr>
          <w:rFonts w:hint="eastAsia"/>
        </w:rPr>
        <w:t>的规定，决定对有关场所/设施/财物(详见《场所/设施/财物 清单》 文书编号：</w:t>
      </w:r>
      <w:r>
        <w:rPr>
          <w:rFonts w:hint="eastAsia"/>
          <w:u w:val="single"/>
        </w:rPr>
        <w:t xml:space="preserve">           </w:t>
      </w:r>
      <w:r>
        <w:rPr>
          <w:rFonts w:hint="eastAsia"/>
        </w:rPr>
        <w:t>)实施</w:t>
      </w:r>
      <w:r>
        <w:rPr>
          <w:rFonts w:hint="eastAsia"/>
          <w:u w:val="single"/>
        </w:rPr>
        <w:t xml:space="preserve">         </w:t>
      </w:r>
      <w:r>
        <w:rPr>
          <w:rFonts w:hint="eastAsia"/>
        </w:rPr>
        <w:t>行政强制措施。</w:t>
      </w:r>
    </w:p>
    <w:p w:rsidR="004058A1" w:rsidRDefault="00D52E09">
      <w:pPr>
        <w:pStyle w:val="afffff6"/>
        <w:ind w:firstLine="420"/>
      </w:pPr>
      <w:r>
        <w:rPr>
          <w:rFonts w:hint="eastAsia"/>
        </w:rPr>
        <w:t>实施行政强制措施的期限为</w:t>
      </w:r>
      <w:r>
        <w:rPr>
          <w:rFonts w:hint="eastAsia"/>
          <w:u w:val="single"/>
        </w:rPr>
        <w:t xml:space="preserve">    </w:t>
      </w:r>
      <w:r>
        <w:rPr>
          <w:rFonts w:hint="eastAsia"/>
        </w:rPr>
        <w:t>日。情况复杂，需要延长强制措施期限的，本局将书面告知。对物品需要进行检测、检验、检疫或者技术鉴定的，查封、扣押的期间不包括检测、检验、检疫或者技术鉴定的期间，检测、检验、检疫或者技术鉴定的期间本局将书面告知。查封/扣押的场所/设施/财物应当妥善保管，任何人不得随意动用或者损毁。</w:t>
      </w:r>
    </w:p>
    <w:p w:rsidR="004058A1" w:rsidRDefault="00D52E09">
      <w:pPr>
        <w:pStyle w:val="afffff6"/>
        <w:ind w:firstLine="420"/>
      </w:pPr>
      <w:r>
        <w:rPr>
          <w:rFonts w:hint="eastAsia"/>
        </w:rPr>
        <w:t>你（单位）可以对本行政强制措施决定进行陈述和申辩。</w:t>
      </w:r>
    </w:p>
    <w:p w:rsidR="004058A1" w:rsidRDefault="00D52E09">
      <w:pPr>
        <w:pStyle w:val="afffff6"/>
        <w:ind w:firstLine="420"/>
      </w:pPr>
      <w:r>
        <w:rPr>
          <w:rFonts w:hint="eastAsia"/>
        </w:rPr>
        <w:t>如对本决定不服，可以在收到本决定之日起</w:t>
      </w:r>
      <w:r>
        <w:rPr>
          <w:rFonts w:hint="eastAsia"/>
          <w:u w:val="single"/>
        </w:rPr>
        <w:t xml:space="preserve">       </w:t>
      </w:r>
      <w:r>
        <w:rPr>
          <w:rFonts w:hint="eastAsia"/>
        </w:rPr>
        <w:t>内向</w:t>
      </w:r>
      <w:r>
        <w:rPr>
          <w:rFonts w:hint="eastAsia"/>
          <w:u w:val="single"/>
        </w:rPr>
        <w:tab/>
      </w:r>
      <w:r>
        <w:rPr>
          <w:rFonts w:hint="eastAsia"/>
          <w:u w:val="single"/>
        </w:rPr>
        <w:tab/>
      </w:r>
      <w:r>
        <w:rPr>
          <w:rFonts w:hint="eastAsia"/>
        </w:rPr>
        <w:t>申请行政复议；也可以在</w:t>
      </w:r>
      <w:r>
        <w:rPr>
          <w:rFonts w:hint="eastAsia"/>
          <w:u w:val="single"/>
        </w:rPr>
        <w:t xml:space="preserve">      </w:t>
      </w:r>
      <w:r>
        <w:rPr>
          <w:rFonts w:hint="eastAsia"/>
        </w:rPr>
        <w:t>内依法向</w:t>
      </w:r>
      <w:r>
        <w:rPr>
          <w:rFonts w:hint="eastAsia"/>
          <w:u w:val="single"/>
        </w:rPr>
        <w:t xml:space="preserve">   </w:t>
      </w:r>
      <w:r>
        <w:rPr>
          <w:rFonts w:hint="eastAsia"/>
        </w:rPr>
        <w:t>人民法院提起行政诉讼。</w:t>
      </w:r>
    </w:p>
    <w:p w:rsidR="004058A1" w:rsidRDefault="00D52E09">
      <w:pPr>
        <w:pStyle w:val="afffff6"/>
        <w:ind w:firstLine="420"/>
        <w:rPr>
          <w:u w:val="single"/>
        </w:rPr>
      </w:pPr>
      <w:r>
        <w:rPr>
          <w:rFonts w:hint="eastAsia"/>
        </w:rPr>
        <w:t>联系人：</w:t>
      </w:r>
      <w:r>
        <w:rPr>
          <w:rFonts w:hint="eastAsia"/>
          <w:u w:val="single"/>
        </w:rPr>
        <w:t xml:space="preserve">                          </w:t>
      </w:r>
      <w:r>
        <w:rPr>
          <w:rFonts w:hint="eastAsia"/>
        </w:rPr>
        <w:t>联系电话：</w:t>
      </w:r>
      <w:r>
        <w:rPr>
          <w:rFonts w:hint="eastAsia"/>
          <w:u w:val="single"/>
        </w:rPr>
        <w:t xml:space="preserve">                   </w:t>
      </w:r>
    </w:p>
    <w:p w:rsidR="004058A1" w:rsidRDefault="00D52E09">
      <w:pPr>
        <w:pStyle w:val="afffff6"/>
        <w:ind w:firstLine="420"/>
        <w:rPr>
          <w:u w:val="single"/>
        </w:rPr>
      </w:pPr>
      <w:r>
        <w:rPr>
          <w:rFonts w:hint="eastAsia"/>
        </w:rPr>
        <w:t>联系地址：</w:t>
      </w:r>
      <w:r>
        <w:rPr>
          <w:rFonts w:hint="eastAsia"/>
          <w:u w:val="single"/>
        </w:rPr>
        <w:t xml:space="preserve">                                                     </w:t>
      </w:r>
    </w:p>
    <w:p w:rsidR="004058A1" w:rsidRDefault="00D52E09">
      <w:pPr>
        <w:pStyle w:val="afffff6"/>
        <w:ind w:firstLine="420"/>
      </w:pPr>
      <w:r>
        <w:rPr>
          <w:rFonts w:hint="eastAsia"/>
        </w:rPr>
        <w:t>附件：《场所/设施/财物清单》（文书编号：</w:t>
      </w:r>
      <w:r>
        <w:rPr>
          <w:rFonts w:hint="eastAsia"/>
          <w:u w:val="single"/>
        </w:rPr>
        <w:t xml:space="preserve">             </w:t>
      </w:r>
      <w:r>
        <w:rPr>
          <w:rFonts w:hint="eastAsia"/>
        </w:rPr>
        <w:t>）</w:t>
      </w:r>
    </w:p>
    <w:p w:rsidR="004058A1" w:rsidRDefault="004058A1">
      <w:pPr>
        <w:pStyle w:val="afffff6"/>
        <w:ind w:firstLine="420"/>
      </w:pPr>
    </w:p>
    <w:p w:rsidR="004058A1" w:rsidRDefault="00D52E09">
      <w:pPr>
        <w:pStyle w:val="afffff6"/>
        <w:ind w:firstLine="420"/>
      </w:pPr>
      <w:r>
        <w:rPr>
          <w:rFonts w:hint="eastAsia"/>
        </w:rPr>
        <w:tab/>
        <w:t xml:space="preserve">                                             </w:t>
      </w:r>
      <w:r>
        <w:rPr>
          <w:rFonts w:hint="eastAsia"/>
          <w:u w:val="single"/>
        </w:rPr>
        <w:t xml:space="preserve">       </w:t>
      </w:r>
      <w:r>
        <w:rPr>
          <w:rFonts w:hint="eastAsia"/>
        </w:rPr>
        <w:t xml:space="preserve">市场监督管理局 </w:t>
      </w:r>
    </w:p>
    <w:p w:rsidR="004058A1" w:rsidRDefault="00D52E09">
      <w:pPr>
        <w:pStyle w:val="afffff6"/>
        <w:ind w:firstLine="420"/>
      </w:pPr>
      <w:r>
        <w:rPr>
          <w:rFonts w:hint="eastAsia"/>
        </w:rPr>
        <w:t xml:space="preserve">                                                           （ 印 章 ）</w:t>
      </w:r>
    </w:p>
    <w:p w:rsidR="004058A1" w:rsidRDefault="00D52E09">
      <w:pPr>
        <w:pStyle w:val="afffff6"/>
        <w:ind w:firstLine="420"/>
      </w:pPr>
      <w:r>
        <w:rPr>
          <w:rFonts w:hint="eastAsia"/>
        </w:rPr>
        <w:t xml:space="preserve">                                                          年   月   日</w:t>
      </w:r>
    </w:p>
    <w:p w:rsidR="004058A1" w:rsidRDefault="004058A1">
      <w:pPr>
        <w:pStyle w:val="afffff6"/>
        <w:ind w:firstLine="420"/>
      </w:pPr>
    </w:p>
    <w:p w:rsidR="004058A1" w:rsidRDefault="004058A1">
      <w:pPr>
        <w:pStyle w:val="afffff6"/>
        <w:ind w:firstLine="420"/>
      </w:pPr>
    </w:p>
    <w:p w:rsidR="004058A1" w:rsidRDefault="00D52E09">
      <w:pPr>
        <w:pStyle w:val="afffff6"/>
        <w:ind w:firstLine="420"/>
      </w:pPr>
      <w:r>
        <w:rPr>
          <w:rFonts w:hint="eastAsia"/>
        </w:rPr>
        <w:t>本文书一式</w:t>
      </w:r>
      <w:r>
        <w:rPr>
          <w:rFonts w:hint="eastAsia"/>
          <w:u w:val="single"/>
        </w:rPr>
        <w:t xml:space="preserve">    </w:t>
      </w:r>
      <w:r>
        <w:rPr>
          <w:rFonts w:hint="eastAsia"/>
        </w:rPr>
        <w:t>份，</w:t>
      </w:r>
      <w:r>
        <w:rPr>
          <w:rFonts w:hint="eastAsia"/>
          <w:u w:val="single"/>
        </w:rPr>
        <w:t xml:space="preserve">   </w:t>
      </w:r>
      <w:r>
        <w:rPr>
          <w:rFonts w:hint="eastAsia"/>
        </w:rPr>
        <w:t>份送达，一份归档，</w:t>
      </w:r>
      <w:r>
        <w:rPr>
          <w:rFonts w:hint="eastAsia"/>
          <w:u w:val="single"/>
        </w:rPr>
        <w:t xml:space="preserve">            </w:t>
      </w:r>
      <w:r>
        <w:rPr>
          <w:rFonts w:hint="eastAsia"/>
        </w:rPr>
        <w:t>。</w:t>
      </w:r>
    </w:p>
    <w:p w:rsidR="004058A1" w:rsidRDefault="004058A1">
      <w:pPr>
        <w:pStyle w:val="afffff6"/>
        <w:ind w:firstLine="420"/>
      </w:pPr>
    </w:p>
    <w:p w:rsidR="004058A1" w:rsidRDefault="004058A1">
      <w:pPr>
        <w:pStyle w:val="afffff6"/>
        <w:ind w:firstLineChars="0" w:firstLine="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87" w:name="_Toc183506857"/>
      <w:bookmarkStart w:id="88" w:name="_Toc183700761"/>
      <w:r>
        <w:rPr>
          <w:rFonts w:hint="eastAsia"/>
        </w:rPr>
        <w:t>（资料性）</w:t>
      </w:r>
      <w:r>
        <w:br/>
      </w:r>
      <w:r>
        <w:rPr>
          <w:rFonts w:hint="eastAsia"/>
        </w:rPr>
        <w:t>校园食品安全突发事件调查处置现场笔录</w:t>
      </w:r>
      <w:bookmarkEnd w:id="87"/>
      <w:bookmarkEnd w:id="88"/>
    </w:p>
    <w:p w:rsidR="004058A1" w:rsidRDefault="00D52E09">
      <w:pPr>
        <w:autoSpaceDE w:val="0"/>
        <w:snapToGrid w:val="0"/>
        <w:spacing w:line="360" w:lineRule="auto"/>
        <w:ind w:firstLine="33"/>
        <w:rPr>
          <w:rFonts w:ascii="仿宋" w:eastAsia="仿宋" w:hAnsi="仿宋"/>
          <w:spacing w:val="1"/>
          <w:sz w:val="32"/>
          <w:szCs w:val="32"/>
        </w:rPr>
      </w:pPr>
      <w:r>
        <w:rPr>
          <w:rFonts w:ascii="宋体" w:hAnsi="宋体" w:cs="新宋体" w:hint="eastAsia"/>
          <w:kern w:val="0"/>
        </w:rPr>
        <w:t>时间：</w:t>
      </w:r>
      <w:r>
        <w:rPr>
          <w:rFonts w:ascii="仿宋" w:eastAsia="仿宋" w:hAnsi="仿宋" w:hint="eastAsia"/>
          <w:spacing w:val="15"/>
          <w:sz w:val="32"/>
          <w:szCs w:val="32"/>
          <w:u w:val="single"/>
        </w:rPr>
        <w:t xml:space="preserve">     </w:t>
      </w:r>
      <w:r>
        <w:rPr>
          <w:rFonts w:ascii="宋体" w:hAnsi="宋体" w:cs="新宋体" w:hint="eastAsia"/>
          <w:kern w:val="0"/>
        </w:rPr>
        <w:t>年</w:t>
      </w:r>
      <w:r>
        <w:rPr>
          <w:rFonts w:ascii="仿宋" w:eastAsia="仿宋" w:hAnsi="仿宋" w:hint="eastAsia"/>
          <w:spacing w:val="16"/>
          <w:sz w:val="32"/>
          <w:szCs w:val="32"/>
          <w:u w:val="single"/>
        </w:rPr>
        <w:t xml:space="preserve">  </w:t>
      </w:r>
      <w:r>
        <w:rPr>
          <w:rFonts w:ascii="宋体" w:hAnsi="宋体" w:cs="新宋体" w:hint="eastAsia"/>
          <w:kern w:val="0"/>
        </w:rPr>
        <w:t>月</w:t>
      </w:r>
      <w:r>
        <w:rPr>
          <w:rFonts w:ascii="仿宋" w:eastAsia="仿宋" w:hAnsi="仿宋" w:hint="eastAsia"/>
          <w:spacing w:val="37"/>
          <w:sz w:val="32"/>
          <w:szCs w:val="32"/>
          <w:u w:val="single"/>
        </w:rPr>
        <w:t xml:space="preserve">  </w:t>
      </w:r>
      <w:r>
        <w:rPr>
          <w:rFonts w:ascii="宋体" w:hAnsi="宋体" w:cs="新宋体" w:hint="eastAsia"/>
          <w:kern w:val="0"/>
        </w:rPr>
        <w:t>日</w:t>
      </w:r>
      <w:r>
        <w:rPr>
          <w:rFonts w:ascii="仿宋" w:eastAsia="仿宋" w:hAnsi="仿宋" w:hint="eastAsia"/>
          <w:spacing w:val="22"/>
          <w:sz w:val="32"/>
          <w:szCs w:val="32"/>
          <w:u w:val="single"/>
        </w:rPr>
        <w:t xml:space="preserve">  </w:t>
      </w:r>
      <w:r>
        <w:rPr>
          <w:rFonts w:ascii="宋体" w:hAnsi="宋体" w:cs="新宋体" w:hint="eastAsia"/>
          <w:kern w:val="0"/>
        </w:rPr>
        <w:t>时</w:t>
      </w:r>
      <w:r>
        <w:rPr>
          <w:rFonts w:ascii="仿宋" w:eastAsia="仿宋" w:hAnsi="仿宋" w:hint="eastAsia"/>
          <w:spacing w:val="7"/>
          <w:sz w:val="32"/>
          <w:szCs w:val="32"/>
          <w:u w:val="single"/>
        </w:rPr>
        <w:t xml:space="preserve">  </w:t>
      </w:r>
      <w:r>
        <w:rPr>
          <w:rFonts w:ascii="宋体" w:hAnsi="宋体" w:cs="新宋体" w:hint="eastAsia"/>
          <w:kern w:val="0"/>
        </w:rPr>
        <w:t>分至</w:t>
      </w:r>
      <w:r>
        <w:rPr>
          <w:rFonts w:ascii="仿宋" w:eastAsia="仿宋" w:hAnsi="仿宋" w:hint="eastAsia"/>
          <w:spacing w:val="5"/>
          <w:sz w:val="32"/>
          <w:szCs w:val="32"/>
          <w:u w:val="single"/>
        </w:rPr>
        <w:t xml:space="preserve">    </w:t>
      </w:r>
      <w:r>
        <w:rPr>
          <w:rFonts w:ascii="宋体" w:hAnsi="宋体" w:cs="新宋体" w:hint="eastAsia"/>
          <w:kern w:val="0"/>
        </w:rPr>
        <w:t>年</w:t>
      </w:r>
      <w:r>
        <w:rPr>
          <w:rFonts w:ascii="仿宋" w:eastAsia="仿宋" w:hAnsi="仿宋" w:hint="eastAsia"/>
          <w:spacing w:val="14"/>
          <w:sz w:val="32"/>
          <w:szCs w:val="32"/>
          <w:u w:val="single"/>
        </w:rPr>
        <w:t xml:space="preserve">  </w:t>
      </w:r>
      <w:r>
        <w:rPr>
          <w:rFonts w:ascii="宋体" w:hAnsi="宋体" w:cs="新宋体" w:hint="eastAsia"/>
          <w:kern w:val="0"/>
        </w:rPr>
        <w:t>月</w:t>
      </w:r>
      <w:r>
        <w:rPr>
          <w:rFonts w:ascii="仿宋" w:eastAsia="仿宋" w:hAnsi="仿宋" w:hint="eastAsia"/>
          <w:spacing w:val="37"/>
          <w:sz w:val="32"/>
          <w:szCs w:val="32"/>
          <w:u w:val="single"/>
        </w:rPr>
        <w:t xml:space="preserve">  </w:t>
      </w:r>
      <w:r>
        <w:rPr>
          <w:rFonts w:ascii="宋体" w:hAnsi="宋体" w:cs="新宋体" w:hint="eastAsia"/>
          <w:kern w:val="0"/>
        </w:rPr>
        <w:t>日</w:t>
      </w:r>
      <w:r>
        <w:rPr>
          <w:rFonts w:ascii="仿宋" w:eastAsia="仿宋" w:hAnsi="仿宋" w:hint="eastAsia"/>
          <w:spacing w:val="22"/>
          <w:sz w:val="32"/>
          <w:szCs w:val="32"/>
          <w:u w:val="single"/>
        </w:rPr>
        <w:t xml:space="preserve">   </w:t>
      </w:r>
      <w:r>
        <w:rPr>
          <w:rFonts w:ascii="宋体" w:hAnsi="宋体" w:cs="新宋体" w:hint="eastAsia"/>
          <w:kern w:val="0"/>
        </w:rPr>
        <w:t>时</w:t>
      </w:r>
      <w:r>
        <w:rPr>
          <w:rFonts w:ascii="仿宋" w:eastAsia="仿宋" w:hAnsi="仿宋" w:hint="eastAsia"/>
          <w:spacing w:val="7"/>
          <w:sz w:val="32"/>
          <w:szCs w:val="32"/>
          <w:u w:val="single"/>
        </w:rPr>
        <w:t xml:space="preserve">   </w:t>
      </w:r>
      <w:r>
        <w:rPr>
          <w:rFonts w:ascii="宋体" w:hAnsi="宋体" w:cs="新宋体" w:hint="eastAsia"/>
          <w:kern w:val="0"/>
        </w:rPr>
        <w:t>分</w:t>
      </w:r>
      <w:r>
        <w:rPr>
          <w:rFonts w:ascii="仿宋" w:eastAsia="仿宋" w:hAnsi="仿宋" w:hint="eastAsia"/>
          <w:spacing w:val="1"/>
          <w:sz w:val="32"/>
          <w:szCs w:val="32"/>
        </w:rPr>
        <w:t xml:space="preserve"> </w:t>
      </w:r>
    </w:p>
    <w:p w:rsidR="004058A1" w:rsidRDefault="00D52E09">
      <w:pPr>
        <w:autoSpaceDE w:val="0"/>
        <w:snapToGrid w:val="0"/>
        <w:spacing w:line="360" w:lineRule="auto"/>
        <w:ind w:firstLine="33"/>
        <w:rPr>
          <w:rFonts w:ascii="仿宋" w:eastAsia="仿宋" w:hAnsi="仿宋"/>
          <w:spacing w:val="1"/>
          <w:sz w:val="32"/>
          <w:szCs w:val="32"/>
          <w:u w:val="single"/>
        </w:rPr>
      </w:pPr>
      <w:r>
        <w:rPr>
          <w:rFonts w:ascii="宋体" w:hAnsi="宋体" w:cs="新宋体" w:hint="eastAsia"/>
          <w:kern w:val="0"/>
        </w:rPr>
        <w:t>地点：</w:t>
      </w:r>
      <w:r>
        <w:rPr>
          <w:rFonts w:ascii="仿宋" w:eastAsia="仿宋" w:hAnsi="仿宋" w:hint="eastAsia"/>
          <w:spacing w:val="1"/>
          <w:sz w:val="32"/>
          <w:szCs w:val="32"/>
          <w:u w:val="single"/>
        </w:rPr>
        <w:t xml:space="preserve">                                                </w:t>
      </w:r>
    </w:p>
    <w:p w:rsidR="004058A1" w:rsidRDefault="00D52E09">
      <w:pPr>
        <w:autoSpaceDE w:val="0"/>
        <w:snapToGrid w:val="0"/>
        <w:spacing w:line="360" w:lineRule="auto"/>
        <w:ind w:firstLine="33"/>
        <w:rPr>
          <w:rFonts w:ascii="仿宋" w:eastAsia="仿宋" w:hAnsi="仿宋"/>
          <w:spacing w:val="4"/>
          <w:sz w:val="32"/>
          <w:szCs w:val="32"/>
        </w:rPr>
      </w:pPr>
      <w:r>
        <w:rPr>
          <w:rFonts w:ascii="宋体" w:hAnsi="宋体" w:cs="新宋体" w:hint="eastAsia"/>
          <w:kern w:val="0"/>
        </w:rPr>
        <w:t>检查人员：</w:t>
      </w:r>
      <w:r>
        <w:rPr>
          <w:rFonts w:ascii="仿宋" w:eastAsia="仿宋" w:hAnsi="仿宋" w:hint="eastAsia"/>
          <w:spacing w:val="5"/>
          <w:sz w:val="32"/>
          <w:szCs w:val="32"/>
          <w:u w:val="single"/>
        </w:rPr>
        <w:t xml:space="preserve">                   </w:t>
      </w:r>
      <w:r>
        <w:rPr>
          <w:rFonts w:ascii="宋体" w:hAnsi="宋体" w:cs="新宋体" w:hint="eastAsia"/>
          <w:kern w:val="0"/>
        </w:rPr>
        <w:t>执法证号：</w:t>
      </w:r>
      <w:r>
        <w:rPr>
          <w:rFonts w:ascii="仿宋" w:eastAsia="仿宋" w:hAnsi="仿宋" w:hint="eastAsia"/>
          <w:spacing w:val="3"/>
          <w:sz w:val="32"/>
          <w:szCs w:val="32"/>
          <w:u w:val="single"/>
        </w:rPr>
        <w:t xml:space="preserve">                  </w:t>
      </w:r>
      <w:r>
        <w:rPr>
          <w:rFonts w:ascii="仿宋" w:eastAsia="仿宋" w:hAnsi="仿宋" w:hint="eastAsia"/>
          <w:spacing w:val="4"/>
          <w:sz w:val="32"/>
          <w:szCs w:val="32"/>
        </w:rPr>
        <w:t xml:space="preserve"> </w:t>
      </w:r>
    </w:p>
    <w:p w:rsidR="004058A1" w:rsidRDefault="00D52E09">
      <w:pPr>
        <w:autoSpaceDE w:val="0"/>
        <w:snapToGrid w:val="0"/>
        <w:spacing w:line="360" w:lineRule="auto"/>
        <w:ind w:firstLine="33"/>
        <w:rPr>
          <w:rFonts w:ascii="仿宋" w:eastAsia="仿宋" w:hAnsi="仿宋"/>
          <w:spacing w:val="4"/>
          <w:sz w:val="32"/>
          <w:szCs w:val="32"/>
        </w:rPr>
      </w:pPr>
      <w:r>
        <w:rPr>
          <w:rFonts w:ascii="宋体" w:hAnsi="宋体" w:cs="新宋体" w:hint="eastAsia"/>
          <w:kern w:val="0"/>
        </w:rPr>
        <w:t>检查人员：</w:t>
      </w:r>
      <w:r>
        <w:rPr>
          <w:rFonts w:ascii="仿宋" w:eastAsia="仿宋" w:hAnsi="仿宋" w:hint="eastAsia"/>
          <w:spacing w:val="5"/>
          <w:sz w:val="32"/>
          <w:szCs w:val="32"/>
          <w:u w:val="single"/>
        </w:rPr>
        <w:t xml:space="preserve">                   </w:t>
      </w:r>
      <w:r>
        <w:rPr>
          <w:rFonts w:ascii="宋体" w:hAnsi="宋体" w:cs="新宋体" w:hint="eastAsia"/>
          <w:kern w:val="0"/>
        </w:rPr>
        <w:t>执法证号：</w:t>
      </w:r>
      <w:r>
        <w:rPr>
          <w:rFonts w:ascii="仿宋" w:eastAsia="仿宋" w:hAnsi="仿宋" w:hint="eastAsia"/>
          <w:spacing w:val="3"/>
          <w:sz w:val="32"/>
          <w:szCs w:val="32"/>
          <w:u w:val="single"/>
        </w:rPr>
        <w:t xml:space="preserve">                  </w:t>
      </w:r>
      <w:r>
        <w:rPr>
          <w:rFonts w:ascii="仿宋" w:eastAsia="仿宋" w:hAnsi="仿宋" w:hint="eastAsia"/>
          <w:spacing w:val="4"/>
          <w:sz w:val="32"/>
          <w:szCs w:val="32"/>
        </w:rPr>
        <w:t xml:space="preserve"> </w:t>
      </w:r>
    </w:p>
    <w:p w:rsidR="004058A1" w:rsidRDefault="00D52E09">
      <w:pPr>
        <w:autoSpaceDE w:val="0"/>
        <w:snapToGrid w:val="0"/>
        <w:spacing w:line="360" w:lineRule="auto"/>
        <w:ind w:firstLine="33"/>
        <w:rPr>
          <w:rFonts w:ascii="仿宋" w:eastAsia="仿宋" w:hAnsi="仿宋"/>
          <w:spacing w:val="1"/>
          <w:sz w:val="32"/>
          <w:szCs w:val="32"/>
          <w:u w:val="single"/>
        </w:rPr>
      </w:pPr>
      <w:r>
        <w:rPr>
          <w:rFonts w:ascii="宋体" w:hAnsi="宋体" w:cs="新宋体" w:hint="eastAsia"/>
          <w:kern w:val="0"/>
        </w:rPr>
        <w:t>当事人：</w:t>
      </w:r>
      <w:r>
        <w:rPr>
          <w:rFonts w:ascii="仿宋" w:eastAsia="仿宋" w:hAnsi="仿宋" w:hint="eastAsia"/>
          <w:spacing w:val="1"/>
          <w:sz w:val="32"/>
          <w:szCs w:val="32"/>
          <w:u w:val="single"/>
        </w:rPr>
        <w:t xml:space="preserve">                                               </w:t>
      </w:r>
    </w:p>
    <w:p w:rsidR="004058A1" w:rsidRDefault="00D52E09">
      <w:pPr>
        <w:autoSpaceDE w:val="0"/>
        <w:snapToGrid w:val="0"/>
        <w:spacing w:line="360" w:lineRule="auto"/>
        <w:ind w:firstLine="33"/>
        <w:rPr>
          <w:rFonts w:ascii="仿宋" w:eastAsia="仿宋" w:hAnsi="仿宋"/>
          <w:spacing w:val="20"/>
          <w:sz w:val="32"/>
          <w:szCs w:val="32"/>
        </w:rPr>
      </w:pPr>
      <w:r>
        <w:rPr>
          <w:rFonts w:ascii="宋体" w:hAnsi="宋体" w:cs="新宋体" w:hint="eastAsia"/>
          <w:kern w:val="0"/>
        </w:rPr>
        <w:t>主体资格证照名称：</w:t>
      </w:r>
      <w:r>
        <w:rPr>
          <w:rFonts w:ascii="仿宋" w:eastAsia="仿宋" w:hAnsi="仿宋" w:hint="eastAsia"/>
          <w:spacing w:val="1"/>
          <w:sz w:val="32"/>
          <w:szCs w:val="32"/>
          <w:u w:val="single"/>
        </w:rPr>
        <w:t xml:space="preserve">                                         </w:t>
      </w:r>
    </w:p>
    <w:p w:rsidR="004058A1" w:rsidRDefault="00D52E09">
      <w:pPr>
        <w:autoSpaceDE w:val="0"/>
        <w:snapToGrid w:val="0"/>
        <w:spacing w:line="360" w:lineRule="auto"/>
        <w:ind w:firstLine="33"/>
        <w:rPr>
          <w:rFonts w:ascii="仿宋" w:eastAsia="仿宋" w:hAnsi="仿宋"/>
          <w:spacing w:val="1"/>
          <w:sz w:val="32"/>
          <w:szCs w:val="32"/>
          <w:u w:val="single"/>
        </w:rPr>
      </w:pPr>
      <w:r>
        <w:rPr>
          <w:rFonts w:ascii="宋体" w:hAnsi="宋体" w:cs="新宋体" w:hint="eastAsia"/>
          <w:kern w:val="0"/>
        </w:rPr>
        <w:t>统一社会信用代码：</w:t>
      </w:r>
      <w:r>
        <w:rPr>
          <w:rFonts w:ascii="仿宋" w:eastAsia="仿宋" w:hAnsi="仿宋" w:hint="eastAsia"/>
          <w:spacing w:val="1"/>
          <w:sz w:val="32"/>
          <w:szCs w:val="32"/>
          <w:u w:val="single"/>
        </w:rPr>
        <w:t xml:space="preserve">                                         </w:t>
      </w:r>
    </w:p>
    <w:p w:rsidR="004058A1" w:rsidRDefault="00D52E09">
      <w:pPr>
        <w:autoSpaceDE w:val="0"/>
        <w:snapToGrid w:val="0"/>
        <w:spacing w:line="360" w:lineRule="auto"/>
        <w:ind w:firstLine="33"/>
        <w:rPr>
          <w:rFonts w:ascii="仿宋" w:eastAsia="仿宋" w:hAnsi="仿宋"/>
          <w:spacing w:val="5"/>
          <w:sz w:val="32"/>
          <w:szCs w:val="32"/>
        </w:rPr>
      </w:pPr>
      <w:r>
        <w:rPr>
          <w:rFonts w:ascii="宋体" w:hAnsi="宋体" w:cs="新宋体" w:hint="eastAsia"/>
          <w:kern w:val="0"/>
        </w:rPr>
        <w:t xml:space="preserve">住所（住址）： </w:t>
      </w:r>
      <w:r>
        <w:rPr>
          <w:rFonts w:ascii="仿宋" w:eastAsia="仿宋" w:hAnsi="仿宋" w:hint="eastAsia"/>
          <w:spacing w:val="1"/>
          <w:sz w:val="32"/>
          <w:szCs w:val="32"/>
          <w:u w:val="single"/>
        </w:rPr>
        <w:t xml:space="preserve">                                           </w:t>
      </w:r>
      <w:r>
        <w:rPr>
          <w:rFonts w:ascii="仿宋" w:eastAsia="仿宋" w:hAnsi="仿宋" w:hint="eastAsia"/>
          <w:spacing w:val="5"/>
          <w:sz w:val="32"/>
          <w:szCs w:val="32"/>
        </w:rPr>
        <w:t xml:space="preserve"> </w:t>
      </w:r>
    </w:p>
    <w:p w:rsidR="004058A1" w:rsidRDefault="00D52E09">
      <w:pPr>
        <w:autoSpaceDE w:val="0"/>
        <w:snapToGrid w:val="0"/>
        <w:spacing w:line="360" w:lineRule="auto"/>
        <w:ind w:firstLine="33"/>
        <w:rPr>
          <w:rFonts w:ascii="仿宋" w:eastAsia="仿宋" w:hAnsi="仿宋"/>
          <w:spacing w:val="2"/>
          <w:sz w:val="32"/>
          <w:szCs w:val="32"/>
          <w:u w:val="single"/>
        </w:rPr>
      </w:pPr>
      <w:r>
        <w:rPr>
          <w:rFonts w:ascii="宋体" w:hAnsi="宋体" w:cs="新宋体" w:hint="eastAsia"/>
          <w:kern w:val="0"/>
        </w:rPr>
        <w:t>法定代表人（负责人、经营者）：</w:t>
      </w:r>
      <w:r>
        <w:rPr>
          <w:rFonts w:ascii="仿宋" w:eastAsia="仿宋" w:hAnsi="仿宋" w:hint="eastAsia"/>
          <w:spacing w:val="2"/>
          <w:sz w:val="32"/>
          <w:szCs w:val="32"/>
          <w:u w:val="single"/>
        </w:rPr>
        <w:t xml:space="preserve">                                </w:t>
      </w:r>
    </w:p>
    <w:p w:rsidR="004058A1" w:rsidRDefault="00D52E09">
      <w:pPr>
        <w:autoSpaceDE w:val="0"/>
        <w:snapToGrid w:val="0"/>
        <w:spacing w:line="360" w:lineRule="auto"/>
        <w:ind w:firstLine="33"/>
        <w:rPr>
          <w:rFonts w:ascii="仿宋" w:eastAsia="仿宋" w:hAnsi="仿宋"/>
          <w:spacing w:val="6"/>
          <w:sz w:val="32"/>
          <w:szCs w:val="32"/>
        </w:rPr>
      </w:pPr>
      <w:r>
        <w:rPr>
          <w:rFonts w:ascii="宋体" w:hAnsi="宋体" w:cs="新宋体" w:hint="eastAsia"/>
          <w:kern w:val="0"/>
        </w:rPr>
        <w:t>身份证件号码：</w:t>
      </w:r>
      <w:r>
        <w:rPr>
          <w:rFonts w:ascii="仿宋" w:eastAsia="仿宋" w:hAnsi="仿宋" w:hint="eastAsia"/>
          <w:spacing w:val="6"/>
          <w:sz w:val="32"/>
          <w:szCs w:val="32"/>
          <w:u w:val="single"/>
        </w:rPr>
        <w:t xml:space="preserve">                     </w:t>
      </w:r>
      <w:r>
        <w:rPr>
          <w:rFonts w:ascii="宋体" w:hAnsi="宋体" w:cs="新宋体" w:hint="eastAsia"/>
          <w:kern w:val="0"/>
        </w:rPr>
        <w:t>联系电话:</w:t>
      </w:r>
      <w:r>
        <w:rPr>
          <w:rFonts w:ascii="仿宋" w:eastAsia="仿宋" w:hAnsi="仿宋" w:hint="eastAsia"/>
          <w:spacing w:val="10"/>
          <w:sz w:val="32"/>
          <w:szCs w:val="32"/>
          <w:u w:val="single"/>
        </w:rPr>
        <w:t xml:space="preserve">             </w:t>
      </w:r>
    </w:p>
    <w:p w:rsidR="004058A1" w:rsidRDefault="00D52E09">
      <w:pPr>
        <w:autoSpaceDE w:val="0"/>
        <w:snapToGrid w:val="0"/>
        <w:spacing w:line="360" w:lineRule="auto"/>
        <w:ind w:firstLine="33"/>
        <w:rPr>
          <w:rFonts w:ascii="黑体" w:eastAsia="黑体" w:hAnsi="黑体"/>
          <w:sz w:val="32"/>
          <w:szCs w:val="32"/>
          <w:u w:val="single"/>
        </w:rPr>
      </w:pPr>
      <w:r>
        <w:rPr>
          <w:rFonts w:ascii="宋体" w:hAnsi="宋体" w:cs="新宋体" w:hint="eastAsia"/>
          <w:kern w:val="0"/>
        </w:rPr>
        <w:t>通知当事人到场情况：</w:t>
      </w:r>
      <w:r>
        <w:rPr>
          <w:rFonts w:ascii="黑体" w:eastAsia="黑体" w:hAnsi="黑体" w:hint="eastAsia"/>
          <w:sz w:val="32"/>
          <w:szCs w:val="32"/>
          <w:u w:val="single"/>
        </w:rPr>
        <w:t xml:space="preserve">                                         </w:t>
      </w:r>
    </w:p>
    <w:p w:rsidR="004058A1" w:rsidRDefault="00D52E09">
      <w:pPr>
        <w:autoSpaceDE w:val="0"/>
        <w:snapToGrid w:val="0"/>
        <w:spacing w:line="360" w:lineRule="auto"/>
        <w:ind w:firstLine="33"/>
        <w:rPr>
          <w:rFonts w:ascii="宋体" w:hAnsi="宋体" w:cs="新宋体"/>
          <w:kern w:val="0"/>
        </w:rPr>
      </w:pPr>
      <w:r>
        <w:rPr>
          <w:rFonts w:ascii="宋体" w:hAnsi="宋体" w:cs="新宋体" w:hint="eastAsia"/>
          <w:kern w:val="0"/>
        </w:rPr>
        <w:t>检查人员：我们是</w:t>
      </w:r>
      <w:r>
        <w:rPr>
          <w:rFonts w:ascii="仿宋" w:eastAsia="仿宋" w:hAnsi="仿宋" w:hint="eastAsia"/>
          <w:spacing w:val="1"/>
          <w:sz w:val="32"/>
          <w:szCs w:val="32"/>
          <w:u w:val="single"/>
        </w:rPr>
        <w:t xml:space="preserve">          </w:t>
      </w:r>
      <w:r>
        <w:rPr>
          <w:rFonts w:ascii="宋体" w:hAnsi="宋体" w:cs="新宋体" w:hint="eastAsia"/>
          <w:kern w:val="0"/>
        </w:rPr>
        <w:t>的执法人员，依法就</w:t>
      </w:r>
      <w:r>
        <w:rPr>
          <w:rFonts w:ascii="仿宋" w:eastAsia="仿宋" w:hAnsi="仿宋" w:hint="eastAsia"/>
          <w:spacing w:val="4"/>
          <w:sz w:val="32"/>
          <w:szCs w:val="32"/>
          <w:u w:val="single"/>
        </w:rPr>
        <w:t xml:space="preserve">         </w:t>
      </w:r>
      <w:r>
        <w:rPr>
          <w:rFonts w:ascii="宋体" w:hAnsi="宋体" w:cs="新宋体" w:hint="eastAsia"/>
          <w:kern w:val="0"/>
        </w:rPr>
        <w:t>进行现场检查，请予配合。现向你出示我们的执法证件，你是否看清楚?</w:t>
      </w:r>
    </w:p>
    <w:p w:rsidR="004058A1" w:rsidRDefault="00D52E09">
      <w:pPr>
        <w:autoSpaceDE w:val="0"/>
        <w:snapToGrid w:val="0"/>
        <w:spacing w:line="360" w:lineRule="auto"/>
        <w:rPr>
          <w:rFonts w:ascii="黑体" w:eastAsia="黑体" w:hAnsi="黑体"/>
          <w:sz w:val="32"/>
          <w:szCs w:val="32"/>
        </w:rPr>
      </w:pPr>
      <w:r>
        <w:rPr>
          <w:rFonts w:ascii="宋体" w:hAnsi="宋体" w:cs="新宋体" w:hint="eastAsia"/>
          <w:kern w:val="0"/>
        </w:rPr>
        <w:t>当事人：</w:t>
      </w:r>
      <w:r>
        <w:rPr>
          <w:rFonts w:ascii="黑体" w:eastAsia="黑体" w:hAnsi="黑体" w:hint="eastAsia"/>
          <w:sz w:val="32"/>
          <w:szCs w:val="32"/>
          <w:u w:val="single"/>
        </w:rPr>
        <w:t xml:space="preserve">                                             </w:t>
      </w:r>
    </w:p>
    <w:p w:rsidR="004058A1" w:rsidRDefault="00D52E09">
      <w:pPr>
        <w:autoSpaceDE w:val="0"/>
        <w:snapToGrid w:val="0"/>
        <w:spacing w:line="360" w:lineRule="auto"/>
        <w:rPr>
          <w:rFonts w:ascii="宋体" w:hAnsi="宋体" w:cs="新宋体"/>
          <w:kern w:val="0"/>
        </w:rPr>
      </w:pPr>
      <w:r>
        <w:rPr>
          <w:rFonts w:ascii="宋体" w:hAnsi="宋体" w:cs="新宋体" w:hint="eastAsia"/>
          <w:kern w:val="0"/>
        </w:rPr>
        <w:t>检查人员：你有权进行陈述和申辩。你应当如实回答询问,并协助调查或者检查，不得拒绝或者阻挠。你认为检查人员与你（单位）有直接利害关系或者有其他关系可能影响公正执法的，依法有申请回避的权利。你是否申请检查人员回避？</w:t>
      </w:r>
    </w:p>
    <w:p w:rsidR="004058A1" w:rsidRDefault="00D52E09">
      <w:pPr>
        <w:autoSpaceDE w:val="0"/>
        <w:snapToGrid w:val="0"/>
        <w:spacing w:line="360" w:lineRule="auto"/>
        <w:jc w:val="left"/>
        <w:rPr>
          <w:rFonts w:ascii="黑体" w:eastAsia="黑体" w:hAnsi="黑体"/>
          <w:spacing w:val="29"/>
          <w:sz w:val="32"/>
          <w:szCs w:val="32"/>
        </w:rPr>
      </w:pPr>
      <w:r>
        <w:rPr>
          <w:rFonts w:ascii="宋体" w:hAnsi="宋体" w:cs="新宋体" w:hint="eastAsia"/>
          <w:kern w:val="0"/>
        </w:rPr>
        <w:t>当事人：</w:t>
      </w:r>
      <w:r>
        <w:rPr>
          <w:rFonts w:ascii="黑体" w:eastAsia="黑体" w:hAnsi="黑体" w:hint="eastAsia"/>
          <w:sz w:val="32"/>
          <w:szCs w:val="32"/>
          <w:u w:val="single"/>
        </w:rPr>
        <w:t xml:space="preserve">                                                   </w:t>
      </w:r>
      <w:r>
        <w:rPr>
          <w:rFonts w:ascii="黑体" w:eastAsia="黑体" w:hAnsi="黑体" w:hint="eastAsia"/>
          <w:spacing w:val="29"/>
          <w:sz w:val="32"/>
          <w:szCs w:val="32"/>
        </w:rPr>
        <w:t xml:space="preserve"> </w:t>
      </w:r>
    </w:p>
    <w:p w:rsidR="004058A1" w:rsidRDefault="00D52E09">
      <w:pPr>
        <w:autoSpaceDE w:val="0"/>
        <w:snapToGrid w:val="0"/>
        <w:spacing w:line="360" w:lineRule="auto"/>
        <w:jc w:val="left"/>
        <w:rPr>
          <w:rFonts w:ascii="黑体" w:eastAsia="黑体" w:hAnsi="黑体"/>
          <w:sz w:val="32"/>
          <w:szCs w:val="32"/>
        </w:rPr>
      </w:pPr>
      <w:r>
        <w:rPr>
          <w:rFonts w:ascii="宋体" w:hAnsi="宋体" w:cs="新宋体" w:hint="eastAsia"/>
          <w:kern w:val="0"/>
        </w:rPr>
        <w:t>现场情况：</w:t>
      </w:r>
      <w:r>
        <w:rPr>
          <w:rFonts w:ascii="黑体" w:eastAsia="黑体" w:hAnsi="黑体" w:hint="eastAsia"/>
          <w:sz w:val="32"/>
          <w:szCs w:val="32"/>
          <w:u w:val="single"/>
        </w:rPr>
        <w:t xml:space="preserve">                                                  </w:t>
      </w:r>
    </w:p>
    <w:p w:rsidR="004058A1" w:rsidRDefault="00D52E09">
      <w:pPr>
        <w:autoSpaceDE w:val="0"/>
        <w:snapToGrid w:val="0"/>
        <w:spacing w:line="360" w:lineRule="auto"/>
        <w:rPr>
          <w:rFonts w:ascii="Malgun Gothic" w:eastAsia="Malgun Gothic" w:hAnsi="Malgun Gothic"/>
        </w:rPr>
      </w:pPr>
      <w:r>
        <w:rPr>
          <w:rFonts w:ascii="宋体" w:hAnsi="宋体" w:cs="新宋体" w:hint="eastAsia"/>
          <w:kern w:val="0"/>
        </w:rPr>
        <w:t>如实施行政强制措施，当场告知当事人采取行政强制措施的理由、依据以及依法享有的权利、救济途径情况：</w:t>
      </w:r>
      <w:r>
        <w:rPr>
          <w:rFonts w:ascii="仿宋" w:eastAsia="仿宋" w:hAnsi="仿宋" w:hint="eastAsia"/>
          <w:spacing w:val="1"/>
          <w:sz w:val="32"/>
          <w:szCs w:val="32"/>
        </w:rPr>
        <w:t xml:space="preserve">        </w:t>
      </w:r>
    </w:p>
    <w:p w:rsidR="004058A1" w:rsidRDefault="00D52E09">
      <w:pPr>
        <w:autoSpaceDE w:val="0"/>
        <w:snapToGrid w:val="0"/>
        <w:spacing w:line="360" w:lineRule="auto"/>
        <w:rPr>
          <w:rFonts w:ascii="仿宋" w:eastAsia="仿宋" w:hAnsi="仿宋"/>
          <w:sz w:val="32"/>
          <w:szCs w:val="32"/>
          <w:u w:val="single"/>
        </w:rPr>
      </w:pPr>
      <w:r>
        <w:rPr>
          <w:rFonts w:ascii="宋体" w:hAnsi="宋体" w:cs="新宋体" w:hint="eastAsia"/>
          <w:kern w:val="0"/>
        </w:rPr>
        <w:t>当事人的陈述和申辩：</w:t>
      </w:r>
      <w:r>
        <w:rPr>
          <w:rFonts w:ascii="仿宋" w:eastAsia="仿宋" w:hAnsi="仿宋" w:hint="eastAsia"/>
          <w:spacing w:val="-25"/>
          <w:sz w:val="32"/>
          <w:szCs w:val="32"/>
          <w:u w:val="single"/>
        </w:rPr>
        <w:t xml:space="preserve">                                                                 </w:t>
      </w:r>
    </w:p>
    <w:p w:rsidR="004058A1" w:rsidRDefault="00D52E09">
      <w:pPr>
        <w:autoSpaceDE w:val="0"/>
        <w:snapToGrid w:val="0"/>
        <w:spacing w:line="360" w:lineRule="auto"/>
        <w:rPr>
          <w:rFonts w:ascii="宋体" w:hAnsi="宋体" w:cs="新宋体"/>
          <w:kern w:val="0"/>
        </w:rPr>
      </w:pPr>
      <w:r>
        <w:rPr>
          <w:rFonts w:ascii="宋体" w:hAnsi="宋体" w:cs="新宋体" w:hint="eastAsia"/>
          <w:kern w:val="0"/>
        </w:rPr>
        <w:t>检查人员：以上是本次现场检查的情况记录，请</w:t>
      </w:r>
      <w:r>
        <w:rPr>
          <w:rFonts w:ascii="宋体" w:hAnsi="宋体" w:cs="新宋体" w:hint="eastAsia"/>
          <w:kern w:val="0"/>
          <w:u w:val="single"/>
        </w:rPr>
        <w:t>核对/已向你宣读</w:t>
      </w:r>
      <w:r>
        <w:rPr>
          <w:rFonts w:ascii="宋体" w:hAnsi="宋体" w:cs="新宋体" w:hint="eastAsia"/>
          <w:kern w:val="0"/>
        </w:rPr>
        <w:t>。如果属实请签名。</w:t>
      </w:r>
    </w:p>
    <w:p w:rsidR="004058A1" w:rsidRDefault="00D52E09">
      <w:pPr>
        <w:autoSpaceDE w:val="0"/>
        <w:snapToGrid w:val="0"/>
        <w:spacing w:line="360" w:lineRule="auto"/>
        <w:rPr>
          <w:rFonts w:ascii="黑体" w:eastAsia="黑体" w:hAnsi="黑体"/>
          <w:spacing w:val="-5"/>
          <w:sz w:val="32"/>
          <w:szCs w:val="32"/>
          <w:u w:val="single"/>
        </w:rPr>
      </w:pPr>
      <w:r>
        <w:rPr>
          <w:rFonts w:ascii="宋体" w:hAnsi="宋体" w:cs="新宋体" w:hint="eastAsia"/>
          <w:kern w:val="0"/>
        </w:rPr>
        <w:t>当事人：</w:t>
      </w:r>
      <w:r>
        <w:rPr>
          <w:rFonts w:ascii="黑体" w:eastAsia="黑体" w:hAnsi="黑体" w:hint="eastAsia"/>
          <w:spacing w:val="-5"/>
          <w:sz w:val="32"/>
          <w:szCs w:val="32"/>
          <w:u w:val="single"/>
        </w:rPr>
        <w:t xml:space="preserve">                                                        </w:t>
      </w:r>
    </w:p>
    <w:p w:rsidR="004058A1" w:rsidRDefault="00D52E09">
      <w:pPr>
        <w:autoSpaceDE w:val="0"/>
        <w:snapToGrid w:val="0"/>
        <w:spacing w:line="360" w:lineRule="auto"/>
        <w:rPr>
          <w:rFonts w:ascii="宋体" w:hAnsi="宋体" w:cs="新宋体"/>
          <w:kern w:val="0"/>
        </w:rPr>
      </w:pPr>
      <w:r>
        <w:rPr>
          <w:rFonts w:ascii="宋体" w:hAnsi="宋体" w:cs="新宋体" w:hint="eastAsia"/>
          <w:kern w:val="0"/>
        </w:rPr>
        <w:t>当事人：</w:t>
      </w:r>
      <w:r>
        <w:rPr>
          <w:rFonts w:ascii="仿宋" w:eastAsia="仿宋" w:hAnsi="仿宋" w:hint="eastAsia"/>
          <w:spacing w:val="1"/>
          <w:sz w:val="32"/>
          <w:szCs w:val="32"/>
          <w:u w:val="single"/>
        </w:rPr>
        <w:t xml:space="preserve">                                      </w:t>
      </w:r>
      <w:r>
        <w:rPr>
          <w:rFonts w:ascii="宋体" w:hAnsi="宋体" w:cs="新宋体" w:hint="eastAsia"/>
          <w:kern w:val="0"/>
        </w:rPr>
        <w:t>年</w:t>
      </w:r>
      <w:r>
        <w:rPr>
          <w:rFonts w:ascii="仿宋" w:eastAsia="仿宋" w:hAnsi="仿宋" w:hint="eastAsia"/>
          <w:spacing w:val="14"/>
          <w:sz w:val="32"/>
          <w:szCs w:val="32"/>
          <w:u w:val="single"/>
        </w:rPr>
        <w:t xml:space="preserve">   </w:t>
      </w:r>
      <w:r>
        <w:rPr>
          <w:rFonts w:ascii="宋体" w:hAnsi="宋体" w:cs="新宋体" w:hint="eastAsia"/>
          <w:kern w:val="0"/>
        </w:rPr>
        <w:t>月</w:t>
      </w:r>
      <w:r>
        <w:rPr>
          <w:rFonts w:ascii="仿宋" w:eastAsia="仿宋" w:hAnsi="仿宋" w:hint="eastAsia"/>
          <w:spacing w:val="36"/>
          <w:sz w:val="32"/>
          <w:szCs w:val="32"/>
          <w:u w:val="single"/>
        </w:rPr>
        <w:t xml:space="preserve">   </w:t>
      </w:r>
      <w:r>
        <w:rPr>
          <w:rFonts w:ascii="宋体" w:hAnsi="宋体" w:cs="新宋体" w:hint="eastAsia"/>
          <w:kern w:val="0"/>
        </w:rPr>
        <w:t>日</w:t>
      </w:r>
    </w:p>
    <w:p w:rsidR="004058A1" w:rsidRDefault="00D52E09">
      <w:pPr>
        <w:autoSpaceDE w:val="0"/>
        <w:snapToGrid w:val="0"/>
        <w:spacing w:line="360" w:lineRule="auto"/>
        <w:rPr>
          <w:rFonts w:ascii="宋体" w:hAnsi="宋体" w:cs="新宋体"/>
          <w:kern w:val="0"/>
        </w:rPr>
      </w:pPr>
      <w:r>
        <w:rPr>
          <w:rFonts w:ascii="宋体" w:hAnsi="宋体" w:cs="新宋体" w:hint="eastAsia"/>
          <w:kern w:val="0"/>
        </w:rPr>
        <w:t>见证人：</w:t>
      </w:r>
      <w:r>
        <w:rPr>
          <w:rFonts w:ascii="仿宋" w:eastAsia="仿宋" w:hAnsi="仿宋" w:hint="eastAsia"/>
          <w:spacing w:val="2"/>
          <w:sz w:val="32"/>
          <w:szCs w:val="32"/>
          <w:u w:val="single"/>
        </w:rPr>
        <w:t xml:space="preserve">                                      </w:t>
      </w:r>
      <w:r>
        <w:rPr>
          <w:rFonts w:ascii="宋体" w:hAnsi="宋体" w:cs="新宋体" w:hint="eastAsia"/>
          <w:kern w:val="0"/>
        </w:rPr>
        <w:t>年</w:t>
      </w:r>
      <w:r>
        <w:rPr>
          <w:rFonts w:ascii="仿宋" w:eastAsia="仿宋" w:hAnsi="仿宋" w:hint="eastAsia"/>
          <w:spacing w:val="10"/>
          <w:sz w:val="32"/>
          <w:szCs w:val="32"/>
          <w:u w:val="single"/>
        </w:rPr>
        <w:t xml:space="preserve">   </w:t>
      </w:r>
      <w:r>
        <w:rPr>
          <w:rFonts w:ascii="宋体" w:hAnsi="宋体" w:cs="新宋体" w:hint="eastAsia"/>
          <w:kern w:val="0"/>
        </w:rPr>
        <w:t>月</w:t>
      </w:r>
      <w:r>
        <w:rPr>
          <w:rFonts w:ascii="仿宋" w:eastAsia="仿宋" w:hAnsi="仿宋" w:hint="eastAsia"/>
          <w:spacing w:val="37"/>
          <w:sz w:val="32"/>
          <w:szCs w:val="32"/>
          <w:u w:val="single"/>
        </w:rPr>
        <w:t xml:space="preserve">   </w:t>
      </w:r>
      <w:r>
        <w:rPr>
          <w:rFonts w:ascii="宋体" w:hAnsi="宋体" w:cs="新宋体" w:hint="eastAsia"/>
          <w:kern w:val="0"/>
        </w:rPr>
        <w:t>日</w:t>
      </w:r>
    </w:p>
    <w:p w:rsidR="004058A1" w:rsidRDefault="00D52E09">
      <w:pPr>
        <w:autoSpaceDE w:val="0"/>
        <w:snapToGrid w:val="0"/>
        <w:spacing w:line="360" w:lineRule="auto"/>
        <w:ind w:firstLine="25"/>
        <w:rPr>
          <w:rFonts w:ascii="宋体" w:hAnsi="宋体" w:cs="新宋体"/>
          <w:kern w:val="0"/>
        </w:rPr>
      </w:pPr>
      <w:r>
        <w:rPr>
          <w:rFonts w:ascii="宋体" w:hAnsi="宋体" w:cs="新宋体" w:hint="eastAsia"/>
          <w:kern w:val="0"/>
        </w:rPr>
        <w:t>检查人员：</w:t>
      </w:r>
      <w:r>
        <w:rPr>
          <w:rFonts w:ascii="仿宋" w:eastAsia="仿宋" w:hAnsi="仿宋" w:hint="eastAsia"/>
          <w:spacing w:val="7"/>
          <w:sz w:val="32"/>
          <w:szCs w:val="32"/>
          <w:u w:val="single"/>
        </w:rPr>
        <w:t xml:space="preserve">               </w:t>
      </w:r>
      <w:r>
        <w:rPr>
          <w:rFonts w:ascii="仿宋" w:eastAsia="仿宋" w:hAnsi="仿宋" w:hint="eastAsia"/>
          <w:spacing w:val="-30"/>
          <w:sz w:val="32"/>
          <w:szCs w:val="32"/>
        </w:rPr>
        <w:t>、</w:t>
      </w:r>
      <w:r>
        <w:rPr>
          <w:rFonts w:ascii="仿宋" w:eastAsia="仿宋" w:hAnsi="仿宋" w:hint="eastAsia"/>
          <w:spacing w:val="1"/>
          <w:sz w:val="32"/>
          <w:szCs w:val="32"/>
          <w:u w:val="single"/>
        </w:rPr>
        <w:t xml:space="preserve">                   </w:t>
      </w:r>
      <w:r>
        <w:rPr>
          <w:rFonts w:ascii="宋体" w:hAnsi="宋体" w:cs="新宋体" w:hint="eastAsia"/>
          <w:kern w:val="0"/>
        </w:rPr>
        <w:t>年</w:t>
      </w:r>
      <w:r>
        <w:rPr>
          <w:rFonts w:ascii="仿宋" w:eastAsia="仿宋" w:hAnsi="仿宋" w:hint="eastAsia"/>
          <w:spacing w:val="10"/>
          <w:sz w:val="32"/>
          <w:szCs w:val="32"/>
          <w:u w:val="single"/>
        </w:rPr>
        <w:t xml:space="preserve">   </w:t>
      </w:r>
      <w:r>
        <w:rPr>
          <w:rFonts w:ascii="宋体" w:hAnsi="宋体" w:cs="新宋体" w:hint="eastAsia"/>
          <w:kern w:val="0"/>
        </w:rPr>
        <w:t>月</w:t>
      </w:r>
      <w:r>
        <w:rPr>
          <w:rFonts w:ascii="仿宋" w:eastAsia="仿宋" w:hAnsi="仿宋" w:hint="eastAsia"/>
          <w:spacing w:val="37"/>
          <w:sz w:val="32"/>
          <w:szCs w:val="32"/>
          <w:u w:val="single"/>
        </w:rPr>
        <w:t xml:space="preserve">   </w:t>
      </w:r>
      <w:r>
        <w:rPr>
          <w:rFonts w:ascii="宋体" w:hAnsi="宋体" w:cs="新宋体" w:hint="eastAsia"/>
          <w:kern w:val="0"/>
        </w:rPr>
        <w:t>日</w:t>
      </w:r>
    </w:p>
    <w:p w:rsidR="004058A1" w:rsidRDefault="00D52E09">
      <w:pPr>
        <w:autoSpaceDE w:val="0"/>
        <w:snapToGrid w:val="0"/>
        <w:spacing w:line="360" w:lineRule="auto"/>
        <w:ind w:firstLine="25"/>
        <w:jc w:val="center"/>
        <w:rPr>
          <w:rFonts w:ascii="宋体" w:hAnsi="宋体" w:cs="新宋体"/>
          <w:kern w:val="0"/>
        </w:rPr>
      </w:pPr>
      <w:r>
        <w:rPr>
          <w:rFonts w:ascii="宋体" w:hAnsi="宋体" w:cs="新宋体" w:hint="eastAsia"/>
          <w:kern w:val="0"/>
        </w:rPr>
        <w:t xml:space="preserve"> </w:t>
      </w:r>
    </w:p>
    <w:p w:rsidR="004058A1" w:rsidRDefault="004058A1">
      <w:pPr>
        <w:pStyle w:val="afffff6"/>
        <w:ind w:firstLineChars="0" w:firstLine="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89" w:name="_Toc183506858"/>
      <w:bookmarkStart w:id="90" w:name="_Toc183700762"/>
      <w:r>
        <w:rPr>
          <w:rFonts w:hint="eastAsia"/>
        </w:rPr>
        <w:t>（资料性）</w:t>
      </w:r>
      <w:r>
        <w:br/>
      </w:r>
      <w:r>
        <w:rPr>
          <w:rFonts w:hint="eastAsia"/>
        </w:rPr>
        <w:t>校园食品安全突发事件调查处置询问笔录</w:t>
      </w:r>
      <w:bookmarkEnd w:id="89"/>
      <w:bookmarkEnd w:id="90"/>
    </w:p>
    <w:p w:rsidR="004058A1" w:rsidRDefault="00D52E09">
      <w:pPr>
        <w:autoSpaceDE w:val="0"/>
        <w:snapToGrid w:val="0"/>
        <w:spacing w:line="360" w:lineRule="auto"/>
        <w:ind w:firstLine="32"/>
        <w:jc w:val="left"/>
        <w:rPr>
          <w:rFonts w:ascii="宋体" w:hAnsi="宋体" w:cs="新宋体"/>
          <w:kern w:val="0"/>
        </w:rPr>
      </w:pPr>
      <w:r>
        <w:rPr>
          <w:rFonts w:ascii="宋体" w:hAnsi="宋体" w:cs="新宋体" w:hint="eastAsia"/>
          <w:kern w:val="0"/>
        </w:rPr>
        <w:t>时间</w:t>
      </w:r>
      <w:r>
        <w:rPr>
          <w:rFonts w:ascii="仿宋" w:eastAsia="仿宋" w:hAnsi="仿宋" w:hint="eastAsia"/>
          <w:spacing w:val="-29"/>
          <w:sz w:val="32"/>
          <w:szCs w:val="32"/>
        </w:rPr>
        <w:t>：</w:t>
      </w:r>
      <w:r>
        <w:rPr>
          <w:rFonts w:ascii="仿宋" w:eastAsia="仿宋" w:hAnsi="仿宋" w:hint="eastAsia"/>
          <w:spacing w:val="33"/>
          <w:sz w:val="32"/>
          <w:szCs w:val="32"/>
          <w:u w:val="single"/>
        </w:rPr>
        <w:t xml:space="preserve">    </w:t>
      </w:r>
      <w:r>
        <w:rPr>
          <w:rFonts w:ascii="宋体" w:hAnsi="宋体" w:cs="新宋体" w:hint="eastAsia"/>
          <w:kern w:val="0"/>
        </w:rPr>
        <w:t>年</w:t>
      </w:r>
      <w:r>
        <w:rPr>
          <w:rFonts w:ascii="宋体" w:hAnsi="宋体" w:cs="新宋体" w:hint="eastAsia"/>
          <w:kern w:val="0"/>
          <w:u w:val="single"/>
        </w:rPr>
        <w:t xml:space="preserve">    </w:t>
      </w:r>
      <w:r>
        <w:rPr>
          <w:rFonts w:ascii="宋体" w:hAnsi="宋体" w:cs="新宋体" w:hint="eastAsia"/>
          <w:kern w:val="0"/>
        </w:rPr>
        <w:t>月</w:t>
      </w:r>
      <w:r>
        <w:rPr>
          <w:rFonts w:ascii="宋体" w:hAnsi="宋体" w:cs="新宋体" w:hint="eastAsia"/>
          <w:kern w:val="0"/>
          <w:u w:val="single"/>
        </w:rPr>
        <w:t xml:space="preserve">   </w:t>
      </w:r>
      <w:r>
        <w:rPr>
          <w:rFonts w:ascii="宋体" w:hAnsi="宋体" w:cs="新宋体" w:hint="eastAsia"/>
          <w:kern w:val="0"/>
        </w:rPr>
        <w:t>日</w:t>
      </w:r>
      <w:r>
        <w:rPr>
          <w:rFonts w:ascii="宋体" w:hAnsi="宋体" w:cs="新宋体" w:hint="eastAsia"/>
          <w:kern w:val="0"/>
          <w:u w:val="single"/>
        </w:rPr>
        <w:t xml:space="preserve">   </w:t>
      </w:r>
      <w:r>
        <w:rPr>
          <w:rFonts w:ascii="宋体" w:hAnsi="宋体" w:cs="新宋体" w:hint="eastAsia"/>
          <w:kern w:val="0"/>
        </w:rPr>
        <w:t>时</w:t>
      </w:r>
      <w:r>
        <w:rPr>
          <w:rFonts w:ascii="宋体" w:hAnsi="宋体" w:cs="新宋体" w:hint="eastAsia"/>
          <w:kern w:val="0"/>
          <w:u w:val="single"/>
        </w:rPr>
        <w:t xml:space="preserve">   </w:t>
      </w:r>
      <w:r>
        <w:rPr>
          <w:rFonts w:ascii="宋体" w:hAnsi="宋体" w:cs="新宋体" w:hint="eastAsia"/>
          <w:kern w:val="0"/>
        </w:rPr>
        <w:t>分至</w:t>
      </w:r>
      <w:r>
        <w:rPr>
          <w:rFonts w:ascii="宋体" w:hAnsi="宋体" w:cs="新宋体" w:hint="eastAsia"/>
          <w:kern w:val="0"/>
          <w:u w:val="single"/>
        </w:rPr>
        <w:t xml:space="preserve">        </w:t>
      </w:r>
      <w:r>
        <w:rPr>
          <w:rFonts w:ascii="宋体" w:hAnsi="宋体" w:cs="新宋体" w:hint="eastAsia"/>
          <w:kern w:val="0"/>
        </w:rPr>
        <w:t>年</w:t>
      </w:r>
      <w:r>
        <w:rPr>
          <w:rFonts w:ascii="宋体" w:hAnsi="宋体" w:cs="新宋体" w:hint="eastAsia"/>
          <w:kern w:val="0"/>
          <w:u w:val="single"/>
        </w:rPr>
        <w:t xml:space="preserve">    </w:t>
      </w:r>
      <w:r>
        <w:rPr>
          <w:rFonts w:ascii="宋体" w:hAnsi="宋体" w:cs="新宋体" w:hint="eastAsia"/>
          <w:kern w:val="0"/>
        </w:rPr>
        <w:t>月</w:t>
      </w:r>
      <w:r>
        <w:rPr>
          <w:rFonts w:ascii="宋体" w:hAnsi="宋体" w:cs="新宋体" w:hint="eastAsia"/>
          <w:kern w:val="0"/>
          <w:u w:val="single"/>
        </w:rPr>
        <w:t xml:space="preserve">    </w:t>
      </w:r>
      <w:r>
        <w:rPr>
          <w:rFonts w:ascii="宋体" w:hAnsi="宋体" w:cs="新宋体" w:hint="eastAsia"/>
          <w:kern w:val="0"/>
        </w:rPr>
        <w:t xml:space="preserve">日  </w:t>
      </w:r>
      <w:r>
        <w:rPr>
          <w:rFonts w:ascii="宋体" w:hAnsi="宋体" w:cs="新宋体" w:hint="eastAsia"/>
          <w:kern w:val="0"/>
          <w:u w:val="single"/>
        </w:rPr>
        <w:t xml:space="preserve">  </w:t>
      </w:r>
      <w:r>
        <w:rPr>
          <w:rFonts w:ascii="宋体" w:hAnsi="宋体" w:cs="新宋体" w:hint="eastAsia"/>
          <w:kern w:val="0"/>
        </w:rPr>
        <w:t>时</w:t>
      </w:r>
      <w:r>
        <w:rPr>
          <w:rFonts w:ascii="宋体" w:hAnsi="宋体" w:cs="新宋体" w:hint="eastAsia"/>
          <w:kern w:val="0"/>
          <w:u w:val="single"/>
        </w:rPr>
        <w:t xml:space="preserve">   </w:t>
      </w:r>
      <w:proofErr w:type="gramStart"/>
      <w:r>
        <w:rPr>
          <w:rFonts w:ascii="宋体" w:hAnsi="宋体" w:cs="新宋体" w:hint="eastAsia"/>
          <w:kern w:val="0"/>
        </w:rPr>
        <w:t>分第</w:t>
      </w:r>
      <w:proofErr w:type="gramEnd"/>
      <w:r>
        <w:rPr>
          <w:rFonts w:ascii="宋体" w:hAnsi="宋体" w:cs="新宋体" w:hint="eastAsia"/>
          <w:kern w:val="0"/>
          <w:u w:val="single"/>
        </w:rPr>
        <w:t xml:space="preserve">   </w:t>
      </w:r>
      <w:r>
        <w:rPr>
          <w:rFonts w:ascii="宋体" w:hAnsi="宋体" w:cs="新宋体" w:hint="eastAsia"/>
          <w:kern w:val="0"/>
        </w:rPr>
        <w:t xml:space="preserve">次  </w:t>
      </w:r>
    </w:p>
    <w:p w:rsidR="004058A1" w:rsidRDefault="00D52E09">
      <w:pPr>
        <w:autoSpaceDE w:val="0"/>
        <w:snapToGrid w:val="0"/>
        <w:spacing w:line="360" w:lineRule="auto"/>
        <w:ind w:firstLine="32"/>
        <w:jc w:val="left"/>
        <w:rPr>
          <w:rFonts w:ascii="宋体" w:hAnsi="宋体" w:cs="新宋体"/>
          <w:kern w:val="0"/>
        </w:rPr>
      </w:pPr>
      <w:r>
        <w:rPr>
          <w:rFonts w:ascii="宋体" w:hAnsi="宋体" w:cs="新宋体" w:hint="eastAsia"/>
          <w:kern w:val="0"/>
        </w:rPr>
        <w:t>地点：</w:t>
      </w:r>
      <w:r>
        <w:rPr>
          <w:rFonts w:ascii="宋体" w:hAnsi="宋体" w:cs="新宋体" w:hint="eastAsia"/>
          <w:kern w:val="0"/>
          <w:u w:val="single"/>
        </w:rPr>
        <w:t xml:space="preserve">                                                                         </w:t>
      </w:r>
      <w:r>
        <w:rPr>
          <w:rFonts w:ascii="宋体" w:hAnsi="宋体" w:cs="新宋体" w:hint="eastAsia"/>
          <w:kern w:val="0"/>
        </w:rPr>
        <w:t xml:space="preserve">    </w:t>
      </w:r>
    </w:p>
    <w:p w:rsidR="004058A1" w:rsidRDefault="00D52E09">
      <w:pPr>
        <w:autoSpaceDE w:val="0"/>
        <w:snapToGrid w:val="0"/>
        <w:spacing w:line="360" w:lineRule="auto"/>
        <w:ind w:firstLine="32"/>
        <w:jc w:val="left"/>
        <w:rPr>
          <w:rFonts w:ascii="仿宋" w:eastAsia="仿宋" w:hAnsi="仿宋"/>
          <w:color w:val="FF0000"/>
          <w:spacing w:val="6"/>
          <w:sz w:val="32"/>
          <w:szCs w:val="32"/>
        </w:rPr>
      </w:pPr>
      <w:r>
        <w:rPr>
          <w:rFonts w:ascii="宋体" w:hAnsi="宋体" w:cs="新宋体" w:hint="eastAsia"/>
          <w:kern w:val="0"/>
        </w:rPr>
        <w:t>询问人：</w:t>
      </w:r>
      <w:r>
        <w:rPr>
          <w:rFonts w:ascii="仿宋" w:eastAsia="仿宋" w:hAnsi="仿宋" w:hint="eastAsia"/>
          <w:spacing w:val="5"/>
          <w:sz w:val="32"/>
          <w:szCs w:val="32"/>
          <w:u w:val="single"/>
        </w:rPr>
        <w:t xml:space="preserve">                 </w:t>
      </w:r>
      <w:r>
        <w:rPr>
          <w:rFonts w:ascii="宋体" w:hAnsi="宋体" w:cs="新宋体" w:hint="eastAsia"/>
          <w:kern w:val="0"/>
        </w:rPr>
        <w:t>执法证号：</w:t>
      </w:r>
      <w:r>
        <w:rPr>
          <w:rFonts w:ascii="仿宋" w:eastAsia="仿宋" w:hAnsi="仿宋" w:hint="eastAsia"/>
          <w:sz w:val="32"/>
          <w:szCs w:val="32"/>
          <w:u w:val="single"/>
        </w:rPr>
        <w:t xml:space="preserve">                      </w:t>
      </w:r>
      <w:r>
        <w:rPr>
          <w:rFonts w:ascii="仿宋" w:eastAsia="仿宋" w:hAnsi="仿宋" w:hint="eastAsia"/>
          <w:color w:val="FF0000"/>
          <w:spacing w:val="6"/>
          <w:sz w:val="32"/>
          <w:szCs w:val="32"/>
        </w:rPr>
        <w:t xml:space="preserve"> </w:t>
      </w:r>
    </w:p>
    <w:p w:rsidR="004058A1" w:rsidRDefault="00D52E09">
      <w:pPr>
        <w:autoSpaceDE w:val="0"/>
        <w:snapToGrid w:val="0"/>
        <w:spacing w:line="360" w:lineRule="auto"/>
        <w:ind w:firstLine="32"/>
        <w:jc w:val="left"/>
        <w:rPr>
          <w:rFonts w:ascii="仿宋" w:eastAsia="仿宋" w:hAnsi="仿宋"/>
          <w:spacing w:val="4"/>
          <w:sz w:val="32"/>
          <w:szCs w:val="32"/>
          <w:u w:val="single"/>
        </w:rPr>
      </w:pPr>
      <w:r>
        <w:rPr>
          <w:rFonts w:ascii="宋体" w:hAnsi="宋体" w:cs="新宋体" w:hint="eastAsia"/>
          <w:kern w:val="0"/>
        </w:rPr>
        <w:t>被询问人：</w:t>
      </w:r>
      <w:r>
        <w:rPr>
          <w:rFonts w:ascii="仿宋" w:eastAsia="仿宋" w:hAnsi="仿宋" w:hint="eastAsia"/>
          <w:spacing w:val="4"/>
          <w:sz w:val="32"/>
          <w:szCs w:val="32"/>
          <w:u w:val="single"/>
        </w:rPr>
        <w:t xml:space="preserve">                         </w:t>
      </w:r>
      <w:r>
        <w:rPr>
          <w:rFonts w:ascii="宋体" w:hAnsi="宋体" w:cs="新宋体" w:hint="eastAsia"/>
          <w:kern w:val="0"/>
        </w:rPr>
        <w:t>性别：</w:t>
      </w:r>
      <w:r>
        <w:rPr>
          <w:rFonts w:ascii="仿宋" w:eastAsia="仿宋" w:hAnsi="仿宋" w:hint="eastAsia"/>
          <w:spacing w:val="4"/>
          <w:sz w:val="32"/>
          <w:szCs w:val="32"/>
          <w:u w:val="single"/>
        </w:rPr>
        <w:t xml:space="preserve">              </w:t>
      </w:r>
    </w:p>
    <w:p w:rsidR="004058A1" w:rsidRDefault="00D52E09">
      <w:pPr>
        <w:autoSpaceDE w:val="0"/>
        <w:snapToGrid w:val="0"/>
        <w:spacing w:line="360" w:lineRule="auto"/>
        <w:ind w:firstLine="32"/>
        <w:jc w:val="left"/>
        <w:rPr>
          <w:rFonts w:ascii="仿宋" w:eastAsia="仿宋" w:hAnsi="仿宋"/>
          <w:spacing w:val="1"/>
          <w:sz w:val="32"/>
          <w:szCs w:val="32"/>
          <w:u w:val="single"/>
        </w:rPr>
      </w:pPr>
      <w:r>
        <w:rPr>
          <w:rFonts w:ascii="宋体" w:hAnsi="宋体" w:cs="新宋体" w:hint="eastAsia"/>
          <w:kern w:val="0"/>
        </w:rPr>
        <w:t>身份证件号码：</w:t>
      </w:r>
      <w:r>
        <w:rPr>
          <w:rFonts w:ascii="仿宋" w:eastAsia="仿宋" w:hAnsi="仿宋" w:hint="eastAsia"/>
          <w:spacing w:val="1"/>
          <w:sz w:val="32"/>
          <w:szCs w:val="32"/>
          <w:u w:val="single"/>
        </w:rPr>
        <w:t xml:space="preserve">                                          </w:t>
      </w:r>
    </w:p>
    <w:p w:rsidR="004058A1" w:rsidRDefault="00D52E09">
      <w:pPr>
        <w:autoSpaceDE w:val="0"/>
        <w:snapToGrid w:val="0"/>
        <w:spacing w:line="360" w:lineRule="auto"/>
        <w:ind w:firstLine="32"/>
        <w:jc w:val="left"/>
        <w:rPr>
          <w:rFonts w:ascii="仿宋" w:eastAsia="仿宋" w:hAnsi="仿宋"/>
          <w:spacing w:val="1"/>
          <w:sz w:val="32"/>
          <w:szCs w:val="32"/>
        </w:rPr>
      </w:pPr>
      <w:r>
        <w:rPr>
          <w:rFonts w:ascii="宋体" w:hAnsi="宋体" w:cs="新宋体" w:hint="eastAsia"/>
          <w:kern w:val="0"/>
        </w:rPr>
        <w:t>工作单位：</w:t>
      </w:r>
      <w:r>
        <w:rPr>
          <w:rFonts w:ascii="仿宋" w:eastAsia="仿宋" w:hAnsi="仿宋" w:hint="eastAsia"/>
          <w:spacing w:val="3"/>
          <w:sz w:val="32"/>
          <w:szCs w:val="32"/>
          <w:u w:val="single"/>
        </w:rPr>
        <w:t xml:space="preserve">                          </w:t>
      </w:r>
      <w:r>
        <w:rPr>
          <w:rFonts w:ascii="宋体" w:hAnsi="宋体" w:cs="新宋体" w:hint="eastAsia"/>
          <w:kern w:val="0"/>
        </w:rPr>
        <w:t>职务：</w:t>
      </w:r>
      <w:r>
        <w:rPr>
          <w:rFonts w:ascii="仿宋" w:eastAsia="仿宋" w:hAnsi="仿宋" w:hint="eastAsia"/>
          <w:spacing w:val="8"/>
          <w:sz w:val="32"/>
          <w:szCs w:val="32"/>
          <w:u w:val="single"/>
        </w:rPr>
        <w:t xml:space="preserve">             </w:t>
      </w:r>
      <w:r>
        <w:rPr>
          <w:rFonts w:ascii="仿宋" w:eastAsia="仿宋" w:hAnsi="仿宋" w:hint="eastAsia"/>
          <w:spacing w:val="1"/>
          <w:sz w:val="32"/>
          <w:szCs w:val="32"/>
        </w:rPr>
        <w:t xml:space="preserve"> </w:t>
      </w:r>
    </w:p>
    <w:p w:rsidR="004058A1" w:rsidRDefault="00D52E09">
      <w:pPr>
        <w:autoSpaceDE w:val="0"/>
        <w:snapToGrid w:val="0"/>
        <w:spacing w:line="360" w:lineRule="auto"/>
        <w:ind w:firstLine="32"/>
        <w:jc w:val="left"/>
        <w:rPr>
          <w:rFonts w:ascii="仿宋" w:eastAsia="仿宋" w:hAnsi="仿宋"/>
          <w:spacing w:val="6"/>
          <w:sz w:val="32"/>
          <w:szCs w:val="32"/>
          <w:u w:val="single"/>
        </w:rPr>
      </w:pPr>
      <w:r>
        <w:rPr>
          <w:rFonts w:ascii="宋体" w:hAnsi="宋体" w:cs="新宋体" w:hint="eastAsia"/>
          <w:kern w:val="0"/>
        </w:rPr>
        <w:t>联系电话：</w:t>
      </w:r>
      <w:r>
        <w:rPr>
          <w:rFonts w:ascii="仿宋" w:eastAsia="仿宋" w:hAnsi="仿宋" w:hint="eastAsia"/>
          <w:spacing w:val="6"/>
          <w:sz w:val="32"/>
          <w:szCs w:val="32"/>
          <w:u w:val="single"/>
        </w:rPr>
        <w:t xml:space="preserve">                   </w:t>
      </w:r>
      <w:r>
        <w:rPr>
          <w:rFonts w:ascii="宋体" w:hAnsi="宋体" w:cs="新宋体" w:hint="eastAsia"/>
          <w:kern w:val="0"/>
        </w:rPr>
        <w:t>其他联系方式：</w:t>
      </w:r>
      <w:r>
        <w:rPr>
          <w:rFonts w:ascii="仿宋" w:eastAsia="仿宋" w:hAnsi="仿宋" w:hint="eastAsia"/>
          <w:spacing w:val="6"/>
          <w:sz w:val="32"/>
          <w:szCs w:val="32"/>
          <w:u w:val="single"/>
        </w:rPr>
        <w:t xml:space="preserve">              </w:t>
      </w:r>
    </w:p>
    <w:p w:rsidR="004058A1" w:rsidRDefault="00D52E09">
      <w:pPr>
        <w:autoSpaceDE w:val="0"/>
        <w:snapToGrid w:val="0"/>
        <w:spacing w:line="360" w:lineRule="auto"/>
        <w:ind w:firstLine="32"/>
        <w:jc w:val="left"/>
        <w:rPr>
          <w:rFonts w:ascii="仿宋" w:eastAsia="仿宋" w:hAnsi="仿宋"/>
          <w:spacing w:val="1"/>
          <w:sz w:val="32"/>
          <w:szCs w:val="32"/>
          <w:u w:val="single"/>
        </w:rPr>
      </w:pPr>
      <w:r>
        <w:rPr>
          <w:rFonts w:ascii="宋体" w:hAnsi="宋体" w:cs="新宋体" w:hint="eastAsia"/>
          <w:kern w:val="0"/>
        </w:rPr>
        <w:t>联系地址：</w:t>
      </w:r>
      <w:r>
        <w:rPr>
          <w:rFonts w:ascii="仿宋" w:eastAsia="仿宋" w:hAnsi="仿宋" w:hint="eastAsia"/>
          <w:spacing w:val="1"/>
          <w:sz w:val="32"/>
          <w:szCs w:val="32"/>
          <w:u w:val="single"/>
        </w:rPr>
        <w:t xml:space="preserve">                                            </w:t>
      </w:r>
    </w:p>
    <w:p w:rsidR="004058A1" w:rsidRDefault="00D52E09">
      <w:pPr>
        <w:autoSpaceDE w:val="0"/>
        <w:snapToGrid w:val="0"/>
        <w:spacing w:line="360" w:lineRule="auto"/>
        <w:ind w:firstLine="32"/>
        <w:jc w:val="left"/>
        <w:rPr>
          <w:rFonts w:ascii="仿宋" w:eastAsia="仿宋" w:hAnsi="仿宋"/>
          <w:spacing w:val="6"/>
          <w:sz w:val="32"/>
          <w:szCs w:val="32"/>
        </w:rPr>
      </w:pPr>
      <w:r>
        <w:rPr>
          <w:rFonts w:ascii="宋体" w:hAnsi="宋体" w:cs="新宋体" w:hint="eastAsia"/>
          <w:kern w:val="0"/>
        </w:rPr>
        <w:t>询问人：你好，我们是</w:t>
      </w:r>
      <w:r>
        <w:rPr>
          <w:rFonts w:ascii="仿宋" w:eastAsia="仿宋" w:hAnsi="仿宋" w:hint="eastAsia"/>
          <w:spacing w:val="1"/>
          <w:sz w:val="32"/>
          <w:szCs w:val="32"/>
          <w:u w:val="single"/>
        </w:rPr>
        <w:t xml:space="preserve">                </w:t>
      </w:r>
      <w:r>
        <w:rPr>
          <w:rFonts w:ascii="宋体" w:hAnsi="宋体" w:cs="新宋体" w:hint="eastAsia"/>
          <w:kern w:val="0"/>
        </w:rPr>
        <w:t>市场监督管理局的执法人员，已向你出示了我们的执法证件。你是否看清楚？</w:t>
      </w:r>
      <w:r>
        <w:rPr>
          <w:rFonts w:ascii="仿宋" w:eastAsia="仿宋" w:hAnsi="仿宋" w:hint="eastAsia"/>
          <w:spacing w:val="6"/>
          <w:sz w:val="32"/>
          <w:szCs w:val="32"/>
        </w:rPr>
        <w:t xml:space="preserve">            </w:t>
      </w:r>
    </w:p>
    <w:p w:rsidR="004058A1" w:rsidRDefault="00D52E09">
      <w:pPr>
        <w:autoSpaceDE w:val="0"/>
        <w:snapToGrid w:val="0"/>
        <w:spacing w:line="360" w:lineRule="auto"/>
        <w:ind w:firstLine="32"/>
        <w:jc w:val="left"/>
        <w:rPr>
          <w:rFonts w:ascii="黑体" w:eastAsia="黑体" w:hAnsi="黑体"/>
          <w:spacing w:val="18"/>
          <w:sz w:val="32"/>
          <w:szCs w:val="32"/>
        </w:rPr>
      </w:pPr>
      <w:r>
        <w:rPr>
          <w:rFonts w:ascii="宋体" w:hAnsi="宋体" w:cs="新宋体" w:hint="eastAsia"/>
          <w:kern w:val="0"/>
        </w:rPr>
        <w:t>被询问人：</w:t>
      </w:r>
      <w:r>
        <w:rPr>
          <w:rFonts w:ascii="黑体" w:eastAsia="黑体" w:hAnsi="黑体" w:hint="eastAsia"/>
          <w:spacing w:val="1"/>
          <w:sz w:val="32"/>
          <w:szCs w:val="32"/>
          <w:u w:val="single"/>
        </w:rPr>
        <w:t xml:space="preserve">                                             </w:t>
      </w:r>
      <w:r>
        <w:rPr>
          <w:rFonts w:ascii="黑体" w:eastAsia="黑体" w:hAnsi="黑体" w:hint="eastAsia"/>
          <w:spacing w:val="18"/>
          <w:sz w:val="32"/>
          <w:szCs w:val="32"/>
        </w:rPr>
        <w:t xml:space="preserve"> </w:t>
      </w:r>
    </w:p>
    <w:p w:rsidR="004058A1" w:rsidRDefault="00D52E09">
      <w:pPr>
        <w:autoSpaceDE w:val="0"/>
        <w:snapToGrid w:val="0"/>
        <w:spacing w:line="360" w:lineRule="auto"/>
        <w:ind w:firstLine="32"/>
        <w:jc w:val="left"/>
        <w:rPr>
          <w:rFonts w:ascii="宋体" w:hAnsi="宋体" w:cs="新宋体"/>
          <w:kern w:val="0"/>
        </w:rPr>
      </w:pPr>
      <w:r>
        <w:rPr>
          <w:rFonts w:ascii="宋体" w:hAnsi="宋体" w:cs="新宋体" w:hint="eastAsia"/>
          <w:kern w:val="0"/>
        </w:rPr>
        <w:t>问：我们依法就</w:t>
      </w:r>
      <w:r>
        <w:rPr>
          <w:rFonts w:ascii="仿宋" w:eastAsia="仿宋" w:hAnsi="仿宋" w:hint="eastAsia"/>
          <w:spacing w:val="1"/>
          <w:sz w:val="32"/>
          <w:szCs w:val="32"/>
          <w:u w:val="single"/>
        </w:rPr>
        <w:t xml:space="preserve">                    </w:t>
      </w:r>
      <w:r>
        <w:rPr>
          <w:rFonts w:ascii="宋体" w:hAnsi="宋体" w:cs="新宋体" w:hint="eastAsia"/>
          <w:kern w:val="0"/>
        </w:rPr>
        <w:t>有关问题进行调查，请予配合。依照法律规定，你有权进行陈述和申辩。如果你认为调查人员与本案有直接利害关系或者有其他关系可能影响公正执法的，依法有申请回避的权利，你是否申请调查人员回避？</w:t>
      </w:r>
    </w:p>
    <w:p w:rsidR="004058A1" w:rsidRDefault="00D52E09">
      <w:pPr>
        <w:autoSpaceDE w:val="0"/>
        <w:snapToGrid w:val="0"/>
        <w:spacing w:line="360" w:lineRule="auto"/>
        <w:ind w:firstLine="4"/>
        <w:rPr>
          <w:rFonts w:ascii="黑体" w:eastAsia="黑体" w:hAnsi="黑体"/>
          <w:spacing w:val="1"/>
          <w:sz w:val="32"/>
          <w:szCs w:val="32"/>
          <w:u w:val="single"/>
        </w:rPr>
      </w:pPr>
      <w:r>
        <w:rPr>
          <w:rFonts w:ascii="宋体" w:hAnsi="宋体" w:cs="新宋体" w:hint="eastAsia"/>
          <w:kern w:val="0"/>
        </w:rPr>
        <w:t>答：</w:t>
      </w:r>
      <w:r>
        <w:rPr>
          <w:rFonts w:ascii="黑体" w:eastAsia="黑体" w:hAnsi="黑体" w:hint="eastAsia"/>
          <w:spacing w:val="1"/>
          <w:sz w:val="32"/>
          <w:szCs w:val="32"/>
          <w:u w:val="single"/>
        </w:rPr>
        <w:t xml:space="preserve">                                                 </w:t>
      </w:r>
    </w:p>
    <w:p w:rsidR="004058A1" w:rsidRDefault="00D52E09">
      <w:pPr>
        <w:autoSpaceDE w:val="0"/>
        <w:snapToGrid w:val="0"/>
        <w:spacing w:line="360" w:lineRule="auto"/>
        <w:ind w:firstLine="4"/>
        <w:rPr>
          <w:rFonts w:ascii="宋体" w:hAnsi="宋体" w:cs="新宋体"/>
          <w:kern w:val="0"/>
        </w:rPr>
      </w:pPr>
      <w:r>
        <w:rPr>
          <w:rFonts w:ascii="宋体" w:hAnsi="宋体" w:cs="新宋体" w:hint="eastAsia"/>
          <w:kern w:val="0"/>
        </w:rPr>
        <w:t>问：你应当如实回答询问，并协助调查，不得拒绝或者阻挠。你是否明白？</w:t>
      </w:r>
    </w:p>
    <w:p w:rsidR="004058A1" w:rsidRDefault="00D52E09">
      <w:pPr>
        <w:autoSpaceDE w:val="0"/>
        <w:snapToGrid w:val="0"/>
        <w:spacing w:line="360" w:lineRule="auto"/>
        <w:ind w:firstLine="37"/>
        <w:rPr>
          <w:rFonts w:ascii="仿宋" w:eastAsia="仿宋" w:hAnsi="仿宋"/>
          <w:spacing w:val="-31"/>
          <w:sz w:val="32"/>
          <w:szCs w:val="32"/>
        </w:rPr>
      </w:pPr>
      <w:r>
        <w:rPr>
          <w:rFonts w:ascii="宋体" w:hAnsi="宋体" w:cs="新宋体" w:hint="eastAsia"/>
          <w:kern w:val="0"/>
        </w:rPr>
        <w:t>答：</w:t>
      </w:r>
      <w:r>
        <w:rPr>
          <w:rFonts w:ascii="黑体" w:eastAsia="黑体" w:hAnsi="黑体" w:hint="eastAsia"/>
          <w:sz w:val="32"/>
          <w:szCs w:val="32"/>
          <w:u w:val="single"/>
        </w:rPr>
        <w:t xml:space="preserve">                                                  </w:t>
      </w:r>
    </w:p>
    <w:p w:rsidR="004058A1" w:rsidRDefault="00D52E09">
      <w:pPr>
        <w:widowControl/>
        <w:kinsoku w:val="0"/>
        <w:autoSpaceDE w:val="0"/>
        <w:autoSpaceDN w:val="0"/>
        <w:snapToGrid w:val="0"/>
        <w:spacing w:line="360" w:lineRule="auto"/>
        <w:textAlignment w:val="baseline"/>
        <w:rPr>
          <w:rFonts w:ascii="宋体" w:hAnsi="宋体" w:cs="新宋体"/>
          <w:kern w:val="0"/>
        </w:rPr>
      </w:pPr>
      <w:r>
        <w:rPr>
          <w:rFonts w:ascii="宋体" w:hAnsi="宋体" w:cs="新宋体" w:hint="eastAsia"/>
          <w:kern w:val="0"/>
        </w:rPr>
        <w:t>询问要点</w:t>
      </w:r>
      <w:r>
        <w:rPr>
          <w:rFonts w:ascii="宋体" w:hAnsi="宋体" w:cs="新宋体" w:hint="eastAsia"/>
          <w:kern w:val="0"/>
          <w:u w:val="single"/>
        </w:rPr>
        <w:t xml:space="preserve">：                                                                        </w:t>
      </w:r>
      <w:r>
        <w:rPr>
          <w:rFonts w:ascii="宋体" w:hAnsi="宋体" w:cs="新宋体" w:hint="eastAsia"/>
          <w:kern w:val="0"/>
        </w:rPr>
        <w:t xml:space="preserve">                                                                                                                                                                                                                                                                     </w:t>
      </w:r>
    </w:p>
    <w:p w:rsidR="004058A1" w:rsidRDefault="00D52E09">
      <w:pPr>
        <w:widowControl/>
        <w:kinsoku w:val="0"/>
        <w:autoSpaceDE w:val="0"/>
        <w:autoSpaceDN w:val="0"/>
        <w:snapToGrid w:val="0"/>
        <w:spacing w:line="360" w:lineRule="auto"/>
        <w:textAlignment w:val="baseline"/>
        <w:rPr>
          <w:rFonts w:ascii="宋体" w:hAnsi="宋体" w:cs="新宋体"/>
          <w:kern w:val="0"/>
        </w:rPr>
      </w:pPr>
      <w:r>
        <w:rPr>
          <w:rFonts w:ascii="宋体" w:hAnsi="宋体" w:cs="新宋体" w:hint="eastAsia"/>
          <w:kern w:val="0"/>
        </w:rPr>
        <w:t>询问人：以上是本次询问情况的记录，请</w:t>
      </w:r>
      <w:r>
        <w:rPr>
          <w:rFonts w:ascii="宋体" w:hAnsi="宋体" w:cs="新宋体" w:hint="eastAsia"/>
          <w:kern w:val="0"/>
          <w:u w:val="single"/>
        </w:rPr>
        <w:t>核对/已向你宣读</w:t>
      </w:r>
      <w:r>
        <w:rPr>
          <w:rFonts w:ascii="宋体" w:hAnsi="宋体" w:cs="新宋体" w:hint="eastAsia"/>
          <w:kern w:val="0"/>
        </w:rPr>
        <w:t>。与你所述一致请签名，如果有遗漏你可以补正。</w:t>
      </w:r>
    </w:p>
    <w:p w:rsidR="004058A1" w:rsidRDefault="00D52E09">
      <w:pPr>
        <w:snapToGrid w:val="0"/>
        <w:spacing w:line="360" w:lineRule="auto"/>
        <w:ind w:firstLine="26"/>
        <w:rPr>
          <w:rFonts w:ascii="Malgun Gothic" w:eastAsia="Malgun Gothic" w:hAnsi="Malgun Gothic"/>
        </w:rPr>
      </w:pPr>
      <w:r>
        <w:rPr>
          <w:rFonts w:ascii="宋体" w:hAnsi="宋体" w:cs="新宋体" w:hint="eastAsia"/>
          <w:kern w:val="0"/>
        </w:rPr>
        <w:t>被询问人：</w:t>
      </w:r>
      <w:r>
        <w:rPr>
          <w:rFonts w:ascii="黑体" w:eastAsia="黑体" w:hAnsi="黑体" w:hint="eastAsia"/>
          <w:spacing w:val="-3"/>
          <w:sz w:val="32"/>
          <w:szCs w:val="32"/>
          <w:u w:val="single"/>
        </w:rPr>
        <w:t xml:space="preserve">                                                  </w:t>
      </w:r>
    </w:p>
    <w:p w:rsidR="004058A1" w:rsidRDefault="00D52E09">
      <w:pPr>
        <w:snapToGrid w:val="0"/>
        <w:spacing w:line="360" w:lineRule="auto"/>
        <w:ind w:firstLine="22"/>
        <w:rPr>
          <w:rFonts w:ascii="仿宋" w:eastAsia="仿宋" w:hAnsi="仿宋"/>
          <w:sz w:val="32"/>
          <w:szCs w:val="32"/>
        </w:rPr>
      </w:pPr>
      <w:r>
        <w:rPr>
          <w:rFonts w:ascii="宋体" w:hAnsi="宋体" w:cs="新宋体" w:hint="eastAsia"/>
          <w:kern w:val="0"/>
        </w:rPr>
        <w:t>被询问人：</w:t>
      </w:r>
      <w:r>
        <w:rPr>
          <w:rFonts w:ascii="仿宋" w:eastAsia="仿宋" w:hAnsi="仿宋" w:hint="eastAsia"/>
          <w:spacing w:val="3"/>
          <w:sz w:val="32"/>
          <w:szCs w:val="32"/>
          <w:u w:val="single"/>
        </w:rPr>
        <w:t xml:space="preserve">                                      </w:t>
      </w:r>
      <w:r>
        <w:rPr>
          <w:rFonts w:ascii="宋体" w:hAnsi="宋体" w:cs="新宋体" w:hint="eastAsia"/>
          <w:kern w:val="0"/>
        </w:rPr>
        <w:t>年</w:t>
      </w:r>
      <w:r>
        <w:rPr>
          <w:rFonts w:ascii="仿宋" w:eastAsia="仿宋" w:hAnsi="仿宋" w:hint="eastAsia"/>
          <w:spacing w:val="17"/>
          <w:sz w:val="32"/>
          <w:szCs w:val="32"/>
          <w:u w:val="single"/>
        </w:rPr>
        <w:t xml:space="preserve">  </w:t>
      </w:r>
      <w:r>
        <w:rPr>
          <w:rFonts w:ascii="宋体" w:hAnsi="宋体" w:cs="新宋体" w:hint="eastAsia"/>
          <w:kern w:val="0"/>
        </w:rPr>
        <w:t>月</w:t>
      </w:r>
      <w:r>
        <w:rPr>
          <w:rFonts w:ascii="仿宋" w:eastAsia="仿宋" w:hAnsi="仿宋" w:hint="eastAsia"/>
          <w:spacing w:val="38"/>
          <w:sz w:val="32"/>
          <w:szCs w:val="32"/>
          <w:u w:val="single"/>
        </w:rPr>
        <w:t xml:space="preserve">  </w:t>
      </w:r>
      <w:r>
        <w:rPr>
          <w:rFonts w:ascii="宋体" w:hAnsi="宋体" w:cs="新宋体" w:hint="eastAsia"/>
          <w:kern w:val="0"/>
        </w:rPr>
        <w:t>日</w:t>
      </w:r>
    </w:p>
    <w:p w:rsidR="004058A1" w:rsidRDefault="00D52E09">
      <w:pPr>
        <w:snapToGrid w:val="0"/>
        <w:spacing w:line="360" w:lineRule="auto"/>
        <w:ind w:firstLine="32"/>
        <w:rPr>
          <w:rFonts w:ascii="仿宋" w:eastAsia="仿宋" w:hAnsi="仿宋"/>
          <w:sz w:val="32"/>
          <w:szCs w:val="32"/>
        </w:rPr>
      </w:pPr>
      <w:r>
        <w:rPr>
          <w:rFonts w:ascii="宋体" w:hAnsi="宋体" w:cs="新宋体" w:hint="eastAsia"/>
          <w:kern w:val="0"/>
        </w:rPr>
        <w:t>询问人：</w:t>
      </w:r>
      <w:r>
        <w:rPr>
          <w:rFonts w:ascii="仿宋" w:eastAsia="仿宋" w:hAnsi="仿宋" w:hint="eastAsia"/>
          <w:spacing w:val="7"/>
          <w:sz w:val="32"/>
          <w:szCs w:val="32"/>
          <w:u w:val="single"/>
        </w:rPr>
        <w:t xml:space="preserve">               </w:t>
      </w:r>
      <w:r>
        <w:rPr>
          <w:rFonts w:ascii="仿宋" w:eastAsia="仿宋" w:hAnsi="仿宋" w:hint="eastAsia"/>
          <w:spacing w:val="-30"/>
          <w:sz w:val="32"/>
          <w:szCs w:val="32"/>
        </w:rPr>
        <w:t>、</w:t>
      </w:r>
      <w:r>
        <w:rPr>
          <w:rFonts w:ascii="仿宋" w:eastAsia="仿宋" w:hAnsi="仿宋" w:hint="eastAsia"/>
          <w:spacing w:val="1"/>
          <w:sz w:val="32"/>
          <w:szCs w:val="32"/>
          <w:u w:val="single"/>
        </w:rPr>
        <w:t xml:space="preserve">                       </w:t>
      </w:r>
      <w:r>
        <w:rPr>
          <w:rFonts w:ascii="宋体" w:hAnsi="宋体" w:cs="新宋体" w:hint="eastAsia"/>
          <w:kern w:val="0"/>
        </w:rPr>
        <w:t>年</w:t>
      </w:r>
      <w:r>
        <w:rPr>
          <w:rFonts w:ascii="仿宋" w:eastAsia="仿宋" w:hAnsi="仿宋" w:hint="eastAsia"/>
          <w:spacing w:val="21"/>
          <w:sz w:val="32"/>
          <w:szCs w:val="32"/>
          <w:u w:val="single"/>
        </w:rPr>
        <w:t xml:space="preserve">  </w:t>
      </w:r>
      <w:r>
        <w:rPr>
          <w:rFonts w:ascii="宋体" w:hAnsi="宋体" w:cs="新宋体" w:hint="eastAsia"/>
          <w:kern w:val="0"/>
        </w:rPr>
        <w:t>月</w:t>
      </w:r>
      <w:r>
        <w:rPr>
          <w:rFonts w:ascii="仿宋" w:eastAsia="仿宋" w:hAnsi="仿宋" w:hint="eastAsia"/>
          <w:spacing w:val="37"/>
          <w:sz w:val="32"/>
          <w:szCs w:val="32"/>
          <w:u w:val="single"/>
        </w:rPr>
        <w:t xml:space="preserve">  </w:t>
      </w:r>
      <w:r>
        <w:rPr>
          <w:rFonts w:ascii="宋体" w:hAnsi="宋体" w:cs="新宋体" w:hint="eastAsia"/>
          <w:kern w:val="0"/>
        </w:rPr>
        <w:t>日</w:t>
      </w:r>
    </w:p>
    <w:p w:rsidR="004058A1" w:rsidRDefault="004058A1">
      <w:pPr>
        <w:pStyle w:val="afffff6"/>
        <w:ind w:firstLineChars="0" w:firstLine="0"/>
        <w:sectPr w:rsidR="004058A1">
          <w:pgSz w:w="11906" w:h="16838"/>
          <w:pgMar w:top="1928" w:right="1134" w:bottom="1134" w:left="1134" w:header="1418" w:footer="1134" w:gutter="284"/>
          <w:cols w:space="425"/>
          <w:formProt w:val="0"/>
          <w:docGrid w:type="lines" w:linePitch="312"/>
        </w:sectPr>
      </w:pPr>
    </w:p>
    <w:p w:rsidR="004058A1" w:rsidRDefault="004058A1">
      <w:pPr>
        <w:pStyle w:val="af8"/>
        <w:rPr>
          <w:vanish w:val="0"/>
        </w:rPr>
      </w:pPr>
    </w:p>
    <w:p w:rsidR="004058A1" w:rsidRDefault="004058A1">
      <w:pPr>
        <w:pStyle w:val="afe"/>
        <w:rPr>
          <w:vanish w:val="0"/>
        </w:rPr>
      </w:pPr>
    </w:p>
    <w:p w:rsidR="004058A1" w:rsidRDefault="00D52E09">
      <w:pPr>
        <w:pStyle w:val="aff3"/>
        <w:spacing w:after="156"/>
      </w:pPr>
      <w:r>
        <w:br/>
      </w:r>
      <w:bookmarkStart w:id="91" w:name="_Toc183506859"/>
      <w:bookmarkStart w:id="92" w:name="_Toc183700763"/>
      <w:r>
        <w:rPr>
          <w:rFonts w:hint="eastAsia"/>
        </w:rPr>
        <w:t>（资料性）</w:t>
      </w:r>
      <w:r>
        <w:br/>
      </w:r>
      <w:r>
        <w:rPr>
          <w:rFonts w:hint="eastAsia"/>
        </w:rPr>
        <w:t>校园食品安全突发事件案件调查终结报告</w:t>
      </w:r>
      <w:bookmarkEnd w:id="91"/>
      <w:bookmarkEnd w:id="92"/>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kern w:val="0"/>
        </w:rPr>
        <w:t>因当事人涉嫌经营</w:t>
      </w:r>
      <w:r>
        <w:rPr>
          <w:rFonts w:ascii="宋体" w:hAnsi="宋体" w:hint="eastAsia"/>
          <w:bCs/>
          <w:u w:val="single"/>
        </w:rPr>
        <w:t xml:space="preserve">               </w:t>
      </w:r>
      <w:r>
        <w:rPr>
          <w:rFonts w:ascii="宋体" w:hAnsi="宋体" w:hint="eastAsia"/>
          <w:kern w:val="0"/>
        </w:rPr>
        <w:t>食品引起</w:t>
      </w:r>
      <w:r>
        <w:rPr>
          <w:rFonts w:ascii="宋体" w:hAnsi="宋体" w:hint="eastAsia"/>
          <w:bCs/>
          <w:u w:val="single"/>
        </w:rPr>
        <w:t xml:space="preserve">           </w:t>
      </w:r>
      <w:r>
        <w:rPr>
          <w:rFonts w:ascii="宋体" w:hAnsi="宋体" w:hint="eastAsia"/>
          <w:kern w:val="0"/>
        </w:rPr>
        <w:t>，本局于</w:t>
      </w:r>
      <w:r>
        <w:rPr>
          <w:rFonts w:ascii="宋体" w:hAnsi="宋体" w:hint="eastAsia"/>
          <w:bCs/>
          <w:u w:val="single"/>
        </w:rPr>
        <w:t xml:space="preserve">    </w:t>
      </w:r>
      <w:r>
        <w:rPr>
          <w:rFonts w:ascii="宋体" w:hAnsi="宋体" w:hint="eastAsia"/>
          <w:kern w:val="0"/>
        </w:rPr>
        <w:t>年</w:t>
      </w:r>
      <w:r>
        <w:rPr>
          <w:rFonts w:ascii="宋体" w:hAnsi="宋体" w:hint="eastAsia"/>
          <w:bCs/>
          <w:u w:val="single"/>
        </w:rPr>
        <w:t xml:space="preserve">     </w:t>
      </w:r>
      <w:r>
        <w:rPr>
          <w:rFonts w:ascii="宋体" w:hAnsi="宋体" w:hint="eastAsia"/>
          <w:kern w:val="0"/>
        </w:rPr>
        <w:t>月</w:t>
      </w:r>
      <w:r>
        <w:rPr>
          <w:rFonts w:ascii="宋体" w:hAnsi="宋体" w:hint="eastAsia"/>
          <w:bCs/>
          <w:u w:val="single"/>
        </w:rPr>
        <w:t xml:space="preserve">   </w:t>
      </w:r>
      <w:r>
        <w:rPr>
          <w:rFonts w:ascii="宋体" w:hAnsi="宋体" w:hint="eastAsia"/>
          <w:kern w:val="0"/>
        </w:rPr>
        <w:t>日予以立案调查，指定</w:t>
      </w:r>
      <w:r>
        <w:rPr>
          <w:rFonts w:ascii="宋体" w:hAnsi="宋体" w:hint="eastAsia"/>
          <w:bCs/>
          <w:u w:val="single"/>
        </w:rPr>
        <w:t xml:space="preserve">           </w:t>
      </w:r>
      <w:r>
        <w:rPr>
          <w:rFonts w:ascii="宋体" w:hAnsi="宋体" w:hint="eastAsia"/>
          <w:bCs/>
        </w:rPr>
        <w:t>、</w:t>
      </w:r>
      <w:r>
        <w:rPr>
          <w:rFonts w:ascii="宋体" w:hAnsi="宋体" w:hint="eastAsia"/>
          <w:bCs/>
          <w:u w:val="single"/>
        </w:rPr>
        <w:t xml:space="preserve">          </w:t>
      </w:r>
      <w:r>
        <w:rPr>
          <w:rFonts w:ascii="宋体" w:hAnsi="宋体" w:hint="eastAsia"/>
          <w:bCs/>
        </w:rPr>
        <w:t xml:space="preserve"> </w:t>
      </w:r>
      <w:r>
        <w:rPr>
          <w:rFonts w:ascii="宋体" w:hAnsi="宋体" w:hint="eastAsia"/>
          <w:kern w:val="0"/>
        </w:rPr>
        <w:t>为办案人员。现已调查终结，报告如下。</w:t>
      </w:r>
    </w:p>
    <w:p w:rsidR="004058A1" w:rsidRDefault="00D52E09">
      <w:pPr>
        <w:wordWrap w:val="0"/>
        <w:autoSpaceDE w:val="0"/>
        <w:snapToGrid w:val="0"/>
        <w:spacing w:line="360" w:lineRule="auto"/>
        <w:ind w:firstLineChars="200" w:firstLine="420"/>
        <w:rPr>
          <w:rFonts w:ascii="宋体" w:hAnsi="宋体"/>
          <w:bCs/>
        </w:rPr>
      </w:pPr>
      <w:r>
        <w:rPr>
          <w:rFonts w:ascii="宋体" w:hAnsi="宋体" w:hint="eastAsia"/>
          <w:kern w:val="0"/>
        </w:rPr>
        <w:t>当事人基本情况：</w:t>
      </w:r>
      <w:r>
        <w:rPr>
          <w:rFonts w:ascii="宋体" w:hAnsi="宋体" w:hint="eastAsia"/>
          <w:kern w:val="0"/>
          <w:u w:val="single"/>
        </w:rPr>
        <w:t xml:space="preserve">                </w:t>
      </w:r>
      <w:r>
        <w:rPr>
          <w:rFonts w:ascii="宋体" w:hAnsi="宋体" w:hint="eastAsia"/>
          <w:kern w:val="0"/>
        </w:rPr>
        <w:t xml:space="preserve"> 法人证书名称：</w:t>
      </w:r>
      <w:r>
        <w:rPr>
          <w:rFonts w:ascii="宋体" w:hAnsi="宋体" w:hint="eastAsia"/>
          <w:bCs/>
          <w:u w:val="single"/>
        </w:rPr>
        <w:t xml:space="preserve">                           </w:t>
      </w:r>
      <w:r>
        <w:rPr>
          <w:rFonts w:ascii="宋体" w:hAnsi="宋体" w:hint="eastAsia"/>
          <w:bCs/>
        </w:rPr>
        <w:t xml:space="preserve"> </w:t>
      </w:r>
    </w:p>
    <w:p w:rsidR="004058A1" w:rsidRDefault="00D52E09">
      <w:pPr>
        <w:wordWrap w:val="0"/>
        <w:autoSpaceDE w:val="0"/>
        <w:snapToGrid w:val="0"/>
        <w:spacing w:line="360" w:lineRule="auto"/>
        <w:ind w:firstLineChars="200" w:firstLine="420"/>
        <w:rPr>
          <w:rFonts w:ascii="宋体" w:hAnsi="宋体"/>
          <w:bCs/>
          <w:u w:val="single"/>
        </w:rPr>
      </w:pPr>
      <w:r>
        <w:rPr>
          <w:rFonts w:ascii="宋体" w:hAnsi="宋体" w:hint="eastAsia"/>
          <w:kern w:val="0"/>
        </w:rPr>
        <w:t>统一社会信用代码：</w:t>
      </w:r>
      <w:r>
        <w:rPr>
          <w:rFonts w:ascii="宋体" w:hAnsi="宋体" w:hint="eastAsia"/>
          <w:bCs/>
          <w:u w:val="single"/>
        </w:rPr>
        <w:t xml:space="preserve">               </w:t>
      </w:r>
      <w:r>
        <w:rPr>
          <w:rFonts w:ascii="宋体" w:hAnsi="宋体" w:hint="eastAsia"/>
          <w:kern w:val="0"/>
        </w:rPr>
        <w:t>住所：</w:t>
      </w:r>
      <w:r>
        <w:rPr>
          <w:rFonts w:ascii="宋体" w:hAnsi="宋体" w:hint="eastAsia"/>
          <w:bCs/>
          <w:u w:val="single"/>
        </w:rPr>
        <w:t xml:space="preserve">                                    </w:t>
      </w:r>
    </w:p>
    <w:p w:rsidR="004058A1" w:rsidRDefault="00D52E09">
      <w:pPr>
        <w:wordWrap w:val="0"/>
        <w:autoSpaceDE w:val="0"/>
        <w:snapToGrid w:val="0"/>
        <w:spacing w:line="360" w:lineRule="auto"/>
        <w:ind w:firstLineChars="200" w:firstLine="420"/>
        <w:rPr>
          <w:rFonts w:ascii="宋体" w:hAnsi="宋体"/>
          <w:bCs/>
          <w:u w:val="single"/>
        </w:rPr>
      </w:pPr>
      <w:r>
        <w:rPr>
          <w:rFonts w:ascii="宋体" w:hAnsi="宋体" w:hint="eastAsia"/>
          <w:kern w:val="0"/>
        </w:rPr>
        <w:t>法定代表人：</w:t>
      </w:r>
      <w:r>
        <w:rPr>
          <w:rFonts w:ascii="宋体" w:hAnsi="宋体" w:hint="eastAsia"/>
          <w:bCs/>
          <w:u w:val="single"/>
        </w:rPr>
        <w:t xml:space="preserve">                     </w:t>
      </w:r>
      <w:r>
        <w:rPr>
          <w:rFonts w:ascii="宋体" w:hAnsi="宋体" w:hint="eastAsia"/>
          <w:kern w:val="0"/>
        </w:rPr>
        <w:t>举办单位：</w:t>
      </w:r>
      <w:r>
        <w:rPr>
          <w:rFonts w:ascii="宋体" w:hAnsi="宋体" w:hint="eastAsia"/>
          <w:bCs/>
        </w:rPr>
        <w:t xml:space="preserve"> </w:t>
      </w:r>
      <w:r>
        <w:rPr>
          <w:rFonts w:ascii="宋体" w:hAnsi="宋体" w:hint="eastAsia"/>
          <w:bCs/>
          <w:u w:val="single"/>
        </w:rPr>
        <w:t xml:space="preserve">                               </w:t>
      </w:r>
    </w:p>
    <w:p w:rsidR="004058A1" w:rsidRDefault="00D52E09">
      <w:pPr>
        <w:autoSpaceDE w:val="0"/>
        <w:snapToGrid w:val="0"/>
        <w:spacing w:line="360" w:lineRule="auto"/>
        <w:ind w:firstLineChars="200" w:firstLine="420"/>
        <w:jc w:val="left"/>
        <w:textAlignment w:val="baseline"/>
        <w:rPr>
          <w:rFonts w:ascii="宋体" w:hAnsi="宋体"/>
        </w:rPr>
      </w:pPr>
      <w:r>
        <w:rPr>
          <w:rFonts w:ascii="宋体" w:hAnsi="宋体" w:hint="eastAsia"/>
        </w:rPr>
        <w:t>案件来源、调查经过的情况：</w:t>
      </w:r>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color w:val="000000"/>
          <w:u w:val="single"/>
        </w:rPr>
        <w:t xml:space="preserve">   </w:t>
      </w:r>
      <w:r>
        <w:rPr>
          <w:rFonts w:ascii="宋体" w:hAnsi="宋体" w:hint="eastAsia"/>
          <w:kern w:val="0"/>
        </w:rPr>
        <w:t>年</w:t>
      </w:r>
      <w:r>
        <w:rPr>
          <w:rFonts w:ascii="宋体" w:hAnsi="宋体" w:hint="eastAsia"/>
          <w:color w:val="000000"/>
          <w:u w:val="single"/>
        </w:rPr>
        <w:t xml:space="preserve">  </w:t>
      </w:r>
      <w:r>
        <w:rPr>
          <w:rFonts w:ascii="宋体" w:hAnsi="宋体" w:hint="eastAsia"/>
          <w:kern w:val="0"/>
        </w:rPr>
        <w:t>月</w:t>
      </w:r>
      <w:r>
        <w:rPr>
          <w:rFonts w:ascii="宋体" w:hAnsi="宋体" w:hint="eastAsia"/>
          <w:kern w:val="0"/>
          <w:u w:val="single"/>
        </w:rPr>
        <w:t xml:space="preserve"> </w:t>
      </w:r>
      <w:r>
        <w:rPr>
          <w:rFonts w:ascii="宋体" w:hAnsi="宋体" w:hint="eastAsia"/>
          <w:color w:val="000000"/>
          <w:u w:val="single"/>
        </w:rPr>
        <w:t xml:space="preserve"> </w:t>
      </w:r>
      <w:r>
        <w:rPr>
          <w:rFonts w:ascii="宋体" w:hAnsi="宋体" w:hint="eastAsia"/>
          <w:kern w:val="0"/>
        </w:rPr>
        <w:t>日</w:t>
      </w:r>
      <w:r>
        <w:rPr>
          <w:rFonts w:ascii="宋体" w:hAnsi="宋体" w:hint="eastAsia"/>
          <w:color w:val="000000"/>
        </w:rPr>
        <w:t>，</w:t>
      </w:r>
      <w:r>
        <w:rPr>
          <w:rFonts w:ascii="宋体" w:hAnsi="宋体" w:hint="eastAsia"/>
          <w:kern w:val="0"/>
        </w:rPr>
        <w:t>本局接到报告称</w:t>
      </w:r>
      <w:r>
        <w:rPr>
          <w:rFonts w:ascii="宋体" w:hAnsi="宋体" w:hint="eastAsia"/>
          <w:color w:val="000000"/>
          <w:u w:val="single"/>
        </w:rPr>
        <w:t xml:space="preserve">           </w:t>
      </w:r>
      <w:r>
        <w:rPr>
          <w:rFonts w:ascii="宋体" w:hAnsi="宋体" w:hint="eastAsia"/>
          <w:kern w:val="0"/>
        </w:rPr>
        <w:t>（学校）有人员出现腹泻、腹痛、呕吐等症状。接报告后本局安排人员前往</w:t>
      </w:r>
      <w:r>
        <w:rPr>
          <w:rFonts w:ascii="宋体" w:hAnsi="宋体" w:hint="eastAsia"/>
          <w:color w:val="000000"/>
          <w:u w:val="single"/>
        </w:rPr>
        <w:t xml:space="preserve">      </w:t>
      </w:r>
      <w:r>
        <w:rPr>
          <w:rFonts w:ascii="宋体" w:hAnsi="宋体" w:hint="eastAsia"/>
          <w:kern w:val="0"/>
        </w:rPr>
        <w:t>进行检查，调查</w:t>
      </w:r>
      <w:r>
        <w:rPr>
          <w:rFonts w:ascii="宋体" w:hAnsi="宋体" w:hint="eastAsia"/>
          <w:color w:val="000000"/>
          <w:u w:val="single"/>
        </w:rPr>
        <w:t xml:space="preserve">           </w:t>
      </w:r>
      <w:r>
        <w:rPr>
          <w:rFonts w:ascii="宋体" w:hAnsi="宋体" w:hint="eastAsia"/>
          <w:kern w:val="0"/>
        </w:rPr>
        <w:t>（如留样食品、本周菜谱、</w:t>
      </w:r>
      <w:proofErr w:type="gramStart"/>
      <w:r>
        <w:rPr>
          <w:rFonts w:ascii="宋体" w:hAnsi="宋体" w:hint="eastAsia"/>
          <w:kern w:val="0"/>
        </w:rPr>
        <w:t>食材采购</w:t>
      </w:r>
      <w:proofErr w:type="gramEnd"/>
      <w:r>
        <w:rPr>
          <w:rFonts w:ascii="宋体" w:hAnsi="宋体" w:hint="eastAsia"/>
          <w:kern w:val="0"/>
        </w:rPr>
        <w:t>及使用情况等），对相关材料予以采证、记录。</w:t>
      </w:r>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color w:val="000000"/>
          <w:u w:val="single"/>
        </w:rPr>
        <w:t xml:space="preserve">   </w:t>
      </w:r>
      <w:r>
        <w:rPr>
          <w:rFonts w:ascii="宋体" w:hAnsi="宋体" w:hint="eastAsia"/>
          <w:kern w:val="0"/>
        </w:rPr>
        <w:t>年</w:t>
      </w:r>
      <w:r>
        <w:rPr>
          <w:rFonts w:ascii="宋体" w:hAnsi="宋体" w:hint="eastAsia"/>
          <w:color w:val="000000"/>
          <w:u w:val="single"/>
        </w:rPr>
        <w:t xml:space="preserve">  </w:t>
      </w:r>
      <w:r>
        <w:rPr>
          <w:rFonts w:ascii="宋体" w:hAnsi="宋体" w:hint="eastAsia"/>
          <w:kern w:val="0"/>
        </w:rPr>
        <w:t>月</w:t>
      </w:r>
      <w:r>
        <w:rPr>
          <w:rFonts w:ascii="宋体" w:hAnsi="宋体" w:hint="eastAsia"/>
          <w:kern w:val="0"/>
          <w:u w:val="single"/>
        </w:rPr>
        <w:t xml:space="preserve"> </w:t>
      </w:r>
      <w:r>
        <w:rPr>
          <w:rFonts w:ascii="宋体" w:hAnsi="宋体" w:hint="eastAsia"/>
          <w:color w:val="000000"/>
          <w:u w:val="single"/>
        </w:rPr>
        <w:t xml:space="preserve"> </w:t>
      </w:r>
      <w:r>
        <w:rPr>
          <w:rFonts w:ascii="宋体" w:hAnsi="宋体" w:hint="eastAsia"/>
          <w:kern w:val="0"/>
        </w:rPr>
        <w:t>日</w:t>
      </w:r>
      <w:r>
        <w:rPr>
          <w:rFonts w:ascii="宋体" w:hAnsi="宋体" w:hint="eastAsia"/>
          <w:color w:val="000000"/>
        </w:rPr>
        <w:t>，</w:t>
      </w:r>
      <w:r>
        <w:rPr>
          <w:rFonts w:ascii="宋体" w:hAnsi="宋体" w:hint="eastAsia"/>
          <w:kern w:val="0"/>
        </w:rPr>
        <w:t>县（区）疾病预防控制中心工作人员对</w:t>
      </w:r>
      <w:r>
        <w:rPr>
          <w:rFonts w:ascii="宋体" w:hAnsi="宋体" w:hint="eastAsia"/>
          <w:color w:val="000000"/>
          <w:u w:val="single"/>
        </w:rPr>
        <w:t xml:space="preserve">                  </w:t>
      </w:r>
      <w:r>
        <w:rPr>
          <w:rFonts w:ascii="宋体" w:hAnsi="宋体" w:hint="eastAsia"/>
          <w:kern w:val="0"/>
        </w:rPr>
        <w:t>进行采样检测（包括食品样本、食品相关原材料样本、外环境样本和出现症状的人员粪便样本等）。</w:t>
      </w:r>
    </w:p>
    <w:p w:rsidR="004058A1" w:rsidRDefault="00D52E09">
      <w:pPr>
        <w:wordWrap w:val="0"/>
        <w:autoSpaceDE w:val="0"/>
        <w:snapToGrid w:val="0"/>
        <w:spacing w:line="360" w:lineRule="auto"/>
        <w:ind w:firstLineChars="200" w:firstLine="420"/>
        <w:rPr>
          <w:rFonts w:ascii="宋体" w:hAnsi="宋体"/>
          <w:color w:val="000000"/>
        </w:rPr>
      </w:pPr>
      <w:r>
        <w:rPr>
          <w:rFonts w:ascii="宋体" w:hAnsi="宋体" w:hint="eastAsia"/>
          <w:color w:val="000000"/>
          <w:u w:val="single"/>
        </w:rPr>
        <w:t xml:space="preserve">   </w:t>
      </w:r>
      <w:r>
        <w:rPr>
          <w:rFonts w:ascii="宋体" w:hAnsi="宋体" w:hint="eastAsia"/>
          <w:kern w:val="0"/>
        </w:rPr>
        <w:t>年</w:t>
      </w:r>
      <w:r>
        <w:rPr>
          <w:rFonts w:ascii="宋体" w:hAnsi="宋体" w:hint="eastAsia"/>
          <w:color w:val="000000"/>
          <w:u w:val="single"/>
        </w:rPr>
        <w:t xml:space="preserve">  </w:t>
      </w:r>
      <w:r>
        <w:rPr>
          <w:rFonts w:ascii="宋体" w:hAnsi="宋体" w:hint="eastAsia"/>
          <w:kern w:val="0"/>
        </w:rPr>
        <w:t>月</w:t>
      </w:r>
      <w:r>
        <w:rPr>
          <w:rFonts w:ascii="宋体" w:hAnsi="宋体" w:hint="eastAsia"/>
          <w:color w:val="000000"/>
          <w:u w:val="single"/>
        </w:rPr>
        <w:t xml:space="preserve">  </w:t>
      </w:r>
      <w:r>
        <w:rPr>
          <w:rFonts w:ascii="宋体" w:hAnsi="宋体" w:hint="eastAsia"/>
          <w:kern w:val="0"/>
        </w:rPr>
        <w:t>日</w:t>
      </w:r>
      <w:r>
        <w:rPr>
          <w:rFonts w:ascii="宋体" w:hAnsi="宋体" w:hint="eastAsia"/>
          <w:color w:val="000000"/>
        </w:rPr>
        <w:t>，</w:t>
      </w:r>
      <w:r>
        <w:rPr>
          <w:rFonts w:ascii="宋体" w:hAnsi="宋体" w:hint="eastAsia"/>
          <w:kern w:val="0"/>
        </w:rPr>
        <w:t>本局将</w:t>
      </w:r>
      <w:r>
        <w:rPr>
          <w:rFonts w:ascii="宋体" w:hAnsi="宋体" w:hint="eastAsia"/>
          <w:color w:val="000000"/>
          <w:u w:val="single"/>
        </w:rPr>
        <w:t xml:space="preserve">          </w:t>
      </w:r>
      <w:r>
        <w:rPr>
          <w:rFonts w:ascii="宋体" w:hAnsi="宋体" w:hint="eastAsia"/>
          <w:kern w:val="0"/>
        </w:rPr>
        <w:t>（包括相关调味品和主食</w:t>
      </w:r>
      <w:proofErr w:type="gramStart"/>
      <w:r>
        <w:rPr>
          <w:rFonts w:ascii="宋体" w:hAnsi="宋体" w:hint="eastAsia"/>
          <w:kern w:val="0"/>
        </w:rPr>
        <w:t>食</w:t>
      </w:r>
      <w:proofErr w:type="gramEnd"/>
      <w:r>
        <w:rPr>
          <w:rFonts w:ascii="宋体" w:hAnsi="宋体" w:hint="eastAsia"/>
          <w:kern w:val="0"/>
        </w:rPr>
        <w:t>材等）采取查封强制措施，同日将</w:t>
      </w:r>
      <w:r>
        <w:rPr>
          <w:rFonts w:ascii="宋体" w:hAnsi="宋体" w:hint="eastAsia"/>
          <w:color w:val="000000"/>
          <w:u w:val="single"/>
        </w:rPr>
        <w:t xml:space="preserve">        </w:t>
      </w:r>
      <w:r>
        <w:rPr>
          <w:rFonts w:ascii="宋体" w:hAnsi="宋体" w:hint="eastAsia"/>
          <w:kern w:val="0"/>
        </w:rPr>
        <w:t>（经营主体）亦采取查封强制措施。</w:t>
      </w:r>
      <w:r>
        <w:rPr>
          <w:rFonts w:ascii="宋体" w:hAnsi="宋体" w:hint="eastAsia"/>
          <w:color w:val="000000"/>
          <w:u w:val="single"/>
        </w:rPr>
        <w:t xml:space="preserve">  </w:t>
      </w:r>
      <w:r>
        <w:rPr>
          <w:rFonts w:ascii="宋体" w:hAnsi="宋体" w:hint="eastAsia"/>
          <w:kern w:val="0"/>
        </w:rPr>
        <w:t>年</w:t>
      </w:r>
      <w:r>
        <w:rPr>
          <w:rFonts w:ascii="宋体" w:hAnsi="宋体" w:hint="eastAsia"/>
          <w:color w:val="000000"/>
          <w:u w:val="single"/>
        </w:rPr>
        <w:t xml:space="preserve"> </w:t>
      </w:r>
      <w:r>
        <w:rPr>
          <w:rFonts w:ascii="宋体" w:hAnsi="宋体" w:hint="eastAsia"/>
          <w:kern w:val="0"/>
        </w:rPr>
        <w:t>月</w:t>
      </w:r>
      <w:r>
        <w:rPr>
          <w:rFonts w:ascii="宋体" w:hAnsi="宋体" w:hint="eastAsia"/>
          <w:color w:val="000000"/>
          <w:u w:val="single"/>
        </w:rPr>
        <w:t xml:space="preserve">  </w:t>
      </w:r>
      <w:r>
        <w:rPr>
          <w:rFonts w:ascii="宋体" w:hAnsi="宋体" w:hint="eastAsia"/>
          <w:kern w:val="0"/>
        </w:rPr>
        <w:t>日</w:t>
      </w:r>
      <w:r>
        <w:rPr>
          <w:rFonts w:ascii="宋体" w:hAnsi="宋体" w:hint="eastAsia"/>
          <w:color w:val="000000"/>
        </w:rPr>
        <w:t>，</w:t>
      </w:r>
      <w:r>
        <w:rPr>
          <w:rFonts w:ascii="宋体" w:hAnsi="宋体" w:hint="eastAsia"/>
          <w:kern w:val="0"/>
        </w:rPr>
        <w:t>本局委托</w:t>
      </w:r>
      <w:r>
        <w:rPr>
          <w:rFonts w:ascii="宋体" w:hAnsi="宋体" w:hint="eastAsia"/>
          <w:color w:val="000000"/>
          <w:u w:val="single"/>
        </w:rPr>
        <w:t xml:space="preserve">        </w:t>
      </w:r>
      <w:r>
        <w:rPr>
          <w:rFonts w:ascii="宋体" w:hAnsi="宋体" w:hint="eastAsia"/>
          <w:kern w:val="0"/>
        </w:rPr>
        <w:t>对查封的</w:t>
      </w:r>
      <w:r>
        <w:rPr>
          <w:rFonts w:ascii="宋体" w:hAnsi="宋体" w:hint="eastAsia"/>
          <w:color w:val="000000"/>
          <w:u w:val="single"/>
        </w:rPr>
        <w:t xml:space="preserve">                </w:t>
      </w:r>
      <w:r>
        <w:rPr>
          <w:rFonts w:ascii="宋体" w:hAnsi="宋体" w:hint="eastAsia"/>
          <w:kern w:val="0"/>
        </w:rPr>
        <w:t>进行检测。</w:t>
      </w:r>
    </w:p>
    <w:p w:rsidR="004058A1" w:rsidRDefault="00D52E09">
      <w:pPr>
        <w:wordWrap w:val="0"/>
        <w:autoSpaceDE w:val="0"/>
        <w:snapToGrid w:val="0"/>
        <w:spacing w:line="360" w:lineRule="auto"/>
        <w:ind w:firstLineChars="200" w:firstLine="420"/>
        <w:rPr>
          <w:rFonts w:ascii="宋体" w:hAnsi="宋体"/>
          <w:color w:val="000000"/>
        </w:rPr>
      </w:pPr>
      <w:r>
        <w:rPr>
          <w:rFonts w:ascii="宋体" w:hAnsi="宋体" w:hint="eastAsia"/>
          <w:color w:val="000000"/>
          <w:u w:val="single"/>
        </w:rPr>
        <w:t xml:space="preserve">    </w:t>
      </w:r>
      <w:r>
        <w:rPr>
          <w:rFonts w:ascii="宋体" w:hAnsi="宋体" w:hint="eastAsia"/>
          <w:kern w:val="0"/>
        </w:rPr>
        <w:t>年</w:t>
      </w:r>
      <w:r>
        <w:rPr>
          <w:rFonts w:ascii="宋体" w:hAnsi="宋体" w:hint="eastAsia"/>
          <w:color w:val="000000"/>
          <w:u w:val="single"/>
        </w:rPr>
        <w:t xml:space="preserve">  </w:t>
      </w:r>
      <w:r>
        <w:rPr>
          <w:rFonts w:ascii="宋体" w:hAnsi="宋体" w:hint="eastAsia"/>
          <w:kern w:val="0"/>
        </w:rPr>
        <w:t>月</w:t>
      </w:r>
      <w:r>
        <w:rPr>
          <w:rFonts w:ascii="宋体" w:hAnsi="宋体" w:hint="eastAsia"/>
          <w:color w:val="000000"/>
          <w:u w:val="single"/>
        </w:rPr>
        <w:t xml:space="preserve">  </w:t>
      </w:r>
      <w:r>
        <w:rPr>
          <w:rFonts w:ascii="宋体" w:hAnsi="宋体" w:hint="eastAsia"/>
          <w:kern w:val="0"/>
        </w:rPr>
        <w:t>日</w:t>
      </w:r>
      <w:r>
        <w:rPr>
          <w:rFonts w:ascii="宋体" w:hAnsi="宋体" w:hint="eastAsia"/>
          <w:color w:val="000000"/>
        </w:rPr>
        <w:t>，</w:t>
      </w:r>
      <w:r>
        <w:rPr>
          <w:rFonts w:ascii="宋体" w:hAnsi="宋体" w:hint="eastAsia"/>
          <w:kern w:val="0"/>
        </w:rPr>
        <w:t>本局对</w:t>
      </w:r>
      <w:r>
        <w:rPr>
          <w:rFonts w:ascii="宋体" w:hAnsi="宋体" w:hint="eastAsia"/>
          <w:color w:val="000000"/>
          <w:u w:val="single"/>
        </w:rPr>
        <w:t xml:space="preserve">      </w:t>
      </w:r>
      <w:r>
        <w:rPr>
          <w:rFonts w:ascii="宋体" w:hAnsi="宋体" w:hint="eastAsia"/>
          <w:kern w:val="0"/>
        </w:rPr>
        <w:t>当日使用的</w:t>
      </w:r>
      <w:r>
        <w:rPr>
          <w:rFonts w:ascii="宋体" w:hAnsi="宋体" w:hint="eastAsia"/>
          <w:color w:val="000000"/>
          <w:u w:val="single"/>
        </w:rPr>
        <w:t xml:space="preserve">      </w:t>
      </w:r>
      <w:r>
        <w:rPr>
          <w:rFonts w:ascii="宋体" w:hAnsi="宋体" w:hint="eastAsia"/>
          <w:kern w:val="0"/>
        </w:rPr>
        <w:t>进行溯源检查，</w:t>
      </w:r>
      <w:r>
        <w:rPr>
          <w:rFonts w:ascii="宋体" w:hAnsi="宋体" w:hint="eastAsia"/>
          <w:color w:val="000000"/>
          <w:u w:val="single"/>
        </w:rPr>
        <w:t xml:space="preserve">     </w:t>
      </w:r>
      <w:r>
        <w:rPr>
          <w:rFonts w:ascii="宋体" w:hAnsi="宋体" w:hint="eastAsia"/>
          <w:kern w:val="0"/>
        </w:rPr>
        <w:t>提供相关进货单据若干，反映</w:t>
      </w:r>
      <w:r>
        <w:rPr>
          <w:rFonts w:ascii="宋体" w:hAnsi="宋体" w:hint="eastAsia"/>
          <w:color w:val="000000"/>
          <w:u w:val="single"/>
        </w:rPr>
        <w:t xml:space="preserve">          </w:t>
      </w:r>
      <w:r>
        <w:rPr>
          <w:rFonts w:ascii="宋体" w:hAnsi="宋体" w:hint="eastAsia"/>
          <w:kern w:val="0"/>
        </w:rPr>
        <w:t>由</w:t>
      </w:r>
      <w:r>
        <w:rPr>
          <w:rFonts w:ascii="宋体" w:hAnsi="宋体" w:hint="eastAsia"/>
          <w:color w:val="000000"/>
          <w:u w:val="single"/>
        </w:rPr>
        <w:t xml:space="preserve">           </w:t>
      </w:r>
      <w:r>
        <w:rPr>
          <w:rFonts w:ascii="宋体" w:hAnsi="宋体" w:hint="eastAsia"/>
          <w:kern w:val="0"/>
        </w:rPr>
        <w:t>提供。本局于当日继续对上述</w:t>
      </w:r>
      <w:proofErr w:type="gramStart"/>
      <w:r>
        <w:rPr>
          <w:rFonts w:ascii="宋体" w:hAnsi="宋体" w:hint="eastAsia"/>
          <w:kern w:val="0"/>
        </w:rPr>
        <w:t>配送商</w:t>
      </w:r>
      <w:proofErr w:type="gramEnd"/>
      <w:r>
        <w:rPr>
          <w:rFonts w:ascii="宋体" w:hAnsi="宋体" w:hint="eastAsia"/>
          <w:kern w:val="0"/>
        </w:rPr>
        <w:t>及其上游供应商进行调查，相关</w:t>
      </w:r>
      <w:r>
        <w:rPr>
          <w:rFonts w:ascii="宋体" w:hAnsi="宋体" w:hint="eastAsia"/>
          <w:color w:val="000000"/>
          <w:u w:val="single"/>
        </w:rPr>
        <w:t xml:space="preserve">      </w:t>
      </w:r>
      <w:r>
        <w:rPr>
          <w:rFonts w:ascii="宋体" w:hAnsi="宋体" w:hint="eastAsia"/>
          <w:kern w:val="0"/>
        </w:rPr>
        <w:t>能或不能提供有效的资质证明。</w:t>
      </w:r>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color w:val="000000"/>
          <w:u w:val="single"/>
        </w:rPr>
        <w:t xml:space="preserve">    </w:t>
      </w:r>
      <w:r>
        <w:rPr>
          <w:rFonts w:ascii="宋体" w:hAnsi="宋体" w:hint="eastAsia"/>
          <w:kern w:val="0"/>
        </w:rPr>
        <w:t>年</w:t>
      </w:r>
      <w:r>
        <w:rPr>
          <w:rFonts w:ascii="宋体" w:hAnsi="宋体" w:hint="eastAsia"/>
          <w:color w:val="000000"/>
          <w:u w:val="single"/>
        </w:rPr>
        <w:t xml:space="preserve">  </w:t>
      </w:r>
      <w:r>
        <w:rPr>
          <w:rFonts w:ascii="宋体" w:hAnsi="宋体" w:hint="eastAsia"/>
          <w:kern w:val="0"/>
        </w:rPr>
        <w:t>月</w:t>
      </w:r>
      <w:r>
        <w:rPr>
          <w:rFonts w:ascii="宋体" w:hAnsi="宋体" w:hint="eastAsia"/>
          <w:color w:val="000000"/>
          <w:u w:val="single"/>
        </w:rPr>
        <w:t xml:space="preserve">  </w:t>
      </w:r>
      <w:r>
        <w:rPr>
          <w:rFonts w:ascii="宋体" w:hAnsi="宋体" w:hint="eastAsia"/>
          <w:kern w:val="0"/>
        </w:rPr>
        <w:t>日</w:t>
      </w:r>
      <w:r>
        <w:rPr>
          <w:rFonts w:ascii="宋体" w:hAnsi="宋体" w:hint="eastAsia"/>
          <w:color w:val="000000"/>
        </w:rPr>
        <w:t>，</w:t>
      </w:r>
      <w:r>
        <w:rPr>
          <w:rFonts w:ascii="宋体" w:hAnsi="宋体" w:hint="eastAsia"/>
          <w:kern w:val="0"/>
        </w:rPr>
        <w:t>本局收到县（区）</w:t>
      </w:r>
      <w:proofErr w:type="gramStart"/>
      <w:r>
        <w:rPr>
          <w:rFonts w:ascii="宋体" w:hAnsi="宋体" w:hint="eastAsia"/>
          <w:kern w:val="0"/>
        </w:rPr>
        <w:t>疾控预防</w:t>
      </w:r>
      <w:proofErr w:type="gramEnd"/>
      <w:r>
        <w:rPr>
          <w:rFonts w:ascii="宋体" w:hAnsi="宋体" w:hint="eastAsia"/>
          <w:kern w:val="0"/>
        </w:rPr>
        <w:t>控制中心出具的《</w:t>
      </w:r>
      <w:r>
        <w:rPr>
          <w:rFonts w:ascii="宋体" w:hAnsi="宋体" w:hint="eastAsia"/>
          <w:color w:val="000000"/>
          <w:u w:val="single"/>
        </w:rPr>
        <w:t xml:space="preserve">        </w:t>
      </w:r>
      <w:r>
        <w:rPr>
          <w:rFonts w:ascii="宋体" w:hAnsi="宋体" w:hint="eastAsia"/>
          <w:kern w:val="0"/>
        </w:rPr>
        <w:t>的调查报告》，报告确认采集的样本中</w:t>
      </w:r>
      <w:r>
        <w:rPr>
          <w:rFonts w:ascii="宋体" w:hAnsi="宋体" w:hint="eastAsia"/>
          <w:color w:val="000000"/>
          <w:u w:val="single"/>
        </w:rPr>
        <w:t xml:space="preserve">             </w:t>
      </w:r>
      <w:r>
        <w:rPr>
          <w:rFonts w:ascii="宋体" w:hAnsi="宋体" w:hint="eastAsia"/>
          <w:kern w:val="0"/>
        </w:rPr>
        <w:t>，调查结论为</w:t>
      </w:r>
      <w:r>
        <w:rPr>
          <w:rFonts w:ascii="宋体" w:hAnsi="宋体" w:hint="eastAsia"/>
          <w:color w:val="000000"/>
          <w:u w:val="single"/>
        </w:rPr>
        <w:t xml:space="preserve">                </w:t>
      </w:r>
      <w:r>
        <w:rPr>
          <w:rFonts w:ascii="宋体" w:hAnsi="宋体" w:hint="eastAsia"/>
          <w:color w:val="000000"/>
        </w:rPr>
        <w:t>。</w:t>
      </w:r>
      <w:r>
        <w:rPr>
          <w:rFonts w:ascii="宋体" w:hAnsi="宋体" w:hint="eastAsia"/>
          <w:kern w:val="0"/>
        </w:rPr>
        <w:t>同时，报告附有《质量检测报告书》[（食）</w:t>
      </w:r>
      <w:proofErr w:type="gramStart"/>
      <w:r>
        <w:rPr>
          <w:rFonts w:ascii="宋体" w:hAnsi="宋体" w:hint="eastAsia"/>
          <w:kern w:val="0"/>
        </w:rPr>
        <w:t>检字第</w:t>
      </w:r>
      <w:proofErr w:type="gramEnd"/>
      <w:r>
        <w:rPr>
          <w:rFonts w:ascii="宋体" w:hAnsi="宋体" w:hint="eastAsia"/>
          <w:kern w:val="0"/>
        </w:rPr>
        <w:t xml:space="preserve">      ]，该份报告书标明</w:t>
      </w:r>
      <w:r>
        <w:rPr>
          <w:rFonts w:ascii="宋体" w:hAnsi="宋体" w:hint="eastAsia"/>
          <w:color w:val="000000"/>
        </w:rPr>
        <w:t xml:space="preserve"> </w:t>
      </w:r>
      <w:r>
        <w:rPr>
          <w:rFonts w:ascii="宋体" w:hAnsi="宋体" w:hint="eastAsia"/>
          <w:color w:val="000000"/>
          <w:u w:val="single"/>
        </w:rPr>
        <w:t xml:space="preserve">               </w:t>
      </w:r>
      <w:r>
        <w:rPr>
          <w:rFonts w:ascii="宋体" w:hAnsi="宋体" w:hint="eastAsia"/>
          <w:kern w:val="0"/>
        </w:rPr>
        <w:t>。当事人对相关报告的内容和真实性表示认可。</w:t>
      </w:r>
    </w:p>
    <w:p w:rsidR="004058A1" w:rsidRDefault="00D52E09">
      <w:pPr>
        <w:wordWrap w:val="0"/>
        <w:autoSpaceDE w:val="0"/>
        <w:snapToGrid w:val="0"/>
        <w:spacing w:line="360" w:lineRule="auto"/>
        <w:ind w:firstLineChars="200" w:firstLine="420"/>
        <w:rPr>
          <w:rFonts w:ascii="宋体" w:hAnsi="宋体"/>
          <w:color w:val="000000"/>
        </w:rPr>
      </w:pPr>
      <w:r>
        <w:rPr>
          <w:rFonts w:ascii="宋体" w:hAnsi="宋体" w:hint="eastAsia"/>
          <w:color w:val="000000"/>
          <w:u w:val="single"/>
        </w:rPr>
        <w:t xml:space="preserve">   </w:t>
      </w:r>
      <w:r>
        <w:rPr>
          <w:rFonts w:ascii="宋体" w:hAnsi="宋体" w:hint="eastAsia"/>
          <w:kern w:val="0"/>
        </w:rPr>
        <w:t xml:space="preserve"> 年</w:t>
      </w:r>
      <w:r>
        <w:rPr>
          <w:rFonts w:ascii="宋体" w:hAnsi="宋体" w:hint="eastAsia"/>
          <w:color w:val="000000"/>
          <w:u w:val="single"/>
        </w:rPr>
        <w:t xml:space="preserve">  </w:t>
      </w:r>
      <w:r>
        <w:rPr>
          <w:rFonts w:ascii="宋体" w:hAnsi="宋体" w:hint="eastAsia"/>
          <w:kern w:val="0"/>
        </w:rPr>
        <w:t>月</w:t>
      </w:r>
      <w:r>
        <w:rPr>
          <w:rFonts w:ascii="宋体" w:hAnsi="宋体" w:hint="eastAsia"/>
          <w:color w:val="000000"/>
          <w:u w:val="single"/>
        </w:rPr>
        <w:t xml:space="preserve">  </w:t>
      </w:r>
      <w:r>
        <w:rPr>
          <w:rFonts w:ascii="宋体" w:hAnsi="宋体" w:hint="eastAsia"/>
          <w:kern w:val="0"/>
        </w:rPr>
        <w:t>日</w:t>
      </w:r>
      <w:r>
        <w:rPr>
          <w:rFonts w:ascii="宋体" w:hAnsi="宋体" w:hint="eastAsia"/>
          <w:color w:val="000000"/>
        </w:rPr>
        <w:t>，</w:t>
      </w:r>
      <w:r>
        <w:rPr>
          <w:rFonts w:ascii="宋体" w:hAnsi="宋体" w:hint="eastAsia"/>
          <w:kern w:val="0"/>
        </w:rPr>
        <w:t>本局收到由</w:t>
      </w:r>
      <w:r>
        <w:rPr>
          <w:rFonts w:ascii="宋体" w:hAnsi="宋体" w:hint="eastAsia"/>
          <w:color w:val="000000"/>
          <w:u w:val="single"/>
        </w:rPr>
        <w:t xml:space="preserve">          </w:t>
      </w:r>
      <w:r>
        <w:rPr>
          <w:rFonts w:ascii="宋体" w:hAnsi="宋体" w:hint="eastAsia"/>
          <w:kern w:val="0"/>
        </w:rPr>
        <w:t>出具的《检验检测报告》（报告编号：</w:t>
      </w:r>
      <w:r>
        <w:rPr>
          <w:rFonts w:ascii="宋体" w:hAnsi="宋体" w:hint="eastAsia"/>
          <w:color w:val="000000"/>
          <w:u w:val="single"/>
        </w:rPr>
        <w:t xml:space="preserve">         </w:t>
      </w:r>
      <w:r>
        <w:rPr>
          <w:rFonts w:ascii="宋体" w:hAnsi="宋体" w:hint="eastAsia"/>
          <w:kern w:val="0"/>
        </w:rPr>
        <w:t>）</w:t>
      </w:r>
      <w:r>
        <w:rPr>
          <w:rFonts w:ascii="宋体" w:hAnsi="宋体" w:hint="eastAsia"/>
          <w:color w:val="000000"/>
          <w:u w:val="single"/>
        </w:rPr>
        <w:t xml:space="preserve">   </w:t>
      </w:r>
      <w:r>
        <w:rPr>
          <w:rFonts w:ascii="宋体" w:hAnsi="宋体" w:hint="eastAsia"/>
          <w:kern w:val="0"/>
        </w:rPr>
        <w:t>份</w:t>
      </w:r>
      <w:r>
        <w:rPr>
          <w:rFonts w:ascii="宋体" w:hAnsi="宋体" w:hint="eastAsia"/>
          <w:color w:val="000000"/>
        </w:rPr>
        <w:t>，</w:t>
      </w:r>
      <w:r>
        <w:rPr>
          <w:rFonts w:ascii="宋体" w:hAnsi="宋体" w:hint="eastAsia"/>
          <w:kern w:val="0"/>
        </w:rPr>
        <w:t>检测情况为</w:t>
      </w:r>
      <w:r>
        <w:rPr>
          <w:rFonts w:ascii="宋体" w:hAnsi="宋体" w:hint="eastAsia"/>
          <w:color w:val="000000"/>
          <w:u w:val="single"/>
        </w:rPr>
        <w:t xml:space="preserve">        </w:t>
      </w:r>
      <w:r>
        <w:rPr>
          <w:rFonts w:ascii="宋体" w:hAnsi="宋体" w:hint="eastAsia"/>
          <w:color w:val="000000"/>
        </w:rPr>
        <w:t>。</w:t>
      </w:r>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kern w:val="0"/>
        </w:rPr>
        <w:t>……</w:t>
      </w:r>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kern w:val="0"/>
        </w:rPr>
        <w:t>当事人涉嫌经营</w:t>
      </w:r>
      <w:r>
        <w:rPr>
          <w:rFonts w:ascii="宋体" w:hAnsi="宋体" w:hint="eastAsia"/>
          <w:bCs/>
          <w:u w:val="single"/>
        </w:rPr>
        <w:t xml:space="preserve">          </w:t>
      </w:r>
      <w:r>
        <w:rPr>
          <w:rFonts w:ascii="宋体" w:hAnsi="宋体" w:hint="eastAsia"/>
          <w:kern w:val="0"/>
        </w:rPr>
        <w:t>食品引起</w:t>
      </w:r>
      <w:r>
        <w:rPr>
          <w:rFonts w:ascii="宋体" w:hAnsi="宋体" w:hint="eastAsia"/>
          <w:bCs/>
          <w:u w:val="single"/>
        </w:rPr>
        <w:t xml:space="preserve">         </w:t>
      </w:r>
      <w:r>
        <w:rPr>
          <w:rFonts w:ascii="宋体" w:hAnsi="宋体" w:hint="eastAsia"/>
          <w:kern w:val="0"/>
        </w:rPr>
        <w:t>。为查明事实，本局于</w:t>
      </w:r>
      <w:r>
        <w:rPr>
          <w:rFonts w:ascii="宋体" w:hAnsi="宋体" w:hint="eastAsia"/>
          <w:kern w:val="0"/>
          <w:u w:val="single"/>
        </w:rPr>
        <w:t xml:space="preserve">    </w:t>
      </w:r>
      <w:r>
        <w:rPr>
          <w:rFonts w:ascii="宋体" w:hAnsi="宋体" w:hint="eastAsia"/>
          <w:kern w:val="0"/>
        </w:rPr>
        <w:t>年</w:t>
      </w:r>
      <w:r>
        <w:rPr>
          <w:rFonts w:ascii="宋体" w:hAnsi="宋体" w:hint="eastAsia"/>
          <w:kern w:val="0"/>
          <w:u w:val="single"/>
        </w:rPr>
        <w:t xml:space="preserve">  </w:t>
      </w:r>
      <w:r>
        <w:rPr>
          <w:rFonts w:ascii="宋体" w:hAnsi="宋体" w:hint="eastAsia"/>
          <w:kern w:val="0"/>
        </w:rPr>
        <w:t>月</w:t>
      </w:r>
      <w:r>
        <w:rPr>
          <w:rFonts w:ascii="宋体" w:hAnsi="宋体" w:hint="eastAsia"/>
          <w:kern w:val="0"/>
          <w:u w:val="single"/>
        </w:rPr>
        <w:t xml:space="preserve">  </w:t>
      </w:r>
      <w:r>
        <w:rPr>
          <w:rFonts w:ascii="宋体" w:hAnsi="宋体" w:hint="eastAsia"/>
          <w:kern w:val="0"/>
        </w:rPr>
        <w:t>日立案调查。执法人员对当事人进行询问调查，当事人向本局提交相关证明材料，执法人员围绕当事人涉嫌经营</w:t>
      </w:r>
      <w:r>
        <w:rPr>
          <w:rFonts w:ascii="宋体" w:hAnsi="宋体" w:hint="eastAsia"/>
          <w:color w:val="000000"/>
          <w:u w:val="single"/>
        </w:rPr>
        <w:t xml:space="preserve">           </w:t>
      </w:r>
      <w:r>
        <w:rPr>
          <w:rFonts w:ascii="宋体" w:hAnsi="宋体" w:hint="eastAsia"/>
          <w:kern w:val="0"/>
        </w:rPr>
        <w:t>食品的违法行为收集相关证据材料，确定其违法事实。</w:t>
      </w:r>
      <w:r>
        <w:rPr>
          <w:rFonts w:ascii="宋体" w:hAnsi="宋体" w:hint="eastAsia"/>
          <w:color w:val="000000"/>
          <w:u w:val="single"/>
        </w:rPr>
        <w:t xml:space="preserve">    </w:t>
      </w:r>
      <w:r>
        <w:rPr>
          <w:rFonts w:ascii="宋体" w:hAnsi="宋体" w:hint="eastAsia"/>
          <w:kern w:val="0"/>
        </w:rPr>
        <w:t>年</w:t>
      </w:r>
      <w:r>
        <w:rPr>
          <w:rFonts w:ascii="宋体" w:hAnsi="宋体" w:hint="eastAsia"/>
          <w:kern w:val="0"/>
          <w:u w:val="single"/>
        </w:rPr>
        <w:t xml:space="preserve"> </w:t>
      </w:r>
      <w:r>
        <w:rPr>
          <w:rFonts w:ascii="宋体" w:hAnsi="宋体" w:hint="eastAsia"/>
          <w:color w:val="000000"/>
          <w:u w:val="single"/>
        </w:rPr>
        <w:t xml:space="preserve"> </w:t>
      </w:r>
      <w:r>
        <w:rPr>
          <w:rFonts w:ascii="宋体" w:hAnsi="宋体" w:hint="eastAsia"/>
          <w:kern w:val="0"/>
        </w:rPr>
        <w:t>月</w:t>
      </w:r>
      <w:r>
        <w:rPr>
          <w:rFonts w:ascii="宋体" w:hAnsi="宋体" w:hint="eastAsia"/>
          <w:color w:val="000000"/>
          <w:u w:val="single"/>
        </w:rPr>
        <w:t xml:space="preserve">  </w:t>
      </w:r>
      <w:proofErr w:type="gramStart"/>
      <w:r>
        <w:rPr>
          <w:rFonts w:ascii="宋体" w:hAnsi="宋体" w:hint="eastAsia"/>
          <w:kern w:val="0"/>
        </w:rPr>
        <w:t>日案件</w:t>
      </w:r>
      <w:proofErr w:type="gramEnd"/>
      <w:r>
        <w:rPr>
          <w:rFonts w:ascii="宋体" w:hAnsi="宋体" w:hint="eastAsia"/>
          <w:kern w:val="0"/>
        </w:rPr>
        <w:t>调查终结。</w:t>
      </w:r>
    </w:p>
    <w:p w:rsidR="004058A1" w:rsidRDefault="00D52E09">
      <w:pPr>
        <w:autoSpaceDE w:val="0"/>
        <w:snapToGrid w:val="0"/>
        <w:spacing w:line="360" w:lineRule="auto"/>
        <w:ind w:firstLineChars="200" w:firstLine="420"/>
        <w:jc w:val="left"/>
        <w:textAlignment w:val="baseline"/>
        <w:rPr>
          <w:rFonts w:ascii="宋体" w:hAnsi="宋体"/>
        </w:rPr>
      </w:pPr>
      <w:r>
        <w:rPr>
          <w:rFonts w:ascii="宋体" w:hAnsi="宋体" w:hint="eastAsia"/>
        </w:rPr>
        <w:t>调查认定的事实：</w:t>
      </w:r>
    </w:p>
    <w:p w:rsidR="004058A1" w:rsidRDefault="00D52E09">
      <w:pPr>
        <w:wordWrap w:val="0"/>
        <w:autoSpaceDE w:val="0"/>
        <w:snapToGrid w:val="0"/>
        <w:spacing w:line="360" w:lineRule="auto"/>
        <w:ind w:firstLineChars="200" w:firstLine="420"/>
        <w:rPr>
          <w:rFonts w:ascii="宋体" w:hAnsi="宋体"/>
        </w:rPr>
      </w:pPr>
      <w:r>
        <w:rPr>
          <w:rFonts w:ascii="宋体" w:hAnsi="宋体" w:hint="eastAsia"/>
          <w:kern w:val="0"/>
        </w:rPr>
        <w:t>1.</w:t>
      </w:r>
      <w:r>
        <w:rPr>
          <w:rFonts w:ascii="宋体" w:hAnsi="宋体" w:hint="eastAsia"/>
          <w:u w:val="single"/>
        </w:rPr>
        <w:t xml:space="preserve">                                                         </w:t>
      </w:r>
      <w:r>
        <w:rPr>
          <w:rFonts w:ascii="宋体" w:hAnsi="宋体" w:hint="eastAsia"/>
          <w:kern w:val="0"/>
        </w:rPr>
        <w:t>；</w:t>
      </w:r>
      <w:r>
        <w:rPr>
          <w:rFonts w:ascii="宋体" w:hAnsi="宋体" w:hint="eastAsia"/>
        </w:rPr>
        <w:t xml:space="preserve">   </w:t>
      </w:r>
    </w:p>
    <w:p w:rsidR="004058A1" w:rsidRDefault="00D52E09">
      <w:pPr>
        <w:wordWrap w:val="0"/>
        <w:autoSpaceDE w:val="0"/>
        <w:snapToGrid w:val="0"/>
        <w:spacing w:line="360" w:lineRule="auto"/>
        <w:ind w:firstLineChars="200" w:firstLine="420"/>
        <w:rPr>
          <w:rFonts w:ascii="宋体" w:hAnsi="宋体"/>
          <w:color w:val="000000"/>
        </w:rPr>
      </w:pPr>
      <w:r>
        <w:rPr>
          <w:rFonts w:ascii="宋体" w:hAnsi="宋体" w:hint="eastAsia"/>
          <w:kern w:val="0"/>
        </w:rPr>
        <w:lastRenderedPageBreak/>
        <w:t>2.</w:t>
      </w:r>
      <w:r>
        <w:rPr>
          <w:rFonts w:ascii="宋体" w:hAnsi="宋体" w:hint="eastAsia"/>
          <w:u w:val="single"/>
        </w:rPr>
        <w:t xml:space="preserve">                                                         </w:t>
      </w:r>
      <w:r>
        <w:rPr>
          <w:rFonts w:ascii="宋体" w:hAnsi="宋体" w:hint="eastAsia"/>
          <w:kern w:val="0"/>
        </w:rPr>
        <w:t>；</w:t>
      </w:r>
      <w:r>
        <w:rPr>
          <w:rFonts w:ascii="宋体" w:hAnsi="宋体" w:hint="eastAsia"/>
          <w:color w:val="000000"/>
        </w:rPr>
        <w:t xml:space="preserve"> </w:t>
      </w:r>
    </w:p>
    <w:p w:rsidR="004058A1" w:rsidRDefault="00D52E09">
      <w:pPr>
        <w:wordWrap w:val="0"/>
        <w:autoSpaceDE w:val="0"/>
        <w:snapToGrid w:val="0"/>
        <w:spacing w:line="360" w:lineRule="auto"/>
        <w:ind w:firstLineChars="200" w:firstLine="420"/>
        <w:rPr>
          <w:rFonts w:ascii="宋体" w:hAnsi="宋体"/>
        </w:rPr>
      </w:pPr>
      <w:r>
        <w:rPr>
          <w:rFonts w:ascii="宋体" w:hAnsi="宋体" w:hint="eastAsia"/>
          <w:kern w:val="0"/>
        </w:rPr>
        <w:t>3.</w:t>
      </w:r>
      <w:r>
        <w:rPr>
          <w:rFonts w:ascii="宋体" w:hAnsi="宋体" w:hint="eastAsia"/>
          <w:u w:val="single"/>
        </w:rPr>
        <w:t xml:space="preserve">                                                         </w:t>
      </w:r>
      <w:r>
        <w:rPr>
          <w:rFonts w:ascii="宋体" w:hAnsi="宋体" w:hint="eastAsia"/>
          <w:kern w:val="0"/>
        </w:rPr>
        <w:t>；</w:t>
      </w:r>
      <w:r>
        <w:rPr>
          <w:rFonts w:ascii="宋体" w:hAnsi="宋体" w:hint="eastAsia"/>
        </w:rPr>
        <w:t xml:space="preserve">  </w:t>
      </w:r>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kern w:val="0"/>
        </w:rPr>
        <w:t>……</w:t>
      </w:r>
    </w:p>
    <w:p w:rsidR="004058A1" w:rsidRDefault="00D52E09">
      <w:pPr>
        <w:wordWrap w:val="0"/>
        <w:autoSpaceDE w:val="0"/>
        <w:snapToGrid w:val="0"/>
        <w:spacing w:line="360" w:lineRule="auto"/>
        <w:ind w:firstLineChars="200" w:firstLine="420"/>
        <w:rPr>
          <w:rFonts w:ascii="宋体" w:hAnsi="宋体"/>
          <w:color w:val="000000"/>
        </w:rPr>
      </w:pPr>
      <w:r>
        <w:rPr>
          <w:rFonts w:ascii="宋体" w:hAnsi="宋体" w:hint="eastAsia"/>
          <w:kern w:val="0"/>
        </w:rPr>
        <w:t>本案货值金额为</w:t>
      </w:r>
      <w:r>
        <w:rPr>
          <w:rFonts w:ascii="宋体" w:hAnsi="宋体" w:hint="eastAsia"/>
          <w:color w:val="000000"/>
          <w:u w:val="single"/>
        </w:rPr>
        <w:t xml:space="preserve">     </w:t>
      </w:r>
      <w:r>
        <w:rPr>
          <w:rFonts w:ascii="宋体" w:hAnsi="宋体" w:hint="eastAsia"/>
          <w:kern w:val="0"/>
        </w:rPr>
        <w:t>元。</w:t>
      </w:r>
    </w:p>
    <w:p w:rsidR="004058A1" w:rsidRDefault="00D52E09">
      <w:pPr>
        <w:autoSpaceDE w:val="0"/>
        <w:snapToGrid w:val="0"/>
        <w:spacing w:line="360" w:lineRule="auto"/>
        <w:ind w:firstLineChars="200" w:firstLine="420"/>
        <w:jc w:val="left"/>
        <w:textAlignment w:val="baseline"/>
        <w:rPr>
          <w:rFonts w:ascii="宋体" w:hAnsi="宋体"/>
        </w:rPr>
      </w:pPr>
      <w:r>
        <w:rPr>
          <w:rFonts w:ascii="宋体" w:hAnsi="宋体" w:hint="eastAsia"/>
        </w:rPr>
        <w:t>上述事实，主要有以下证据证明：</w:t>
      </w:r>
    </w:p>
    <w:p w:rsidR="004058A1" w:rsidRDefault="00D52E09">
      <w:pPr>
        <w:wordWrap w:val="0"/>
        <w:autoSpaceDE w:val="0"/>
        <w:snapToGrid w:val="0"/>
        <w:spacing w:line="360" w:lineRule="auto"/>
        <w:ind w:firstLineChars="200" w:firstLine="420"/>
        <w:rPr>
          <w:rFonts w:ascii="宋体" w:hAnsi="宋体"/>
          <w:spacing w:val="13"/>
        </w:rPr>
      </w:pPr>
      <w:r>
        <w:rPr>
          <w:rFonts w:ascii="宋体" w:hAnsi="宋体" w:hint="eastAsia"/>
          <w:kern w:val="0"/>
        </w:rPr>
        <w:t>1.</w:t>
      </w:r>
      <w:r>
        <w:rPr>
          <w:rFonts w:ascii="宋体" w:hAnsi="宋体" w:hint="eastAsia"/>
          <w:spacing w:val="27"/>
          <w:u w:val="single"/>
        </w:rPr>
        <w:t xml:space="preserve">     </w:t>
      </w:r>
      <w:r>
        <w:rPr>
          <w:rFonts w:ascii="宋体" w:hAnsi="宋体" w:hint="eastAsia"/>
          <w:spacing w:val="-7"/>
        </w:rPr>
        <w:t>，</w:t>
      </w:r>
      <w:r>
        <w:rPr>
          <w:rFonts w:ascii="宋体" w:hAnsi="宋体" w:hint="eastAsia"/>
          <w:kern w:val="0"/>
        </w:rPr>
        <w:t>证明</w:t>
      </w:r>
      <w:r>
        <w:rPr>
          <w:rFonts w:ascii="宋体" w:hAnsi="宋体" w:hint="eastAsia"/>
          <w:spacing w:val="4"/>
          <w:u w:val="single"/>
        </w:rPr>
        <w:t xml:space="preserve">                                        </w:t>
      </w:r>
      <w:r>
        <w:rPr>
          <w:rFonts w:ascii="宋体" w:hAnsi="宋体" w:hint="eastAsia"/>
          <w:spacing w:val="13"/>
        </w:rPr>
        <w:t xml:space="preserve"> </w:t>
      </w:r>
    </w:p>
    <w:p w:rsidR="004058A1" w:rsidRDefault="00D52E09">
      <w:pPr>
        <w:wordWrap w:val="0"/>
        <w:autoSpaceDE w:val="0"/>
        <w:snapToGrid w:val="0"/>
        <w:spacing w:line="360" w:lineRule="auto"/>
        <w:ind w:firstLineChars="200" w:firstLine="420"/>
        <w:rPr>
          <w:rFonts w:ascii="宋体" w:hAnsi="宋体"/>
          <w:spacing w:val="16"/>
        </w:rPr>
      </w:pPr>
      <w:r>
        <w:rPr>
          <w:rFonts w:ascii="宋体" w:hAnsi="宋体" w:hint="eastAsia"/>
          <w:kern w:val="0"/>
        </w:rPr>
        <w:t>2.</w:t>
      </w:r>
      <w:r>
        <w:rPr>
          <w:rFonts w:ascii="宋体" w:hAnsi="宋体" w:hint="eastAsia"/>
          <w:spacing w:val="26"/>
          <w:u w:val="single"/>
        </w:rPr>
        <w:t xml:space="preserve">     </w:t>
      </w:r>
      <w:r>
        <w:rPr>
          <w:rFonts w:ascii="宋体" w:hAnsi="宋体" w:hint="eastAsia"/>
          <w:spacing w:val="-4"/>
        </w:rPr>
        <w:t>，</w:t>
      </w:r>
      <w:r>
        <w:rPr>
          <w:rFonts w:ascii="宋体" w:hAnsi="宋体" w:hint="eastAsia"/>
          <w:kern w:val="0"/>
        </w:rPr>
        <w:t>证明</w:t>
      </w:r>
      <w:r>
        <w:rPr>
          <w:rFonts w:ascii="宋体" w:hAnsi="宋体" w:hint="eastAsia"/>
          <w:spacing w:val="4"/>
          <w:u w:val="single"/>
        </w:rPr>
        <w:t xml:space="preserve">                                        </w:t>
      </w:r>
      <w:r>
        <w:rPr>
          <w:rFonts w:ascii="宋体" w:hAnsi="宋体" w:hint="eastAsia"/>
          <w:spacing w:val="16"/>
        </w:rPr>
        <w:t xml:space="preserve"> </w:t>
      </w:r>
    </w:p>
    <w:p w:rsidR="004058A1" w:rsidRDefault="00D52E09">
      <w:pPr>
        <w:wordWrap w:val="0"/>
        <w:autoSpaceDE w:val="0"/>
        <w:snapToGrid w:val="0"/>
        <w:spacing w:line="360" w:lineRule="auto"/>
        <w:ind w:firstLineChars="200" w:firstLine="420"/>
        <w:rPr>
          <w:rFonts w:ascii="宋体" w:hAnsi="宋体"/>
          <w:kern w:val="0"/>
        </w:rPr>
      </w:pPr>
      <w:r>
        <w:rPr>
          <w:rFonts w:ascii="宋体" w:hAnsi="宋体" w:hint="eastAsia"/>
          <w:kern w:val="0"/>
        </w:rPr>
        <w:t>以上证据均已经当事人核实并签字确认，未提出异议，并经本局对真实性、合法性、关联性逐一进行了审查认定，符合证据要求，予以采信。</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jc w:val="both"/>
        <w:rPr>
          <w:rFonts w:ascii="宋体" w:hAnsi="宋体"/>
          <w:sz w:val="21"/>
          <w:szCs w:val="21"/>
        </w:rPr>
      </w:pPr>
      <w:r>
        <w:rPr>
          <w:rFonts w:ascii="宋体" w:hAnsi="宋体" w:hint="eastAsia"/>
          <w:sz w:val="21"/>
          <w:szCs w:val="21"/>
        </w:rPr>
        <w:t>案件性质：当事人经营</w:t>
      </w:r>
      <w:r>
        <w:rPr>
          <w:rFonts w:ascii="宋体" w:hAnsi="宋体" w:hint="eastAsia"/>
          <w:bCs/>
          <w:sz w:val="21"/>
          <w:szCs w:val="21"/>
          <w:u w:val="single"/>
        </w:rPr>
        <w:t xml:space="preserve">            </w:t>
      </w:r>
      <w:r>
        <w:rPr>
          <w:rFonts w:ascii="宋体" w:hAnsi="宋体" w:hint="eastAsia"/>
          <w:sz w:val="21"/>
          <w:szCs w:val="21"/>
        </w:rPr>
        <w:t>的食品引起</w:t>
      </w:r>
      <w:r>
        <w:rPr>
          <w:rFonts w:ascii="宋体" w:hAnsi="宋体" w:hint="eastAsia"/>
          <w:bCs/>
          <w:sz w:val="21"/>
          <w:szCs w:val="21"/>
          <w:u w:val="single"/>
        </w:rPr>
        <w:t xml:space="preserve">        </w:t>
      </w:r>
      <w:r>
        <w:rPr>
          <w:rFonts w:ascii="宋体" w:hAnsi="宋体" w:hint="eastAsia"/>
          <w:sz w:val="21"/>
          <w:szCs w:val="21"/>
        </w:rPr>
        <w:t xml:space="preserve">的违法行为，违反了《中华人民共和国食品安全法》第三十四条第（二）项：“禁止生产经营下列食品、食品添加剂、食品相关产品：……（二）致病性微生物，农药残留、兽药残留、生物毒素、重金属等污染物质以及其他危害人体健康的物质含量超过食品安全标准限量的食品、食品添加剂、食品相关产品；……”的规定。 </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jc w:val="both"/>
        <w:rPr>
          <w:rFonts w:ascii="宋体" w:hAnsi="宋体"/>
          <w:sz w:val="21"/>
          <w:szCs w:val="21"/>
        </w:rPr>
      </w:pPr>
      <w:r>
        <w:rPr>
          <w:rFonts w:ascii="宋体" w:hAnsi="宋体" w:hint="eastAsia"/>
          <w:sz w:val="21"/>
          <w:szCs w:val="21"/>
        </w:rPr>
        <w:t>依据《中华人民共和国食品安全法》第一百二十四条第（一）项：“违反本法规定，有下列情形之一，尚不构成犯罪的，由县（区）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的规定，建议给予当事人没收违法所得和罚款的行政处罚。</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jc w:val="both"/>
        <w:rPr>
          <w:rFonts w:ascii="宋体" w:hAnsi="宋体"/>
          <w:sz w:val="21"/>
          <w:szCs w:val="21"/>
        </w:rPr>
      </w:pPr>
      <w:r>
        <w:rPr>
          <w:rFonts w:ascii="宋体" w:hAnsi="宋体" w:hint="eastAsia"/>
          <w:sz w:val="21"/>
          <w:szCs w:val="21"/>
        </w:rPr>
        <w:t>依据《中华人民共和国行政处罚法》第二十八条第一款：“行政机关实施行政处罚时，应当责令当事人改正或者限期改正违法行为。”的规定，责令当事人改正违法行为。</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jc w:val="both"/>
        <w:rPr>
          <w:rFonts w:ascii="宋体" w:hAnsi="宋体"/>
          <w:sz w:val="21"/>
          <w:szCs w:val="21"/>
        </w:rPr>
      </w:pPr>
      <w:r>
        <w:rPr>
          <w:rFonts w:ascii="宋体" w:hAnsi="宋体" w:hint="eastAsia"/>
          <w:sz w:val="21"/>
          <w:szCs w:val="21"/>
        </w:rPr>
        <w:t>自由裁</w:t>
      </w:r>
      <w:proofErr w:type="gramStart"/>
      <w:r>
        <w:rPr>
          <w:rFonts w:ascii="宋体" w:hAnsi="宋体" w:hint="eastAsia"/>
          <w:sz w:val="21"/>
          <w:szCs w:val="21"/>
        </w:rPr>
        <w:t>量理由</w:t>
      </w:r>
      <w:proofErr w:type="gramEnd"/>
      <w:r>
        <w:rPr>
          <w:rFonts w:ascii="宋体" w:hAnsi="宋体" w:hint="eastAsia"/>
          <w:sz w:val="21"/>
          <w:szCs w:val="21"/>
        </w:rPr>
        <w:t>等其他需要说明的事项：当事人的相关行为引起</w:t>
      </w:r>
      <w:r>
        <w:rPr>
          <w:rFonts w:ascii="宋体" w:hAnsi="宋体" w:hint="eastAsia"/>
          <w:sz w:val="21"/>
          <w:szCs w:val="21"/>
          <w:u w:val="single"/>
        </w:rPr>
        <w:t xml:space="preserve">        </w:t>
      </w:r>
      <w:r>
        <w:rPr>
          <w:rFonts w:ascii="宋体" w:hAnsi="宋体" w:hint="eastAsia"/>
          <w:sz w:val="21"/>
          <w:szCs w:val="21"/>
        </w:rPr>
        <w:t>，不属于《市场监督管理总局关于规范市场监督管理行政处罚裁量权的指导意见》（国</w:t>
      </w:r>
      <w:proofErr w:type="gramStart"/>
      <w:r>
        <w:rPr>
          <w:rFonts w:ascii="宋体" w:hAnsi="宋体" w:hint="eastAsia"/>
          <w:sz w:val="21"/>
          <w:szCs w:val="21"/>
        </w:rPr>
        <w:t>市监法</w:t>
      </w:r>
      <w:proofErr w:type="gramEnd"/>
      <w:r>
        <w:rPr>
          <w:rFonts w:ascii="宋体" w:hAnsi="宋体" w:hint="eastAsia"/>
          <w:sz w:val="21"/>
          <w:szCs w:val="21"/>
        </w:rPr>
        <w:t>［2022］2号）中可以依法从轻或者减轻行政处罚的情形，建议对当事人作一般行政处罚。从有利于当事人的角度出发，本案违法所得按最低值进行计算。</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jc w:val="both"/>
        <w:rPr>
          <w:rFonts w:ascii="宋体" w:hAnsi="宋体"/>
          <w:sz w:val="21"/>
          <w:szCs w:val="21"/>
        </w:rPr>
      </w:pPr>
      <w:r>
        <w:rPr>
          <w:rFonts w:ascii="宋体" w:hAnsi="宋体" w:hint="eastAsia"/>
          <w:kern w:val="2"/>
          <w:sz w:val="21"/>
          <w:szCs w:val="21"/>
        </w:rPr>
        <w:t>处理意见及依据：</w:t>
      </w:r>
      <w:r>
        <w:rPr>
          <w:rFonts w:ascii="宋体" w:hAnsi="宋体" w:hint="eastAsia"/>
          <w:sz w:val="21"/>
          <w:szCs w:val="21"/>
        </w:rPr>
        <w:t>综上，当事人上述行为</w:t>
      </w:r>
      <w:proofErr w:type="gramStart"/>
      <w:r>
        <w:rPr>
          <w:rFonts w:ascii="宋体" w:hAnsi="宋体" w:hint="eastAsia"/>
          <w:sz w:val="21"/>
          <w:szCs w:val="21"/>
        </w:rPr>
        <w:t>违反了违反了</w:t>
      </w:r>
      <w:proofErr w:type="gramEnd"/>
      <w:r>
        <w:rPr>
          <w:rFonts w:ascii="宋体" w:hAnsi="宋体" w:hint="eastAsia"/>
          <w:sz w:val="21"/>
          <w:szCs w:val="21"/>
        </w:rPr>
        <w:t>《中华人民共和国食品安全法》第三十四条第（二）项的规定，依据《中华人民共和国食品安全法》第一百二十四条第（一）项和《中华人民共和国行政处罚法》第二十八条第一款的规定，建议责令当事人改正上述违法行为，并处罚如下：</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rPr>
          <w:rFonts w:ascii="宋体" w:hAnsi="宋体"/>
          <w:sz w:val="21"/>
          <w:szCs w:val="21"/>
        </w:rPr>
      </w:pPr>
      <w:r>
        <w:rPr>
          <w:rFonts w:ascii="宋体" w:hAnsi="宋体" w:hint="eastAsia"/>
          <w:sz w:val="21"/>
          <w:szCs w:val="21"/>
        </w:rPr>
        <w:t>1.没收违法所得人民币</w:t>
      </w:r>
      <w:r>
        <w:rPr>
          <w:rFonts w:ascii="宋体" w:hAnsi="宋体" w:hint="eastAsia"/>
          <w:bCs/>
          <w:sz w:val="21"/>
          <w:szCs w:val="21"/>
          <w:u w:val="single"/>
        </w:rPr>
        <w:t xml:space="preserve">       </w:t>
      </w:r>
      <w:r>
        <w:rPr>
          <w:rFonts w:ascii="宋体" w:hAnsi="宋体" w:hint="eastAsia"/>
          <w:sz w:val="21"/>
          <w:szCs w:val="21"/>
        </w:rPr>
        <w:t>元；</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rPr>
          <w:rFonts w:ascii="宋体" w:hAnsi="宋体"/>
          <w:sz w:val="21"/>
          <w:szCs w:val="21"/>
        </w:rPr>
      </w:pPr>
      <w:r>
        <w:rPr>
          <w:rFonts w:ascii="宋体" w:hAnsi="宋体" w:hint="eastAsia"/>
          <w:sz w:val="21"/>
          <w:szCs w:val="21"/>
        </w:rPr>
        <w:t>2.罚款人民币</w:t>
      </w:r>
      <w:r>
        <w:rPr>
          <w:rFonts w:ascii="宋体" w:hAnsi="宋体" w:hint="eastAsia"/>
          <w:bCs/>
          <w:sz w:val="21"/>
          <w:szCs w:val="21"/>
          <w:u w:val="single"/>
        </w:rPr>
        <w:t xml:space="preserve">             </w:t>
      </w:r>
      <w:r>
        <w:rPr>
          <w:rFonts w:ascii="宋体" w:hAnsi="宋体" w:hint="eastAsia"/>
          <w:sz w:val="21"/>
          <w:szCs w:val="21"/>
        </w:rPr>
        <w:t>元整；</w:t>
      </w:r>
    </w:p>
    <w:p w:rsidR="004058A1" w:rsidRDefault="00D52E09">
      <w:pPr>
        <w:pStyle w:val="affff5"/>
        <w:widowControl/>
        <w:wordWrap w:val="0"/>
        <w:autoSpaceDE w:val="0"/>
        <w:adjustRightInd w:val="0"/>
        <w:snapToGrid w:val="0"/>
        <w:spacing w:before="0" w:beforeAutospacing="0" w:after="0" w:afterAutospacing="0" w:line="360" w:lineRule="auto"/>
        <w:ind w:firstLineChars="200" w:firstLine="420"/>
        <w:rPr>
          <w:rFonts w:ascii="宋体" w:hAnsi="宋体"/>
          <w:sz w:val="21"/>
          <w:szCs w:val="21"/>
        </w:rPr>
      </w:pPr>
      <w:r>
        <w:rPr>
          <w:rFonts w:ascii="宋体" w:hAnsi="宋体" w:hint="eastAsia"/>
          <w:sz w:val="21"/>
          <w:szCs w:val="21"/>
        </w:rPr>
        <w:t>合计罚没款人民币</w:t>
      </w:r>
      <w:r>
        <w:rPr>
          <w:rFonts w:ascii="宋体" w:hAnsi="宋体" w:hint="eastAsia"/>
          <w:bCs/>
          <w:sz w:val="21"/>
          <w:szCs w:val="21"/>
          <w:u w:val="single"/>
        </w:rPr>
        <w:t xml:space="preserve">       </w:t>
      </w:r>
      <w:r>
        <w:rPr>
          <w:rFonts w:ascii="宋体" w:hAnsi="宋体" w:hint="eastAsia"/>
          <w:sz w:val="21"/>
          <w:szCs w:val="21"/>
        </w:rPr>
        <w:t>元，上缴国库。</w:t>
      </w:r>
    </w:p>
    <w:p w:rsidR="004058A1" w:rsidRDefault="00D52E09">
      <w:pPr>
        <w:wordWrap w:val="0"/>
        <w:autoSpaceDE w:val="0"/>
        <w:snapToGrid w:val="0"/>
        <w:spacing w:line="360" w:lineRule="auto"/>
        <w:jc w:val="center"/>
        <w:rPr>
          <w:rFonts w:ascii="宋体" w:hAnsi="宋体"/>
          <w:kern w:val="0"/>
        </w:rPr>
      </w:pPr>
      <w:r>
        <w:rPr>
          <w:rFonts w:ascii="宋体" w:hAnsi="宋体" w:hint="eastAsia"/>
          <w:kern w:val="0"/>
        </w:rPr>
        <w:t xml:space="preserve">                          </w:t>
      </w:r>
    </w:p>
    <w:p w:rsidR="004058A1" w:rsidRDefault="00D52E09">
      <w:pPr>
        <w:wordWrap w:val="0"/>
        <w:autoSpaceDE w:val="0"/>
        <w:snapToGrid w:val="0"/>
        <w:spacing w:line="360" w:lineRule="auto"/>
        <w:rPr>
          <w:rFonts w:ascii="宋体" w:hAnsi="宋体"/>
          <w:u w:val="single"/>
        </w:rPr>
      </w:pPr>
      <w:r>
        <w:rPr>
          <w:rFonts w:ascii="宋体" w:hAnsi="宋体" w:hint="eastAsia"/>
          <w:kern w:val="0"/>
        </w:rPr>
        <w:lastRenderedPageBreak/>
        <w:t>办案人员（签名）：</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kern w:val="0"/>
        </w:rPr>
        <w:t>年</w:t>
      </w:r>
      <w:r>
        <w:rPr>
          <w:rFonts w:ascii="宋体" w:hAnsi="宋体" w:hint="eastAsia"/>
          <w:u w:val="single"/>
        </w:rPr>
        <w:t xml:space="preserve">  </w:t>
      </w:r>
      <w:r>
        <w:rPr>
          <w:rFonts w:ascii="宋体" w:hAnsi="宋体" w:hint="eastAsia"/>
          <w:kern w:val="0"/>
        </w:rPr>
        <w:t>月</w:t>
      </w:r>
      <w:r>
        <w:rPr>
          <w:rFonts w:ascii="宋体" w:hAnsi="宋体" w:hint="eastAsia"/>
          <w:u w:val="single"/>
        </w:rPr>
        <w:t xml:space="preserve">  </w:t>
      </w:r>
      <w:r>
        <w:rPr>
          <w:rFonts w:ascii="宋体" w:hAnsi="宋体" w:hint="eastAsia"/>
          <w:kern w:val="0"/>
        </w:rPr>
        <w:t>日</w:t>
      </w:r>
    </w:p>
    <w:p w:rsidR="004058A1" w:rsidRDefault="00D52E09">
      <w:pPr>
        <w:wordWrap w:val="0"/>
        <w:autoSpaceDE w:val="0"/>
        <w:snapToGrid w:val="0"/>
        <w:spacing w:line="360" w:lineRule="auto"/>
        <w:rPr>
          <w:rFonts w:ascii="宋体" w:hAnsi="宋体"/>
        </w:rPr>
      </w:pPr>
      <w:r>
        <w:rPr>
          <w:rFonts w:ascii="宋体" w:hAnsi="宋体" w:hint="eastAsia"/>
          <w:kern w:val="0"/>
        </w:rPr>
        <w:t>办案机构负责人（签名）：</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kern w:val="0"/>
        </w:rPr>
        <w:t>年</w:t>
      </w:r>
      <w:r>
        <w:rPr>
          <w:rFonts w:ascii="宋体" w:hAnsi="宋体" w:hint="eastAsia"/>
          <w:u w:val="single"/>
        </w:rPr>
        <w:t xml:space="preserve">  </w:t>
      </w:r>
      <w:r>
        <w:rPr>
          <w:rFonts w:ascii="宋体" w:hAnsi="宋体" w:hint="eastAsia"/>
          <w:kern w:val="0"/>
        </w:rPr>
        <w:t>月</w:t>
      </w:r>
      <w:r>
        <w:rPr>
          <w:rFonts w:ascii="宋体" w:hAnsi="宋体" w:hint="eastAsia"/>
          <w:u w:val="single"/>
        </w:rPr>
        <w:t xml:space="preserve">  </w:t>
      </w:r>
      <w:r>
        <w:rPr>
          <w:rFonts w:ascii="宋体" w:hAnsi="宋体" w:hint="eastAsia"/>
          <w:kern w:val="0"/>
        </w:rPr>
        <w:t>日</w:t>
      </w:r>
    </w:p>
    <w:p w:rsidR="004058A1" w:rsidRDefault="00D52E09">
      <w:pPr>
        <w:pStyle w:val="afffff6"/>
        <w:ind w:firstLineChars="0" w:firstLine="0"/>
        <w:jc w:val="center"/>
      </w:pPr>
      <w:bookmarkStart w:id="93" w:name="BookMark8"/>
      <w:bookmarkEnd w:id="70"/>
      <w:r>
        <w:rPr>
          <w:rFonts w:hint="eastAsia"/>
          <w:noProof/>
        </w:rPr>
        <w:drawing>
          <wp:inline distT="0" distB="0" distL="0" distR="0">
            <wp:extent cx="1485900" cy="317500"/>
            <wp:effectExtent l="0" t="0" r="0" b="6350"/>
            <wp:docPr id="1572728038" name="图片 39"/>
            <wp:cNvGraphicFramePr/>
            <a:graphic xmlns:a="http://schemas.openxmlformats.org/drawingml/2006/main">
              <a:graphicData uri="http://schemas.openxmlformats.org/drawingml/2006/picture">
                <pic:pic xmlns:pic="http://schemas.openxmlformats.org/drawingml/2006/picture">
                  <pic:nvPicPr>
                    <pic:cNvPr id="1572728038" name="图片 39"/>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rsidR="004058A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F04" w:rsidRDefault="00162F04">
      <w:pPr>
        <w:spacing w:line="240" w:lineRule="auto"/>
      </w:pPr>
      <w:r>
        <w:separator/>
      </w:r>
    </w:p>
  </w:endnote>
  <w:endnote w:type="continuationSeparator" w:id="0">
    <w:p w:rsidR="00162F04" w:rsidRDefault="00162F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F04" w:rsidRDefault="00162F04">
      <w:pPr>
        <w:spacing w:line="240" w:lineRule="auto"/>
      </w:pPr>
      <w:r>
        <w:separator/>
      </w:r>
    </w:p>
  </w:footnote>
  <w:footnote w:type="continuationSeparator" w:id="0">
    <w:p w:rsidR="00162F04" w:rsidRDefault="00162F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C53" w:rsidRDefault="000D6C53">
    <w:pPr>
      <w:pStyle w:val="afffffb"/>
    </w:pPr>
    <w:r>
      <w:fldChar w:fldCharType="begin"/>
    </w:r>
    <w:r>
      <w:instrText xml:space="preserve"> STYLEREF  标准文件_文件编号  \* MERGEFORMAT </w:instrText>
    </w:r>
    <w:r>
      <w:fldChar w:fldCharType="separate"/>
    </w:r>
    <w:r w:rsidR="00D34EED">
      <w:rPr>
        <w:noProof/>
      </w:rPr>
      <w:t>DB 3207/T XXXX</w:t>
    </w:r>
    <w:r w:rsidR="00D34EED">
      <w:rPr>
        <w:noProof/>
      </w:rPr>
      <w:t>—</w:t>
    </w:r>
    <w:r w:rsidR="00D34EED">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ascii="黑体" w:eastAsia="黑体" w:hAnsi="黑体"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85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dQQpnv0RmevpQnzD7eS4+YWNqGFZO4OQk5urMOqTAnPKIu9biX7l2qQRj43oSa9IlmaXW66EGmYTITJsHSKRMw==" w:salt="YBp4jDdEhNA2adrBRnJ5L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46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1E0"/>
    <w:rsid w:val="0004249A"/>
    <w:rsid w:val="00043282"/>
    <w:rsid w:val="0004422A"/>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C53"/>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F0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B7FCA"/>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C8E"/>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58A1"/>
    <w:rsid w:val="00407D39"/>
    <w:rsid w:val="0041477A"/>
    <w:rsid w:val="00415AE1"/>
    <w:rsid w:val="004167A3"/>
    <w:rsid w:val="00432DAA"/>
    <w:rsid w:val="00434305"/>
    <w:rsid w:val="00435DF7"/>
    <w:rsid w:val="0044083F"/>
    <w:rsid w:val="00441AE7"/>
    <w:rsid w:val="00445574"/>
    <w:rsid w:val="004467FB"/>
    <w:rsid w:val="00452D6B"/>
    <w:rsid w:val="00454484"/>
    <w:rsid w:val="0045517B"/>
    <w:rsid w:val="0045782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E63"/>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000"/>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355"/>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7BE"/>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46A"/>
    <w:rsid w:val="00A57142"/>
    <w:rsid w:val="00A648CD"/>
    <w:rsid w:val="00A6537A"/>
    <w:rsid w:val="00A67866"/>
    <w:rsid w:val="00A70B07"/>
    <w:rsid w:val="00A723F8"/>
    <w:rsid w:val="00A77CCB"/>
    <w:rsid w:val="00A83104"/>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08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2D64"/>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095"/>
    <w:rsid w:val="00D20737"/>
    <w:rsid w:val="00D21E81"/>
    <w:rsid w:val="00D223DE"/>
    <w:rsid w:val="00D25E37"/>
    <w:rsid w:val="00D2661A"/>
    <w:rsid w:val="00D27582"/>
    <w:rsid w:val="00D27EC4"/>
    <w:rsid w:val="00D32719"/>
    <w:rsid w:val="00D33333"/>
    <w:rsid w:val="00D33457"/>
    <w:rsid w:val="00D34EED"/>
    <w:rsid w:val="00D352A2"/>
    <w:rsid w:val="00D3660F"/>
    <w:rsid w:val="00D4162B"/>
    <w:rsid w:val="00D4514F"/>
    <w:rsid w:val="00D451E2"/>
    <w:rsid w:val="00D45E89"/>
    <w:rsid w:val="00D45E8D"/>
    <w:rsid w:val="00D466AE"/>
    <w:rsid w:val="00D4734F"/>
    <w:rsid w:val="00D51BF3"/>
    <w:rsid w:val="00D52E09"/>
    <w:rsid w:val="00D54B2C"/>
    <w:rsid w:val="00D66846"/>
    <w:rsid w:val="00D675FB"/>
    <w:rsid w:val="00D71F25"/>
    <w:rsid w:val="00D72A9C"/>
    <w:rsid w:val="00D77031"/>
    <w:rsid w:val="00D84941"/>
    <w:rsid w:val="00D84FA1"/>
    <w:rsid w:val="00D851F0"/>
    <w:rsid w:val="00D86DB7"/>
    <w:rsid w:val="00D926D0"/>
    <w:rsid w:val="00D93030"/>
    <w:rsid w:val="00D93E34"/>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B28"/>
    <w:rsid w:val="00E15CCD"/>
    <w:rsid w:val="00E202EF"/>
    <w:rsid w:val="00E20450"/>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0B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104330"/>
    <w:rsid w:val="440A2613"/>
    <w:rsid w:val="61DE1329"/>
    <w:rsid w:val="72B61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715F95"/>
  <w15:docId w15:val="{A851A1E0-7919-47B9-A912-0F6635238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unhideWhenUsed/>
    <w:qFormat/>
    <w:pPr>
      <w:adjustRightInd/>
      <w:spacing w:before="100" w:beforeAutospacing="1" w:after="100" w:afterAutospacing="1" w:line="240" w:lineRule="auto"/>
      <w:jc w:val="left"/>
    </w:pPr>
    <w:rPr>
      <w:rFonts w:ascii="Times New Roman" w:hAnsi="Times New Roman"/>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link w:val="CharChar"/>
    <w:uiPriority w:val="99"/>
    <w:qFormat/>
    <w:rsid w:val="00D93E34"/>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Char">
    <w:name w:val="段 Char Char"/>
    <w:link w:val="afffffffffffb"/>
    <w:uiPriority w:val="99"/>
    <w:qFormat/>
    <w:locked/>
    <w:rsid w:val="00D93E34"/>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F42075445EB491AAB95707D4D311FE6"/>
        <w:category>
          <w:name w:val="常规"/>
          <w:gallery w:val="placeholder"/>
        </w:category>
        <w:types>
          <w:type w:val="bbPlcHdr"/>
        </w:types>
        <w:behaviors>
          <w:behavior w:val="content"/>
        </w:behaviors>
        <w:guid w:val="{4D058F48-253F-4428-8FA4-468BE39FC97C}"/>
      </w:docPartPr>
      <w:docPartBody>
        <w:p w:rsidR="002472A7" w:rsidRDefault="0006652F">
          <w:pPr>
            <w:pStyle w:val="CF42075445EB491AAB95707D4D311FE6"/>
          </w:pPr>
          <w:r>
            <w:rPr>
              <w:rStyle w:val="a3"/>
              <w:rFonts w:hint="eastAsia"/>
            </w:rPr>
            <w:t>单击或点击此处输入文字。</w:t>
          </w:r>
        </w:p>
      </w:docPartBody>
    </w:docPart>
    <w:docPart>
      <w:docPartPr>
        <w:name w:val="D2ACF212C78B4476BCB2E2AA678E23CB"/>
        <w:category>
          <w:name w:val="常规"/>
          <w:gallery w:val="placeholder"/>
        </w:category>
        <w:types>
          <w:type w:val="bbPlcHdr"/>
        </w:types>
        <w:behaviors>
          <w:behavior w:val="content"/>
        </w:behaviors>
        <w:guid w:val="{7E53CAF3-AF05-472B-BE41-611900260E87}"/>
      </w:docPartPr>
      <w:docPartBody>
        <w:p w:rsidR="002472A7" w:rsidRDefault="0006652F">
          <w:pPr>
            <w:pStyle w:val="D2ACF212C78B4476BCB2E2AA678E23CB"/>
          </w:pPr>
          <w:r>
            <w:rPr>
              <w:rStyle w:val="a3"/>
              <w:rFonts w:hint="eastAsia"/>
            </w:rPr>
            <w:t>选择一项。</w:t>
          </w:r>
        </w:p>
      </w:docPartBody>
    </w:docPart>
    <w:docPart>
      <w:docPartPr>
        <w:name w:val="41E9103C708E4D61B22752974ADF57E4"/>
        <w:category>
          <w:name w:val="常规"/>
          <w:gallery w:val="placeholder"/>
        </w:category>
        <w:types>
          <w:type w:val="bbPlcHdr"/>
        </w:types>
        <w:behaviors>
          <w:behavior w:val="content"/>
        </w:behaviors>
        <w:guid w:val="{DEBADB65-7971-49B3-ACE1-621BE1D52F63}"/>
      </w:docPartPr>
      <w:docPartBody>
        <w:p w:rsidR="002472A7" w:rsidRDefault="0006652F">
          <w:pPr>
            <w:pStyle w:val="41E9103C708E4D61B22752974ADF57E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717"/>
    <w:rsid w:val="000371E0"/>
    <w:rsid w:val="0006652F"/>
    <w:rsid w:val="00111717"/>
    <w:rsid w:val="002472A7"/>
    <w:rsid w:val="002B7FCA"/>
    <w:rsid w:val="00457820"/>
    <w:rsid w:val="00537CD8"/>
    <w:rsid w:val="00581537"/>
    <w:rsid w:val="0058542E"/>
    <w:rsid w:val="00985A72"/>
    <w:rsid w:val="009B3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F42075445EB491AAB95707D4D311FE6">
    <w:name w:val="CF42075445EB491AAB95707D4D311FE6"/>
    <w:qFormat/>
    <w:pPr>
      <w:widowControl w:val="0"/>
      <w:jc w:val="both"/>
    </w:pPr>
    <w:rPr>
      <w:kern w:val="2"/>
      <w:sz w:val="21"/>
      <w:szCs w:val="22"/>
      <w14:ligatures w14:val="standardContextual"/>
    </w:rPr>
  </w:style>
  <w:style w:type="paragraph" w:customStyle="1" w:styleId="D2ACF212C78B4476BCB2E2AA678E23CB">
    <w:name w:val="D2ACF212C78B4476BCB2E2AA678E23CB"/>
    <w:qFormat/>
    <w:pPr>
      <w:widowControl w:val="0"/>
      <w:jc w:val="both"/>
    </w:pPr>
    <w:rPr>
      <w:kern w:val="2"/>
      <w:sz w:val="21"/>
      <w:szCs w:val="22"/>
      <w14:ligatures w14:val="standardContextual"/>
    </w:rPr>
  </w:style>
  <w:style w:type="paragraph" w:customStyle="1" w:styleId="41E9103C708E4D61B22752974ADF57E4">
    <w:name w:val="41E9103C708E4D61B22752974ADF57E4"/>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18</TotalTime>
  <Pages>27</Pages>
  <Words>3204</Words>
  <Characters>18265</Characters>
  <Application>Microsoft Office Word</Application>
  <DocSecurity>0</DocSecurity>
  <Lines>152</Lines>
  <Paragraphs>42</Paragraphs>
  <ScaleCrop>false</ScaleCrop>
  <Company>PCMI</Company>
  <LinksUpToDate>false</LinksUpToDate>
  <CharactersWithSpaces>21427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7</cp:revision>
  <cp:lastPrinted>2020-08-30T10:00:00Z</cp:lastPrinted>
  <dcterms:created xsi:type="dcterms:W3CDTF">2024-11-26T00:48:00Z</dcterms:created>
  <dcterms:modified xsi:type="dcterms:W3CDTF">2024-11-28T07:40:00Z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C151E1DC211047E787B98942362A1D71_12</vt:lpwstr>
  </property>
</Properties>
</file>