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64EBBB" w14:textId="77777777" w:rsidR="005B0795" w:rsidRPr="00940C0C" w:rsidRDefault="005561E8">
      <w:pPr>
        <w:widowControl/>
        <w:shd w:val="clear" w:color="auto" w:fill="FFFFFF"/>
        <w:spacing w:before="100" w:beforeAutospacing="1" w:after="240" w:line="348" w:lineRule="auto"/>
        <w:jc w:val="center"/>
        <w:rPr>
          <w:rFonts w:ascii="方正小标宋_GBK" w:eastAsia="方正小标宋_GBK" w:hAnsi="宋体" w:cs="宋体" w:hint="eastAsia"/>
          <w:color w:val="000000"/>
          <w:kern w:val="0"/>
          <w:sz w:val="44"/>
          <w:szCs w:val="44"/>
        </w:rPr>
      </w:pPr>
      <w:r w:rsidRPr="00940C0C">
        <w:rPr>
          <w:rFonts w:ascii="方正小标宋_GBK" w:eastAsia="方正小标宋_GBK" w:hAnsi="宋体" w:cs="宋体" w:hint="eastAsia"/>
          <w:color w:val="000000"/>
          <w:kern w:val="0"/>
          <w:sz w:val="44"/>
          <w:szCs w:val="44"/>
        </w:rPr>
        <w:t>地方标准编制说明</w:t>
      </w:r>
    </w:p>
    <w:p w14:paraId="21B42141" w14:textId="77777777" w:rsidR="005B0795" w:rsidRDefault="005561E8">
      <w:pPr>
        <w:widowControl/>
        <w:shd w:val="clear" w:color="auto" w:fill="FFFFFF"/>
        <w:spacing w:line="348" w:lineRule="auto"/>
        <w:jc w:val="left"/>
        <w:rPr>
          <w:rFonts w:ascii="宋体" w:eastAsia="宋体" w:hAnsi="宋体" w:cs="宋体" w:hint="eastAsia"/>
          <w:b/>
          <w:color w:val="000000"/>
          <w:kern w:val="0"/>
          <w:sz w:val="27"/>
          <w:szCs w:val="27"/>
        </w:rPr>
      </w:pPr>
      <w:r>
        <w:rPr>
          <w:rFonts w:ascii="宋体" w:eastAsia="宋体" w:hAnsi="宋体" w:cs="宋体" w:hint="eastAsia"/>
          <w:b/>
          <w:color w:val="000000"/>
          <w:kern w:val="0"/>
          <w:sz w:val="27"/>
          <w:szCs w:val="27"/>
        </w:rPr>
        <w:t>一、目的意义</w:t>
      </w:r>
    </w:p>
    <w:p w14:paraId="25306E95" w14:textId="77777777" w:rsidR="00DE0D63" w:rsidRPr="00DE0D63" w:rsidRDefault="00DE0D63" w:rsidP="00DE0D63">
      <w:pPr>
        <w:spacing w:line="560" w:lineRule="exact"/>
        <w:ind w:firstLineChars="200" w:firstLine="480"/>
        <w:rPr>
          <w:rFonts w:ascii="Times New Roman" w:eastAsia="宋体" w:hAnsi="Times New Roman" w:cs="Times New Roman"/>
          <w:kern w:val="0"/>
          <w:sz w:val="24"/>
        </w:rPr>
      </w:pPr>
      <w:r w:rsidRPr="00DE0D63">
        <w:rPr>
          <w:rFonts w:ascii="Times New Roman" w:eastAsia="宋体" w:hAnsi="Times New Roman" w:cs="Times New Roman"/>
          <w:kern w:val="0"/>
          <w:sz w:val="24"/>
        </w:rPr>
        <w:t>鲜食</w:t>
      </w:r>
      <w:r w:rsidRPr="00DE0D63">
        <w:rPr>
          <w:rFonts w:ascii="Times New Roman" w:eastAsia="宋体" w:hAnsi="Times New Roman" w:cs="Times New Roman" w:hint="eastAsia"/>
          <w:kern w:val="0"/>
          <w:sz w:val="24"/>
        </w:rPr>
        <w:t>糯</w:t>
      </w:r>
      <w:r w:rsidRPr="00DE0D63">
        <w:rPr>
          <w:rFonts w:ascii="Times New Roman" w:eastAsia="宋体" w:hAnsi="Times New Roman" w:cs="Times New Roman"/>
          <w:kern w:val="0"/>
          <w:sz w:val="24"/>
        </w:rPr>
        <w:t>玉米是指在乳熟期采摘新鲜果穗，供食用、保鲜或制成罐藏食品的</w:t>
      </w:r>
      <w:r w:rsidRPr="00DE0D63">
        <w:rPr>
          <w:rFonts w:ascii="Times New Roman" w:eastAsia="宋体" w:hAnsi="Times New Roman" w:cs="Times New Roman" w:hint="eastAsia"/>
          <w:kern w:val="0"/>
          <w:sz w:val="24"/>
        </w:rPr>
        <w:t>糯</w:t>
      </w:r>
      <w:r w:rsidRPr="00DE0D63">
        <w:rPr>
          <w:rFonts w:ascii="Times New Roman" w:eastAsia="宋体" w:hAnsi="Times New Roman" w:cs="Times New Roman"/>
          <w:kern w:val="0"/>
          <w:sz w:val="24"/>
        </w:rPr>
        <w:t>玉米</w:t>
      </w:r>
      <w:r w:rsidRPr="00DE0D63">
        <w:rPr>
          <w:rFonts w:ascii="Times New Roman" w:eastAsia="宋体" w:hAnsi="Times New Roman" w:cs="Times New Roman" w:hint="eastAsia"/>
          <w:kern w:val="0"/>
          <w:sz w:val="24"/>
        </w:rPr>
        <w:t>，是</w:t>
      </w:r>
      <w:r w:rsidRPr="00DE0D63">
        <w:rPr>
          <w:rFonts w:ascii="Times New Roman" w:eastAsia="宋体" w:hAnsi="Times New Roman" w:cs="Times New Roman"/>
          <w:kern w:val="0"/>
          <w:sz w:val="24"/>
        </w:rPr>
        <w:t>集粮、蔬、果、饲、工为一体的五元高效经济作物，具有生长周期短、复种指数高，食用风味好、营养成分高、加工方便，种植成本较低、经济效益高等优良特性，对改善膳食结构、增加农民收入和加速农业产业化进程都具有重要意义。江苏省鲜食玉米年种植面积约</w:t>
      </w:r>
      <w:r w:rsidRPr="00DE0D63">
        <w:rPr>
          <w:rFonts w:ascii="Times New Roman" w:eastAsia="宋体" w:hAnsi="Times New Roman" w:cs="Times New Roman"/>
          <w:kern w:val="0"/>
          <w:sz w:val="24"/>
        </w:rPr>
        <w:t>150</w:t>
      </w:r>
      <w:r w:rsidRPr="00DE0D63">
        <w:rPr>
          <w:rFonts w:ascii="Times New Roman" w:eastAsia="宋体" w:hAnsi="Times New Roman" w:cs="Times New Roman"/>
          <w:kern w:val="0"/>
          <w:sz w:val="24"/>
        </w:rPr>
        <w:t>万亩，其中糯玉米有约</w:t>
      </w:r>
      <w:r w:rsidRPr="00DE0D63">
        <w:rPr>
          <w:rFonts w:ascii="Times New Roman" w:eastAsia="宋体" w:hAnsi="Times New Roman" w:cs="Times New Roman"/>
          <w:kern w:val="0"/>
          <w:sz w:val="24"/>
        </w:rPr>
        <w:t>100</w:t>
      </w:r>
      <w:r w:rsidRPr="00DE0D63">
        <w:rPr>
          <w:rFonts w:ascii="Times New Roman" w:eastAsia="宋体" w:hAnsi="Times New Roman" w:cs="Times New Roman"/>
          <w:kern w:val="0"/>
          <w:sz w:val="24"/>
        </w:rPr>
        <w:t>万亩，是全国糯玉米种植面积最大的省份</w:t>
      </w:r>
      <w:r w:rsidRPr="00DE0D63">
        <w:rPr>
          <w:rFonts w:ascii="Times New Roman" w:eastAsia="宋体" w:hAnsi="Times New Roman" w:cs="Times New Roman" w:hint="eastAsia"/>
          <w:kern w:val="0"/>
          <w:sz w:val="24"/>
        </w:rPr>
        <w:t>，</w:t>
      </w:r>
      <w:r w:rsidRPr="00DE0D63">
        <w:rPr>
          <w:rFonts w:ascii="Times New Roman" w:eastAsia="宋体" w:hAnsi="Times New Roman" w:cs="Times New Roman"/>
          <w:kern w:val="0"/>
          <w:sz w:val="24"/>
        </w:rPr>
        <w:t>形成以苏南和南通为中心的鲜食玉米产业带，并呈苏南、苏中向苏北拓展趋势。</w:t>
      </w:r>
      <w:r w:rsidRPr="00DE0D63">
        <w:rPr>
          <w:rFonts w:ascii="Times New Roman" w:eastAsia="宋体" w:hAnsi="Times New Roman" w:cs="Times New Roman" w:hint="eastAsia"/>
          <w:kern w:val="0"/>
          <w:sz w:val="24"/>
        </w:rPr>
        <w:t>近年</w:t>
      </w:r>
      <w:proofErr w:type="gramStart"/>
      <w:r w:rsidRPr="00DE0D63">
        <w:rPr>
          <w:rFonts w:ascii="Times New Roman" w:eastAsia="宋体" w:hAnsi="Times New Roman" w:cs="Times New Roman" w:hint="eastAsia"/>
          <w:kern w:val="0"/>
          <w:sz w:val="24"/>
        </w:rPr>
        <w:t>来苏北</w:t>
      </w:r>
      <w:proofErr w:type="gramEnd"/>
      <w:r w:rsidRPr="00DE0D63">
        <w:rPr>
          <w:rFonts w:ascii="Times New Roman" w:eastAsia="宋体" w:hAnsi="Times New Roman" w:cs="Times New Roman" w:hint="eastAsia"/>
          <w:kern w:val="0"/>
          <w:sz w:val="24"/>
        </w:rPr>
        <w:t>地区</w:t>
      </w:r>
      <w:r w:rsidRPr="00DE0D63">
        <w:rPr>
          <w:rFonts w:ascii="Times New Roman" w:eastAsia="宋体" w:hAnsi="Times New Roman" w:cs="Times New Roman"/>
          <w:kern w:val="0"/>
          <w:sz w:val="24"/>
        </w:rPr>
        <w:t>鲜食玉米种植面积逐渐扩大，采摘园、家庭农场、加工企业等规模化种植经营主体陆续涌现。</w:t>
      </w:r>
    </w:p>
    <w:p w14:paraId="7AB33F27" w14:textId="77777777" w:rsidR="00DE0D63" w:rsidRPr="00DE0D63" w:rsidRDefault="00DE0D63" w:rsidP="00DE0D63">
      <w:pPr>
        <w:spacing w:line="560" w:lineRule="exact"/>
        <w:ind w:firstLineChars="200" w:firstLine="480"/>
        <w:jc w:val="left"/>
        <w:rPr>
          <w:rFonts w:ascii="Times New Roman" w:eastAsia="宋体" w:hAnsi="Times New Roman" w:cs="Times New Roman"/>
          <w:kern w:val="0"/>
          <w:sz w:val="24"/>
        </w:rPr>
      </w:pPr>
      <w:r w:rsidRPr="00DE0D63">
        <w:rPr>
          <w:rFonts w:ascii="Times New Roman" w:eastAsia="宋体" w:hAnsi="Times New Roman" w:cs="Times New Roman"/>
          <w:kern w:val="0"/>
          <w:sz w:val="24"/>
        </w:rPr>
        <w:t>鲜食</w:t>
      </w:r>
      <w:r w:rsidRPr="00DE0D63">
        <w:rPr>
          <w:rFonts w:ascii="Times New Roman" w:eastAsia="宋体" w:hAnsi="Times New Roman" w:cs="Times New Roman" w:hint="eastAsia"/>
          <w:kern w:val="0"/>
          <w:sz w:val="24"/>
        </w:rPr>
        <w:t>糯</w:t>
      </w:r>
      <w:r w:rsidRPr="00DE0D63">
        <w:rPr>
          <w:rFonts w:ascii="Times New Roman" w:eastAsia="宋体" w:hAnsi="Times New Roman" w:cs="Times New Roman"/>
          <w:kern w:val="0"/>
          <w:sz w:val="24"/>
        </w:rPr>
        <w:t>玉米是指在乳熟期采摘新鲜果穗，供食用、保鲜或制成罐藏食品的</w:t>
      </w:r>
      <w:r w:rsidRPr="00DE0D63">
        <w:rPr>
          <w:rFonts w:ascii="Times New Roman" w:eastAsia="宋体" w:hAnsi="Times New Roman" w:cs="Times New Roman" w:hint="eastAsia"/>
          <w:kern w:val="0"/>
          <w:sz w:val="24"/>
        </w:rPr>
        <w:t>糯</w:t>
      </w:r>
      <w:r w:rsidRPr="00DE0D63">
        <w:rPr>
          <w:rFonts w:ascii="Times New Roman" w:eastAsia="宋体" w:hAnsi="Times New Roman" w:cs="Times New Roman"/>
          <w:kern w:val="0"/>
          <w:sz w:val="24"/>
        </w:rPr>
        <w:t>玉米</w:t>
      </w:r>
      <w:r w:rsidRPr="00DE0D63">
        <w:rPr>
          <w:rFonts w:ascii="Times New Roman" w:eastAsia="宋体" w:hAnsi="Times New Roman" w:cs="Times New Roman" w:hint="eastAsia"/>
          <w:kern w:val="0"/>
          <w:sz w:val="24"/>
        </w:rPr>
        <w:t>，是</w:t>
      </w:r>
      <w:r w:rsidRPr="00DE0D63">
        <w:rPr>
          <w:rFonts w:ascii="Times New Roman" w:eastAsia="宋体" w:hAnsi="Times New Roman" w:cs="Times New Roman"/>
          <w:kern w:val="0"/>
          <w:sz w:val="24"/>
        </w:rPr>
        <w:t>集粮、蔬、果、饲、工为一体的五元高效经济作物，具有生长周期短、复种指数高，食用风味好、营养成分高、加工方便，种植成本较低、经济效益高等优良特性，对改善膳食结构、增加农民收入和加速农业产业化进程都具有重要意义。江苏省鲜食玉米年种植面积约</w:t>
      </w:r>
      <w:r w:rsidRPr="00DE0D63">
        <w:rPr>
          <w:rFonts w:ascii="Times New Roman" w:eastAsia="宋体" w:hAnsi="Times New Roman" w:cs="Times New Roman"/>
          <w:kern w:val="0"/>
          <w:sz w:val="24"/>
        </w:rPr>
        <w:t>150</w:t>
      </w:r>
      <w:r w:rsidRPr="00DE0D63">
        <w:rPr>
          <w:rFonts w:ascii="Times New Roman" w:eastAsia="宋体" w:hAnsi="Times New Roman" w:cs="Times New Roman"/>
          <w:kern w:val="0"/>
          <w:sz w:val="24"/>
        </w:rPr>
        <w:t>万亩，其中糯玉米有约</w:t>
      </w:r>
      <w:r w:rsidRPr="00DE0D63">
        <w:rPr>
          <w:rFonts w:ascii="Times New Roman" w:eastAsia="宋体" w:hAnsi="Times New Roman" w:cs="Times New Roman"/>
          <w:kern w:val="0"/>
          <w:sz w:val="24"/>
        </w:rPr>
        <w:t>100</w:t>
      </w:r>
      <w:r w:rsidRPr="00DE0D63">
        <w:rPr>
          <w:rFonts w:ascii="Times New Roman" w:eastAsia="宋体" w:hAnsi="Times New Roman" w:cs="Times New Roman"/>
          <w:kern w:val="0"/>
          <w:sz w:val="24"/>
        </w:rPr>
        <w:t>万亩，是全国糯玉米种植面积最大的省份</w:t>
      </w:r>
      <w:r w:rsidRPr="00DE0D63">
        <w:rPr>
          <w:rFonts w:ascii="Times New Roman" w:eastAsia="宋体" w:hAnsi="Times New Roman" w:cs="Times New Roman" w:hint="eastAsia"/>
          <w:kern w:val="0"/>
          <w:sz w:val="24"/>
        </w:rPr>
        <w:t>，</w:t>
      </w:r>
      <w:r w:rsidRPr="00DE0D63">
        <w:rPr>
          <w:rFonts w:ascii="Times New Roman" w:eastAsia="宋体" w:hAnsi="Times New Roman" w:cs="Times New Roman"/>
          <w:kern w:val="0"/>
          <w:sz w:val="24"/>
        </w:rPr>
        <w:t>形成以苏南和南通为中心的鲜食玉米产业带，并呈苏南、苏中向苏北拓展趋势。</w:t>
      </w:r>
      <w:r w:rsidRPr="00DE0D63">
        <w:rPr>
          <w:rFonts w:ascii="Times New Roman" w:eastAsia="宋体" w:hAnsi="Times New Roman" w:cs="Times New Roman" w:hint="eastAsia"/>
          <w:kern w:val="0"/>
          <w:sz w:val="24"/>
        </w:rPr>
        <w:t>近年</w:t>
      </w:r>
      <w:proofErr w:type="gramStart"/>
      <w:r w:rsidRPr="00DE0D63">
        <w:rPr>
          <w:rFonts w:ascii="Times New Roman" w:eastAsia="宋体" w:hAnsi="Times New Roman" w:cs="Times New Roman" w:hint="eastAsia"/>
          <w:kern w:val="0"/>
          <w:sz w:val="24"/>
        </w:rPr>
        <w:t>来苏北</w:t>
      </w:r>
      <w:proofErr w:type="gramEnd"/>
      <w:r w:rsidRPr="00DE0D63">
        <w:rPr>
          <w:rFonts w:ascii="Times New Roman" w:eastAsia="宋体" w:hAnsi="Times New Roman" w:cs="Times New Roman" w:hint="eastAsia"/>
          <w:kern w:val="0"/>
          <w:sz w:val="24"/>
        </w:rPr>
        <w:t>地区</w:t>
      </w:r>
      <w:r w:rsidRPr="00DE0D63">
        <w:rPr>
          <w:rFonts w:ascii="Times New Roman" w:eastAsia="宋体" w:hAnsi="Times New Roman" w:cs="Times New Roman"/>
          <w:kern w:val="0"/>
          <w:sz w:val="24"/>
        </w:rPr>
        <w:t>鲜食玉米种植面积逐渐扩大，采摘园、家庭农场、加工企业等规模化种植经营主体陆续涌现。</w:t>
      </w:r>
    </w:p>
    <w:p w14:paraId="166C768F" w14:textId="68549380" w:rsidR="005B0795" w:rsidRPr="00DE0D63" w:rsidRDefault="00DE0D63" w:rsidP="00DE0D63">
      <w:pPr>
        <w:widowControl/>
        <w:shd w:val="clear" w:color="auto" w:fill="FFFFFF"/>
        <w:spacing w:line="348" w:lineRule="auto"/>
        <w:ind w:firstLineChars="200" w:firstLine="480"/>
        <w:jc w:val="left"/>
        <w:rPr>
          <w:rFonts w:ascii="Times New Roman" w:eastAsia="宋体" w:hAnsi="Times New Roman" w:cs="Times New Roman"/>
          <w:kern w:val="0"/>
          <w:sz w:val="24"/>
        </w:rPr>
      </w:pPr>
      <w:r w:rsidRPr="00DE0D63">
        <w:rPr>
          <w:rFonts w:ascii="Times New Roman" w:eastAsia="宋体" w:hAnsi="Times New Roman" w:cs="Times New Roman"/>
          <w:kern w:val="0"/>
          <w:sz w:val="24"/>
        </w:rPr>
        <w:t>然而</w:t>
      </w:r>
      <w:r w:rsidRPr="00DE0D63">
        <w:rPr>
          <w:rFonts w:ascii="Times New Roman" w:eastAsia="宋体" w:hAnsi="Times New Roman" w:cs="Times New Roman" w:hint="eastAsia"/>
          <w:kern w:val="0"/>
          <w:sz w:val="24"/>
        </w:rPr>
        <w:t>当前苏北</w:t>
      </w:r>
      <w:r w:rsidRPr="00DE0D63">
        <w:rPr>
          <w:rFonts w:ascii="Times New Roman" w:eastAsia="宋体" w:hAnsi="Times New Roman" w:cs="Times New Roman"/>
          <w:kern w:val="0"/>
          <w:sz w:val="24"/>
        </w:rPr>
        <w:t>地区鲜食玉米品种呈现</w:t>
      </w:r>
      <w:r w:rsidRPr="00DE0D63">
        <w:rPr>
          <w:rFonts w:ascii="Times New Roman" w:eastAsia="宋体" w:hAnsi="Times New Roman" w:cs="Times New Roman"/>
          <w:kern w:val="0"/>
          <w:sz w:val="24"/>
        </w:rPr>
        <w:t>“</w:t>
      </w:r>
      <w:r w:rsidRPr="00DE0D63">
        <w:rPr>
          <w:rFonts w:ascii="Times New Roman" w:eastAsia="宋体" w:hAnsi="Times New Roman" w:cs="Times New Roman"/>
          <w:kern w:val="0"/>
          <w:sz w:val="24"/>
        </w:rPr>
        <w:t>多杂乱</w:t>
      </w:r>
      <w:r w:rsidRPr="00DE0D63">
        <w:rPr>
          <w:rFonts w:ascii="Times New Roman" w:eastAsia="宋体" w:hAnsi="Times New Roman" w:cs="Times New Roman"/>
          <w:kern w:val="0"/>
          <w:sz w:val="24"/>
        </w:rPr>
        <w:t>”</w:t>
      </w:r>
      <w:r w:rsidRPr="00DE0D63">
        <w:rPr>
          <w:rFonts w:ascii="Times New Roman" w:eastAsia="宋体" w:hAnsi="Times New Roman" w:cs="Times New Roman"/>
          <w:kern w:val="0"/>
          <w:sz w:val="24"/>
        </w:rPr>
        <w:t>现象，品种未审先推、套牌侵权屡见不鲜，销售市场混乱</w:t>
      </w:r>
      <w:r w:rsidRPr="00DE0D63">
        <w:rPr>
          <w:rFonts w:ascii="Times New Roman" w:eastAsia="宋体" w:hAnsi="Times New Roman" w:cs="Times New Roman" w:hint="eastAsia"/>
          <w:kern w:val="0"/>
          <w:sz w:val="24"/>
        </w:rPr>
        <w:t>，</w:t>
      </w:r>
      <w:r w:rsidRPr="00DE0D63">
        <w:rPr>
          <w:rFonts w:ascii="Times New Roman" w:eastAsia="宋体" w:hAnsi="Times New Roman" w:cs="Times New Roman"/>
          <w:kern w:val="0"/>
          <w:sz w:val="24"/>
        </w:rPr>
        <w:t>主体品种和专用品种缺乏，无</w:t>
      </w:r>
      <w:r w:rsidRPr="00DE0D63">
        <w:rPr>
          <w:rFonts w:ascii="Times New Roman" w:eastAsia="宋体" w:hAnsi="Times New Roman" w:cs="Times New Roman"/>
          <w:kern w:val="0"/>
          <w:sz w:val="24"/>
        </w:rPr>
        <w:t>“</w:t>
      </w:r>
      <w:r w:rsidRPr="00DE0D63">
        <w:rPr>
          <w:rFonts w:ascii="Times New Roman" w:eastAsia="宋体" w:hAnsi="Times New Roman" w:cs="Times New Roman"/>
          <w:kern w:val="0"/>
          <w:sz w:val="24"/>
        </w:rPr>
        <w:t>金字招牌</w:t>
      </w:r>
      <w:r w:rsidRPr="00DE0D63">
        <w:rPr>
          <w:rFonts w:ascii="Times New Roman" w:eastAsia="宋体" w:hAnsi="Times New Roman" w:cs="Times New Roman"/>
          <w:kern w:val="0"/>
          <w:sz w:val="24"/>
        </w:rPr>
        <w:t>”</w:t>
      </w:r>
      <w:r w:rsidRPr="00DE0D63">
        <w:rPr>
          <w:rFonts w:ascii="Times New Roman" w:eastAsia="宋体" w:hAnsi="Times New Roman" w:cs="Times New Roman"/>
          <w:kern w:val="0"/>
          <w:sz w:val="24"/>
        </w:rPr>
        <w:t>型核心品种，缺乏市场竞争力；鲜食玉米栽培技术不规范、种植模式杂乱，</w:t>
      </w:r>
      <w:r w:rsidRPr="00DE0D63">
        <w:rPr>
          <w:rFonts w:ascii="Times New Roman" w:eastAsia="宋体" w:hAnsi="Times New Roman" w:cs="Times New Roman" w:hint="eastAsia"/>
          <w:kern w:val="0"/>
          <w:sz w:val="24"/>
        </w:rPr>
        <w:t>导致农药使用不合理、</w:t>
      </w:r>
      <w:r w:rsidRPr="00DE0D63">
        <w:rPr>
          <w:rFonts w:ascii="Times New Roman" w:eastAsia="宋体" w:hAnsi="Times New Roman" w:cs="Times New Roman"/>
          <w:kern w:val="0"/>
          <w:sz w:val="24"/>
        </w:rPr>
        <w:t>产量低</w:t>
      </w:r>
      <w:r w:rsidRPr="00DE0D63">
        <w:rPr>
          <w:rFonts w:ascii="Times New Roman" w:eastAsia="宋体" w:hAnsi="Times New Roman" w:cs="Times New Roman" w:hint="eastAsia"/>
          <w:kern w:val="0"/>
          <w:sz w:val="24"/>
        </w:rPr>
        <w:t>、</w:t>
      </w:r>
      <w:r w:rsidRPr="00DE0D63">
        <w:rPr>
          <w:rFonts w:ascii="Times New Roman" w:eastAsia="宋体" w:hAnsi="Times New Roman" w:cs="Times New Roman"/>
          <w:kern w:val="0"/>
          <w:sz w:val="24"/>
        </w:rPr>
        <w:t>品质差</w:t>
      </w:r>
      <w:r w:rsidRPr="00DE0D63">
        <w:rPr>
          <w:rFonts w:ascii="Times New Roman" w:eastAsia="宋体" w:hAnsi="Times New Roman" w:cs="Times New Roman" w:hint="eastAsia"/>
          <w:kern w:val="0"/>
          <w:sz w:val="24"/>
        </w:rPr>
        <w:t>。优良品种和配套高效栽培技术的缺乏</w:t>
      </w:r>
      <w:r w:rsidRPr="00DE0D63">
        <w:rPr>
          <w:rFonts w:ascii="Times New Roman" w:eastAsia="宋体" w:hAnsi="Times New Roman" w:cs="Times New Roman"/>
          <w:kern w:val="0"/>
          <w:sz w:val="24"/>
        </w:rPr>
        <w:t>限制了</w:t>
      </w:r>
      <w:r w:rsidRPr="00DE0D63">
        <w:rPr>
          <w:rFonts w:ascii="Times New Roman" w:eastAsia="宋体" w:hAnsi="Times New Roman" w:cs="Times New Roman" w:hint="eastAsia"/>
          <w:kern w:val="0"/>
          <w:sz w:val="24"/>
        </w:rPr>
        <w:t>鲜食玉米</w:t>
      </w:r>
      <w:r w:rsidRPr="00DE0D63">
        <w:rPr>
          <w:rFonts w:ascii="Times New Roman" w:eastAsia="宋体" w:hAnsi="Times New Roman" w:cs="Times New Roman"/>
          <w:kern w:val="0"/>
          <w:sz w:val="24"/>
        </w:rPr>
        <w:t>产量、品质、效益的提升，制约了</w:t>
      </w:r>
      <w:r w:rsidRPr="00DE0D63">
        <w:rPr>
          <w:rFonts w:ascii="Times New Roman" w:eastAsia="宋体" w:hAnsi="Times New Roman" w:cs="Times New Roman" w:hint="eastAsia"/>
          <w:kern w:val="0"/>
          <w:sz w:val="24"/>
        </w:rPr>
        <w:t>苏北地区</w:t>
      </w:r>
      <w:r w:rsidRPr="00DE0D63">
        <w:rPr>
          <w:rFonts w:ascii="Times New Roman" w:eastAsia="宋体" w:hAnsi="Times New Roman" w:cs="Times New Roman"/>
          <w:kern w:val="0"/>
          <w:sz w:val="24"/>
        </w:rPr>
        <w:t>鲜食玉米产业可持续发展。</w:t>
      </w:r>
      <w:r w:rsidRPr="00DE0D63">
        <w:rPr>
          <w:rFonts w:ascii="Times New Roman" w:eastAsia="宋体" w:hAnsi="Times New Roman" w:cs="Times New Roman" w:hint="eastAsia"/>
          <w:kern w:val="0"/>
          <w:sz w:val="24"/>
        </w:rPr>
        <w:t>彩虹</w:t>
      </w:r>
      <w:r w:rsidRPr="00DE0D63">
        <w:rPr>
          <w:rFonts w:ascii="Times New Roman" w:eastAsia="宋体" w:hAnsi="Times New Roman" w:cs="Times New Roman" w:hint="eastAsia"/>
          <w:kern w:val="0"/>
          <w:sz w:val="24"/>
        </w:rPr>
        <w:t>77</w:t>
      </w:r>
      <w:r w:rsidRPr="00DE0D63">
        <w:rPr>
          <w:rFonts w:ascii="Times New Roman" w:eastAsia="宋体" w:hAnsi="Times New Roman" w:cs="Times New Roman" w:hint="eastAsia"/>
          <w:kern w:val="0"/>
          <w:sz w:val="24"/>
        </w:rPr>
        <w:t>是连云港市农业科学院选育的</w:t>
      </w:r>
      <w:proofErr w:type="gramStart"/>
      <w:r w:rsidRPr="00DE0D63">
        <w:rPr>
          <w:rFonts w:ascii="Times New Roman" w:eastAsia="宋体" w:hAnsi="Times New Roman" w:cs="Times New Roman" w:hint="eastAsia"/>
          <w:kern w:val="0"/>
          <w:sz w:val="24"/>
        </w:rPr>
        <w:t>鲜食彩甜糯玉米</w:t>
      </w:r>
      <w:proofErr w:type="gramEnd"/>
      <w:r w:rsidRPr="00DE0D63">
        <w:rPr>
          <w:rFonts w:ascii="Times New Roman" w:eastAsia="宋体" w:hAnsi="Times New Roman" w:cs="Times New Roman" w:hint="eastAsia"/>
          <w:kern w:val="0"/>
          <w:sz w:val="24"/>
        </w:rPr>
        <w:t>品种，</w:t>
      </w:r>
      <w:r w:rsidRPr="00DE0D63">
        <w:rPr>
          <w:rFonts w:ascii="Times New Roman" w:eastAsia="宋体" w:hAnsi="Times New Roman" w:cs="Times New Roman" w:hint="eastAsia"/>
          <w:kern w:val="0"/>
          <w:sz w:val="24"/>
        </w:rPr>
        <w:t>2022</w:t>
      </w:r>
      <w:r w:rsidRPr="00DE0D63">
        <w:rPr>
          <w:rFonts w:ascii="Times New Roman" w:eastAsia="宋体" w:hAnsi="Times New Roman" w:cs="Times New Roman" w:hint="eastAsia"/>
          <w:kern w:val="0"/>
          <w:sz w:val="24"/>
        </w:rPr>
        <w:t>年通过国家玉米品种审定，具有产量高、品质佳、抗性优的特征，契合苏北地区鲜食</w:t>
      </w:r>
      <w:r w:rsidRPr="00DE0D63">
        <w:rPr>
          <w:rFonts w:ascii="Times New Roman" w:eastAsia="宋体" w:hAnsi="Times New Roman" w:cs="Times New Roman" w:hint="eastAsia"/>
          <w:kern w:val="0"/>
          <w:sz w:val="24"/>
        </w:rPr>
        <w:lastRenderedPageBreak/>
        <w:t>玉米产业对鲜食玉米优良品种的迫切需求，具有良好的推广应用前景。</w:t>
      </w:r>
      <w:r w:rsidRPr="00DE0D63">
        <w:rPr>
          <w:rFonts w:ascii="Times New Roman" w:eastAsia="宋体" w:hAnsi="Times New Roman" w:cs="Times New Roman"/>
          <w:kern w:val="0"/>
          <w:sz w:val="24"/>
        </w:rPr>
        <w:t>因此，有必要制定优质鲜食糯玉米品种彩虹</w:t>
      </w:r>
      <w:r w:rsidRPr="00DE0D63">
        <w:rPr>
          <w:rFonts w:ascii="Times New Roman" w:eastAsia="宋体" w:hAnsi="Times New Roman" w:cs="Times New Roman"/>
          <w:kern w:val="0"/>
          <w:sz w:val="24"/>
        </w:rPr>
        <w:t>77</w:t>
      </w:r>
      <w:r w:rsidRPr="00DE0D63">
        <w:rPr>
          <w:rFonts w:ascii="Times New Roman" w:eastAsia="宋体" w:hAnsi="Times New Roman" w:cs="Times New Roman"/>
          <w:kern w:val="0"/>
          <w:sz w:val="24"/>
        </w:rPr>
        <w:t>绿色高产栽培技术规程，从产地环境、播前准备、播种、田间管理、</w:t>
      </w:r>
      <w:r w:rsidRPr="00DE0D63">
        <w:rPr>
          <w:rFonts w:ascii="Times New Roman" w:eastAsia="宋体" w:hAnsi="Times New Roman" w:cs="Times New Roman" w:hint="eastAsia"/>
          <w:kern w:val="0"/>
          <w:sz w:val="24"/>
        </w:rPr>
        <w:t>绿色防控、</w:t>
      </w:r>
      <w:r w:rsidRPr="00DE0D63">
        <w:rPr>
          <w:rFonts w:ascii="Times New Roman" w:eastAsia="宋体" w:hAnsi="Times New Roman" w:cs="Times New Roman"/>
          <w:kern w:val="0"/>
          <w:sz w:val="24"/>
        </w:rPr>
        <w:t>收获和记录档案等方面规范优质鲜食糯玉米品种彩虹</w:t>
      </w:r>
      <w:r w:rsidRPr="00DE0D63">
        <w:rPr>
          <w:rFonts w:ascii="Times New Roman" w:eastAsia="宋体" w:hAnsi="Times New Roman" w:cs="Times New Roman"/>
          <w:kern w:val="0"/>
          <w:sz w:val="24"/>
        </w:rPr>
        <w:t>77</w:t>
      </w:r>
      <w:r w:rsidRPr="00DE0D63">
        <w:rPr>
          <w:rFonts w:ascii="Times New Roman" w:eastAsia="宋体" w:hAnsi="Times New Roman" w:cs="Times New Roman" w:hint="eastAsia"/>
          <w:kern w:val="0"/>
          <w:sz w:val="24"/>
        </w:rPr>
        <w:t>的</w:t>
      </w:r>
      <w:r w:rsidRPr="00DE0D63">
        <w:rPr>
          <w:rFonts w:ascii="Times New Roman" w:eastAsia="宋体" w:hAnsi="Times New Roman" w:cs="Times New Roman"/>
          <w:kern w:val="0"/>
          <w:sz w:val="24"/>
        </w:rPr>
        <w:t>生产</w:t>
      </w:r>
      <w:r w:rsidRPr="00DE0D63">
        <w:rPr>
          <w:rFonts w:ascii="Times New Roman" w:eastAsia="宋体" w:hAnsi="Times New Roman" w:cs="Times New Roman" w:hint="eastAsia"/>
          <w:kern w:val="0"/>
          <w:sz w:val="24"/>
        </w:rPr>
        <w:t>，实现“良种配良法”，促进苏北地区鲜食玉米产业发展。</w:t>
      </w:r>
    </w:p>
    <w:p w14:paraId="5A0D0B6A" w14:textId="77777777" w:rsidR="005B0795" w:rsidRDefault="005561E8">
      <w:pPr>
        <w:widowControl/>
        <w:shd w:val="clear" w:color="auto" w:fill="FFFFFF"/>
        <w:spacing w:line="348" w:lineRule="auto"/>
        <w:jc w:val="left"/>
        <w:rPr>
          <w:rFonts w:ascii="宋体" w:eastAsia="宋体" w:hAnsi="宋体" w:cs="宋体" w:hint="eastAsia"/>
          <w:b/>
          <w:color w:val="000000"/>
          <w:kern w:val="0"/>
          <w:sz w:val="27"/>
          <w:szCs w:val="27"/>
        </w:rPr>
      </w:pPr>
      <w:r>
        <w:rPr>
          <w:rFonts w:ascii="宋体" w:eastAsia="宋体" w:hAnsi="宋体" w:cs="宋体" w:hint="eastAsia"/>
          <w:b/>
          <w:color w:val="000000"/>
          <w:kern w:val="0"/>
          <w:sz w:val="27"/>
          <w:szCs w:val="27"/>
        </w:rPr>
        <w:t>二、任务来源</w:t>
      </w:r>
    </w:p>
    <w:p w14:paraId="417BB594" w14:textId="3E5A33AE" w:rsidR="005B0795" w:rsidRPr="00FB6951" w:rsidRDefault="005561E8" w:rsidP="00FB6951">
      <w:pPr>
        <w:pStyle w:val="a7"/>
        <w:spacing w:beforeLines="50" w:before="156" w:afterLines="50" w:after="156" w:line="348" w:lineRule="auto"/>
        <w:ind w:firstLine="480"/>
        <w:rPr>
          <w:rFonts w:ascii="Times New Roman"/>
          <w:b/>
          <w:bCs/>
          <w:sz w:val="24"/>
          <w:szCs w:val="24"/>
        </w:rPr>
      </w:pPr>
      <w:r>
        <w:rPr>
          <w:rFonts w:ascii="Times New Roman" w:hint="eastAsia"/>
          <w:sz w:val="24"/>
          <w:szCs w:val="24"/>
        </w:rPr>
        <w:t>根据</w:t>
      </w:r>
      <w:r w:rsidR="00DE0D63">
        <w:rPr>
          <w:rFonts w:ascii="Times New Roman" w:hint="eastAsia"/>
          <w:sz w:val="24"/>
          <w:szCs w:val="24"/>
        </w:rPr>
        <w:t>连云港市市场监督管理局</w:t>
      </w:r>
      <w:r w:rsidR="00314ECA" w:rsidRPr="00314ECA">
        <w:rPr>
          <w:rFonts w:ascii="Times New Roman" w:hint="eastAsia"/>
          <w:sz w:val="24"/>
          <w:szCs w:val="24"/>
        </w:rPr>
        <w:t>《关于下达</w:t>
      </w:r>
      <w:r w:rsidR="00314ECA" w:rsidRPr="00314ECA">
        <w:rPr>
          <w:rFonts w:ascii="Times New Roman" w:hint="eastAsia"/>
          <w:sz w:val="24"/>
          <w:szCs w:val="24"/>
        </w:rPr>
        <w:t>2024</w:t>
      </w:r>
      <w:r w:rsidR="00314ECA" w:rsidRPr="00314ECA">
        <w:rPr>
          <w:rFonts w:ascii="Times New Roman" w:hint="eastAsia"/>
          <w:sz w:val="24"/>
          <w:szCs w:val="24"/>
        </w:rPr>
        <w:t>年度连云港市地方标准项目计划的通知》的要求，组织起草了本文件。</w:t>
      </w:r>
    </w:p>
    <w:p w14:paraId="41F1C0F6" w14:textId="77777777" w:rsidR="005B0795" w:rsidRDefault="005561E8">
      <w:pPr>
        <w:widowControl/>
        <w:shd w:val="clear" w:color="auto" w:fill="FFFFFF"/>
        <w:spacing w:line="348" w:lineRule="auto"/>
        <w:jc w:val="left"/>
        <w:rPr>
          <w:rFonts w:ascii="宋体" w:eastAsia="宋体" w:hAnsi="宋体" w:cs="宋体" w:hint="eastAsia"/>
          <w:b/>
          <w:color w:val="000000"/>
          <w:kern w:val="0"/>
          <w:sz w:val="27"/>
          <w:szCs w:val="27"/>
        </w:rPr>
      </w:pPr>
      <w:r>
        <w:rPr>
          <w:rFonts w:ascii="宋体" w:eastAsia="宋体" w:hAnsi="宋体" w:cs="宋体" w:hint="eastAsia"/>
          <w:b/>
          <w:color w:val="000000"/>
          <w:kern w:val="0"/>
          <w:sz w:val="27"/>
          <w:szCs w:val="27"/>
        </w:rPr>
        <w:t>三、编制过程</w:t>
      </w:r>
    </w:p>
    <w:p w14:paraId="7284812B" w14:textId="77777777" w:rsidR="005B0795" w:rsidRDefault="005561E8" w:rsidP="00D94971">
      <w:pPr>
        <w:pStyle w:val="a7"/>
        <w:tabs>
          <w:tab w:val="clear" w:pos="4201"/>
          <w:tab w:val="clear" w:pos="9298"/>
        </w:tabs>
        <w:spacing w:beforeLines="50" w:before="156" w:afterLines="50" w:after="156" w:line="348" w:lineRule="auto"/>
        <w:ind w:firstLine="480"/>
        <w:rPr>
          <w:rFonts w:asci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>在本文件制订过程中，我们力求遵循科学、实用和可操作的原则，使制订的文件能应用于生产实践。本标准的编制主要经历了以下的几个过程：</w:t>
      </w:r>
    </w:p>
    <w:p w14:paraId="605C4CB9" w14:textId="07354B74" w:rsidR="005B0795" w:rsidRDefault="00DE0D63" w:rsidP="00D94971">
      <w:pPr>
        <w:pStyle w:val="a7"/>
        <w:spacing w:beforeLines="50" w:before="156" w:afterLines="50" w:after="156" w:line="348" w:lineRule="auto"/>
        <w:ind w:firstLine="480"/>
        <w:rPr>
          <w:rFonts w:ascii="黑体" w:eastAsia="黑体" w:hAnsi="黑体" w:cs="黑体" w:hint="eastAsia"/>
          <w:sz w:val="24"/>
          <w:szCs w:val="24"/>
        </w:rPr>
      </w:pPr>
      <w:r>
        <w:rPr>
          <w:rFonts w:cs="宋体" w:hint="eastAsia"/>
          <w:kern w:val="2"/>
          <w:sz w:val="24"/>
          <w:szCs w:val="24"/>
        </w:rPr>
        <w:t>1、</w:t>
      </w:r>
      <w:r w:rsidRPr="00955417">
        <w:rPr>
          <w:rFonts w:cs="宋体" w:hint="eastAsia"/>
          <w:kern w:val="2"/>
          <w:sz w:val="24"/>
          <w:szCs w:val="24"/>
        </w:rPr>
        <w:t>202</w:t>
      </w:r>
      <w:r>
        <w:rPr>
          <w:rFonts w:cs="宋体" w:hint="eastAsia"/>
          <w:kern w:val="2"/>
          <w:sz w:val="24"/>
          <w:szCs w:val="24"/>
        </w:rPr>
        <w:t>3</w:t>
      </w:r>
      <w:r w:rsidRPr="00955417">
        <w:rPr>
          <w:rFonts w:cs="宋体" w:hint="eastAsia"/>
          <w:kern w:val="2"/>
          <w:sz w:val="24"/>
          <w:szCs w:val="24"/>
        </w:rPr>
        <w:t>年1月-202</w:t>
      </w:r>
      <w:r>
        <w:rPr>
          <w:rFonts w:cs="宋体" w:hint="eastAsia"/>
          <w:kern w:val="2"/>
          <w:sz w:val="24"/>
          <w:szCs w:val="24"/>
        </w:rPr>
        <w:t>3</w:t>
      </w:r>
      <w:r w:rsidRPr="00955417">
        <w:rPr>
          <w:rFonts w:cs="宋体" w:hint="eastAsia"/>
          <w:kern w:val="2"/>
          <w:sz w:val="24"/>
          <w:szCs w:val="24"/>
        </w:rPr>
        <w:t>年</w:t>
      </w:r>
      <w:r>
        <w:rPr>
          <w:rFonts w:cs="宋体" w:hint="eastAsia"/>
          <w:kern w:val="2"/>
          <w:sz w:val="24"/>
          <w:szCs w:val="24"/>
        </w:rPr>
        <w:t>2</w:t>
      </w:r>
      <w:r w:rsidRPr="00955417">
        <w:rPr>
          <w:rFonts w:cs="宋体" w:hint="eastAsia"/>
          <w:kern w:val="2"/>
          <w:sz w:val="24"/>
          <w:szCs w:val="24"/>
        </w:rPr>
        <w:t>月</w:t>
      </w:r>
      <w:r w:rsidRPr="00DE0D63">
        <w:rPr>
          <w:rFonts w:ascii="黑体" w:eastAsia="黑体" w:hAnsi="黑体" w:cs="黑体" w:hint="eastAsia"/>
          <w:sz w:val="24"/>
          <w:szCs w:val="24"/>
        </w:rPr>
        <w:t>技术咨询</w:t>
      </w:r>
      <w:r>
        <w:rPr>
          <w:rFonts w:ascii="黑体" w:eastAsia="黑体" w:hAnsi="黑体" w:cs="黑体" w:hint="eastAsia"/>
          <w:sz w:val="24"/>
          <w:szCs w:val="24"/>
        </w:rPr>
        <w:t>。</w:t>
      </w:r>
      <w:r w:rsidR="005561E8">
        <w:rPr>
          <w:rFonts w:ascii="Times New Roman" w:hint="eastAsia"/>
          <w:sz w:val="24"/>
          <w:szCs w:val="24"/>
        </w:rPr>
        <w:t>针对标准可行性征求各部门有关专家意见。</w:t>
      </w:r>
    </w:p>
    <w:p w14:paraId="4FF84A05" w14:textId="08106808" w:rsidR="005B0795" w:rsidRDefault="005561E8" w:rsidP="00D94971">
      <w:pPr>
        <w:pStyle w:val="a7"/>
        <w:spacing w:beforeLines="50" w:before="156" w:afterLines="50" w:after="156" w:line="348" w:lineRule="auto"/>
        <w:ind w:firstLine="480"/>
        <w:rPr>
          <w:rFonts w:ascii="Times New Roman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2、</w:t>
      </w:r>
      <w:r w:rsidR="00DE0D63" w:rsidRPr="00DE0D63">
        <w:rPr>
          <w:rFonts w:ascii="黑体" w:eastAsia="黑体" w:hAnsi="黑体" w:cs="黑体" w:hint="eastAsia"/>
          <w:sz w:val="24"/>
          <w:szCs w:val="24"/>
        </w:rPr>
        <w:t>2023年</w:t>
      </w:r>
      <w:r w:rsidR="00DE0D63">
        <w:rPr>
          <w:rFonts w:ascii="黑体" w:eastAsia="黑体" w:hAnsi="黑体" w:cs="黑体" w:hint="eastAsia"/>
          <w:sz w:val="24"/>
          <w:szCs w:val="24"/>
        </w:rPr>
        <w:t>2</w:t>
      </w:r>
      <w:r w:rsidR="00DE0D63" w:rsidRPr="00DE0D63">
        <w:rPr>
          <w:rFonts w:ascii="黑体" w:eastAsia="黑体" w:hAnsi="黑体" w:cs="黑体" w:hint="eastAsia"/>
          <w:sz w:val="24"/>
          <w:szCs w:val="24"/>
        </w:rPr>
        <w:t>月-2023年</w:t>
      </w:r>
      <w:r w:rsidR="00DE0D63">
        <w:rPr>
          <w:rFonts w:ascii="黑体" w:eastAsia="黑体" w:hAnsi="黑体" w:cs="黑体" w:hint="eastAsia"/>
          <w:sz w:val="24"/>
          <w:szCs w:val="24"/>
        </w:rPr>
        <w:t>3</w:t>
      </w:r>
      <w:r w:rsidR="00DE0D63" w:rsidRPr="00DE0D63">
        <w:rPr>
          <w:rFonts w:ascii="黑体" w:eastAsia="黑体" w:hAnsi="黑体" w:cs="黑体" w:hint="eastAsia"/>
          <w:sz w:val="24"/>
          <w:szCs w:val="24"/>
        </w:rPr>
        <w:t>月</w:t>
      </w:r>
      <w:r>
        <w:rPr>
          <w:rFonts w:ascii="黑体" w:eastAsia="黑体" w:hAnsi="黑体" w:cs="黑体" w:hint="eastAsia"/>
          <w:sz w:val="24"/>
          <w:szCs w:val="24"/>
        </w:rPr>
        <w:t xml:space="preserve"> </w:t>
      </w:r>
      <w:r w:rsidR="00DE0D63">
        <w:rPr>
          <w:rFonts w:ascii="黑体" w:eastAsia="黑体" w:hAnsi="黑体" w:cs="黑体" w:hint="eastAsia"/>
          <w:sz w:val="24"/>
          <w:szCs w:val="24"/>
        </w:rPr>
        <w:t>调查研究。</w:t>
      </w:r>
      <w:r>
        <w:rPr>
          <w:rFonts w:ascii="Times New Roman" w:hint="eastAsia"/>
          <w:sz w:val="24"/>
          <w:szCs w:val="24"/>
        </w:rPr>
        <w:t>查阅各类相关资料，有针对性地收集有关国家标准和技术文献，经过认真的分析、整理和归类，对可行性进行了全面的分析并选择了近</w:t>
      </w:r>
      <w:r>
        <w:rPr>
          <w:rFonts w:ascii="Times New Roman" w:hint="eastAsia"/>
          <w:sz w:val="24"/>
          <w:szCs w:val="24"/>
        </w:rPr>
        <w:t>20</w:t>
      </w:r>
      <w:r>
        <w:rPr>
          <w:rFonts w:ascii="Times New Roman" w:hint="eastAsia"/>
          <w:sz w:val="24"/>
          <w:szCs w:val="24"/>
        </w:rPr>
        <w:t>份作为主要参考文献。</w:t>
      </w:r>
    </w:p>
    <w:p w14:paraId="033C827A" w14:textId="60F7139F" w:rsidR="005B0795" w:rsidRDefault="005561E8" w:rsidP="00D94971">
      <w:pPr>
        <w:pStyle w:val="a7"/>
        <w:spacing w:beforeLines="50" w:before="156" w:afterLines="50" w:after="156" w:line="348" w:lineRule="auto"/>
        <w:ind w:firstLine="480"/>
        <w:rPr>
          <w:rFonts w:ascii="Times New Roman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3、</w:t>
      </w:r>
      <w:r w:rsidR="00DE0D63" w:rsidRPr="00DE0D63">
        <w:rPr>
          <w:rFonts w:ascii="黑体" w:eastAsia="黑体" w:hAnsi="黑体" w:cs="黑体" w:hint="eastAsia"/>
          <w:sz w:val="24"/>
          <w:szCs w:val="24"/>
        </w:rPr>
        <w:t>2023年</w:t>
      </w:r>
      <w:r w:rsidR="00DE0D63">
        <w:rPr>
          <w:rFonts w:ascii="黑体" w:eastAsia="黑体" w:hAnsi="黑体" w:cs="黑体" w:hint="eastAsia"/>
          <w:sz w:val="24"/>
          <w:szCs w:val="24"/>
        </w:rPr>
        <w:t>3</w:t>
      </w:r>
      <w:r w:rsidR="00DE0D63" w:rsidRPr="00DE0D63">
        <w:rPr>
          <w:rFonts w:ascii="黑体" w:eastAsia="黑体" w:hAnsi="黑体" w:cs="黑体" w:hint="eastAsia"/>
          <w:sz w:val="24"/>
          <w:szCs w:val="24"/>
        </w:rPr>
        <w:t>月-2023年</w:t>
      </w:r>
      <w:r w:rsidR="00DE0D63">
        <w:rPr>
          <w:rFonts w:ascii="黑体" w:eastAsia="黑体" w:hAnsi="黑体" w:cs="黑体" w:hint="eastAsia"/>
          <w:sz w:val="24"/>
          <w:szCs w:val="24"/>
        </w:rPr>
        <w:t>10</w:t>
      </w:r>
      <w:r w:rsidR="00DE0D63" w:rsidRPr="00DE0D63">
        <w:rPr>
          <w:rFonts w:ascii="黑体" w:eastAsia="黑体" w:hAnsi="黑体" w:cs="黑体" w:hint="eastAsia"/>
          <w:sz w:val="24"/>
          <w:szCs w:val="24"/>
        </w:rPr>
        <w:t>月</w:t>
      </w:r>
      <w:r w:rsidR="00DE0D63">
        <w:rPr>
          <w:rFonts w:ascii="黑体" w:eastAsia="黑体" w:hAnsi="黑体" w:cs="黑体" w:hint="eastAsia"/>
          <w:sz w:val="24"/>
          <w:szCs w:val="24"/>
        </w:rPr>
        <w:t xml:space="preserve"> 试验研究。</w:t>
      </w:r>
      <w:r>
        <w:rPr>
          <w:rFonts w:ascii="黑体" w:eastAsia="黑体" w:hAnsi="黑体" w:cs="黑体" w:hint="eastAsia"/>
          <w:sz w:val="24"/>
          <w:szCs w:val="24"/>
        </w:rPr>
        <w:t xml:space="preserve"> </w:t>
      </w:r>
      <w:r>
        <w:rPr>
          <w:rFonts w:ascii="Times New Roman" w:hint="eastAsia"/>
          <w:sz w:val="24"/>
          <w:szCs w:val="24"/>
        </w:rPr>
        <w:t>开展了</w:t>
      </w:r>
      <w:r w:rsidR="00D94971">
        <w:rPr>
          <w:rFonts w:ascii="Times New Roman" w:hint="eastAsia"/>
          <w:sz w:val="24"/>
          <w:szCs w:val="24"/>
        </w:rPr>
        <w:t>鲜食糯玉米</w:t>
      </w:r>
      <w:r>
        <w:rPr>
          <w:rFonts w:ascii="Times New Roman" w:hint="eastAsia"/>
          <w:sz w:val="24"/>
          <w:szCs w:val="24"/>
        </w:rPr>
        <w:t>品种</w:t>
      </w:r>
      <w:r w:rsidR="00D94971">
        <w:rPr>
          <w:rFonts w:ascii="Times New Roman" w:hint="eastAsia"/>
          <w:sz w:val="24"/>
          <w:szCs w:val="24"/>
        </w:rPr>
        <w:t>彩虹</w:t>
      </w:r>
      <w:r w:rsidR="00D94971">
        <w:rPr>
          <w:rFonts w:ascii="Times New Roman" w:hint="eastAsia"/>
          <w:sz w:val="24"/>
          <w:szCs w:val="24"/>
        </w:rPr>
        <w:t>77</w:t>
      </w:r>
      <w:r>
        <w:rPr>
          <w:rFonts w:ascii="Times New Roman" w:hint="eastAsia"/>
          <w:sz w:val="24"/>
          <w:szCs w:val="24"/>
        </w:rPr>
        <w:t>播期、肥料、密度研究。通过大量的田间观察、试验，研究了</w:t>
      </w:r>
      <w:r w:rsidR="00D94971">
        <w:rPr>
          <w:rFonts w:ascii="Times New Roman" w:hint="eastAsia"/>
          <w:sz w:val="24"/>
          <w:szCs w:val="24"/>
        </w:rPr>
        <w:t>彩虹</w:t>
      </w:r>
      <w:r w:rsidR="00D94971">
        <w:rPr>
          <w:rFonts w:ascii="Times New Roman" w:hint="eastAsia"/>
          <w:sz w:val="24"/>
          <w:szCs w:val="24"/>
        </w:rPr>
        <w:t>77</w:t>
      </w:r>
      <w:r>
        <w:rPr>
          <w:rFonts w:ascii="Times New Roman" w:hint="eastAsia"/>
          <w:sz w:val="24"/>
          <w:szCs w:val="24"/>
        </w:rPr>
        <w:t>适期播种、水肥管理、病虫草害防治、</w:t>
      </w:r>
      <w:r w:rsidR="00D94971">
        <w:rPr>
          <w:rFonts w:ascii="Times New Roman" w:hint="eastAsia"/>
          <w:sz w:val="24"/>
          <w:szCs w:val="24"/>
        </w:rPr>
        <w:t>适宜采收期等关键技术，在试验、示范的基础上，制鲜食糯玉米新</w:t>
      </w:r>
      <w:r>
        <w:rPr>
          <w:rFonts w:ascii="Times New Roman" w:hint="eastAsia"/>
          <w:sz w:val="24"/>
          <w:szCs w:val="24"/>
        </w:rPr>
        <w:t>品种</w:t>
      </w:r>
      <w:r w:rsidR="00D94971">
        <w:rPr>
          <w:rFonts w:ascii="Times New Roman" w:hint="eastAsia"/>
          <w:sz w:val="24"/>
          <w:szCs w:val="24"/>
        </w:rPr>
        <w:t>彩虹</w:t>
      </w:r>
      <w:r w:rsidR="00D94971">
        <w:rPr>
          <w:rFonts w:ascii="Times New Roman" w:hint="eastAsia"/>
          <w:sz w:val="24"/>
          <w:szCs w:val="24"/>
        </w:rPr>
        <w:t>77</w:t>
      </w:r>
      <w:r w:rsidR="00D94971">
        <w:rPr>
          <w:rFonts w:ascii="Times New Roman" w:hint="eastAsia"/>
          <w:sz w:val="24"/>
          <w:szCs w:val="24"/>
        </w:rPr>
        <w:t>绿色</w:t>
      </w:r>
      <w:r>
        <w:rPr>
          <w:rFonts w:ascii="Times New Roman" w:hint="eastAsia"/>
          <w:sz w:val="24"/>
          <w:szCs w:val="24"/>
        </w:rPr>
        <w:t>高产栽培技术规程。</w:t>
      </w:r>
    </w:p>
    <w:p w14:paraId="436641EF" w14:textId="45A67450" w:rsidR="005B0795" w:rsidRDefault="005561E8" w:rsidP="00D94971">
      <w:pPr>
        <w:pStyle w:val="a7"/>
        <w:spacing w:beforeLines="50" w:before="156" w:afterLines="50" w:after="156" w:line="348" w:lineRule="auto"/>
        <w:ind w:firstLine="480"/>
        <w:rPr>
          <w:rFonts w:ascii="Times New Roman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4、</w:t>
      </w:r>
      <w:r w:rsidR="00DE0D63">
        <w:rPr>
          <w:rFonts w:ascii="黑体" w:eastAsia="黑体" w:hAnsi="黑体" w:cs="黑体" w:hint="eastAsia"/>
          <w:sz w:val="24"/>
          <w:szCs w:val="24"/>
        </w:rPr>
        <w:t>2023年11月-2024年1月</w:t>
      </w:r>
      <w:r>
        <w:rPr>
          <w:rFonts w:ascii="黑体" w:eastAsia="黑体" w:hAnsi="黑体" w:cs="黑体" w:hint="eastAsia"/>
          <w:sz w:val="24"/>
          <w:szCs w:val="24"/>
        </w:rPr>
        <w:t>起草文本</w:t>
      </w:r>
      <w:r w:rsidR="00DE0D63">
        <w:rPr>
          <w:rFonts w:ascii="黑体" w:eastAsia="黑体" w:hAnsi="黑体" w:cs="黑体" w:hint="eastAsia"/>
          <w:sz w:val="24"/>
          <w:szCs w:val="24"/>
        </w:rPr>
        <w:t>。</w:t>
      </w:r>
      <w:r w:rsidR="0006612F">
        <w:rPr>
          <w:rFonts w:ascii="Times New Roman" w:hint="eastAsia"/>
          <w:sz w:val="24"/>
          <w:szCs w:val="24"/>
        </w:rPr>
        <w:t>2024</w:t>
      </w:r>
      <w:r w:rsidR="0006612F">
        <w:rPr>
          <w:rFonts w:ascii="Times New Roman" w:hint="eastAsia"/>
          <w:sz w:val="24"/>
          <w:szCs w:val="24"/>
        </w:rPr>
        <w:t>年</w:t>
      </w:r>
      <w:r w:rsidR="0006612F">
        <w:rPr>
          <w:rFonts w:ascii="Times New Roman" w:hint="eastAsia"/>
          <w:sz w:val="24"/>
          <w:szCs w:val="24"/>
        </w:rPr>
        <w:t>1</w:t>
      </w:r>
      <w:r w:rsidR="0006612F">
        <w:rPr>
          <w:rFonts w:ascii="Times New Roman" w:hint="eastAsia"/>
          <w:sz w:val="24"/>
          <w:szCs w:val="24"/>
        </w:rPr>
        <w:t>月，筹备组在连云港市召开第一次会议，</w:t>
      </w:r>
      <w:r>
        <w:rPr>
          <w:rFonts w:ascii="Times New Roman" w:hint="eastAsia"/>
          <w:sz w:val="24"/>
          <w:szCs w:val="24"/>
        </w:rPr>
        <w:t>编制小组在相关资料和研究基础上，编制出《</w:t>
      </w:r>
      <w:r w:rsidR="00D94971">
        <w:rPr>
          <w:rFonts w:ascii="Times New Roman" w:hint="eastAsia"/>
          <w:sz w:val="24"/>
          <w:szCs w:val="24"/>
        </w:rPr>
        <w:t>优质鲜食糯玉米品种彩虹</w:t>
      </w:r>
      <w:r w:rsidR="00D94971">
        <w:rPr>
          <w:rFonts w:ascii="Times New Roman" w:hint="eastAsia"/>
          <w:sz w:val="24"/>
          <w:szCs w:val="24"/>
        </w:rPr>
        <w:t>77</w:t>
      </w:r>
      <w:r w:rsidR="00D94971">
        <w:rPr>
          <w:rFonts w:ascii="Times New Roman" w:hint="eastAsia"/>
          <w:sz w:val="24"/>
          <w:szCs w:val="24"/>
        </w:rPr>
        <w:t>绿色</w:t>
      </w:r>
      <w:r>
        <w:rPr>
          <w:rFonts w:ascii="Times New Roman" w:hint="eastAsia"/>
          <w:sz w:val="24"/>
          <w:szCs w:val="24"/>
        </w:rPr>
        <w:t>高产栽培技术规程》初稿</w:t>
      </w:r>
      <w:r w:rsidR="0006612F">
        <w:rPr>
          <w:rFonts w:ascii="Times New Roman" w:hint="eastAsia"/>
          <w:sz w:val="24"/>
          <w:szCs w:val="24"/>
        </w:rPr>
        <w:t>。</w:t>
      </w:r>
      <w:r w:rsidR="0006612F">
        <w:rPr>
          <w:rFonts w:ascii="Times New Roman" w:hint="eastAsia"/>
          <w:sz w:val="24"/>
          <w:szCs w:val="24"/>
        </w:rPr>
        <w:t>2024</w:t>
      </w:r>
      <w:r w:rsidR="0006612F">
        <w:rPr>
          <w:rFonts w:ascii="Times New Roman" w:hint="eastAsia"/>
          <w:sz w:val="24"/>
          <w:szCs w:val="24"/>
        </w:rPr>
        <w:t>年</w:t>
      </w:r>
      <w:r w:rsidR="0006612F">
        <w:rPr>
          <w:rFonts w:ascii="Times New Roman" w:hint="eastAsia"/>
          <w:sz w:val="24"/>
          <w:szCs w:val="24"/>
        </w:rPr>
        <w:t>2</w:t>
      </w:r>
      <w:r w:rsidR="0006612F">
        <w:rPr>
          <w:rFonts w:ascii="Times New Roman" w:hint="eastAsia"/>
          <w:sz w:val="24"/>
          <w:szCs w:val="24"/>
        </w:rPr>
        <w:t>月编制小组召开第二次会议，</w:t>
      </w:r>
      <w:proofErr w:type="gramStart"/>
      <w:r w:rsidR="0006612F">
        <w:rPr>
          <w:rFonts w:ascii="Times New Roman" w:hint="eastAsia"/>
          <w:sz w:val="24"/>
          <w:szCs w:val="24"/>
        </w:rPr>
        <w:t>对变标准</w:t>
      </w:r>
      <w:proofErr w:type="gramEnd"/>
      <w:r w:rsidR="0006612F">
        <w:rPr>
          <w:rFonts w:ascii="Times New Roman" w:hint="eastAsia"/>
          <w:sz w:val="24"/>
          <w:szCs w:val="24"/>
        </w:rPr>
        <w:t>草稿进行了修改和讨论。</w:t>
      </w:r>
      <w:r w:rsidR="0006612F">
        <w:rPr>
          <w:rFonts w:ascii="Times New Roman" w:hint="eastAsia"/>
          <w:sz w:val="24"/>
          <w:szCs w:val="24"/>
        </w:rPr>
        <w:t>2024</w:t>
      </w:r>
      <w:r w:rsidR="0006612F">
        <w:rPr>
          <w:rFonts w:ascii="Times New Roman" w:hint="eastAsia"/>
          <w:sz w:val="24"/>
          <w:szCs w:val="24"/>
        </w:rPr>
        <w:t>年</w:t>
      </w:r>
      <w:r w:rsidR="0006612F">
        <w:rPr>
          <w:rFonts w:ascii="Times New Roman" w:hint="eastAsia"/>
          <w:sz w:val="24"/>
          <w:szCs w:val="24"/>
        </w:rPr>
        <w:t>3</w:t>
      </w:r>
      <w:r w:rsidR="0006612F">
        <w:rPr>
          <w:rFonts w:ascii="Times New Roman" w:hint="eastAsia"/>
          <w:sz w:val="24"/>
          <w:szCs w:val="24"/>
        </w:rPr>
        <w:t>月</w:t>
      </w:r>
      <w:r>
        <w:rPr>
          <w:rFonts w:ascii="Times New Roman" w:hint="eastAsia"/>
          <w:sz w:val="24"/>
          <w:szCs w:val="24"/>
        </w:rPr>
        <w:t>，</w:t>
      </w:r>
      <w:r w:rsidR="0006612F">
        <w:rPr>
          <w:rFonts w:ascii="Times New Roman" w:hint="eastAsia"/>
          <w:sz w:val="24"/>
          <w:szCs w:val="24"/>
        </w:rPr>
        <w:t>本标准广泛征求</w:t>
      </w:r>
      <w:r>
        <w:rPr>
          <w:rFonts w:ascii="Times New Roman" w:hint="eastAsia"/>
          <w:sz w:val="24"/>
          <w:szCs w:val="24"/>
        </w:rPr>
        <w:t>有关专家</w:t>
      </w:r>
      <w:r w:rsidR="0006612F">
        <w:rPr>
          <w:rFonts w:ascii="Times New Roman" w:hint="eastAsia"/>
          <w:sz w:val="24"/>
          <w:szCs w:val="24"/>
        </w:rPr>
        <w:t>意见并</w:t>
      </w:r>
      <w:r>
        <w:rPr>
          <w:rFonts w:ascii="Times New Roman" w:hint="eastAsia"/>
          <w:sz w:val="24"/>
          <w:szCs w:val="24"/>
        </w:rPr>
        <w:t>结合生产上应用，形成送审稿。</w:t>
      </w:r>
    </w:p>
    <w:p w14:paraId="44FC4FD5" w14:textId="77777777" w:rsidR="005B0795" w:rsidRDefault="005561E8">
      <w:pPr>
        <w:widowControl/>
        <w:shd w:val="clear" w:color="auto" w:fill="FFFFFF"/>
        <w:spacing w:line="348" w:lineRule="auto"/>
        <w:jc w:val="left"/>
        <w:rPr>
          <w:rFonts w:ascii="宋体" w:eastAsia="宋体" w:hAnsi="宋体" w:cs="宋体" w:hint="eastAsia"/>
          <w:b/>
          <w:color w:val="000000"/>
          <w:kern w:val="0"/>
          <w:sz w:val="27"/>
          <w:szCs w:val="27"/>
        </w:rPr>
      </w:pPr>
      <w:r>
        <w:rPr>
          <w:rFonts w:ascii="宋体" w:eastAsia="宋体" w:hAnsi="宋体" w:cs="宋体" w:hint="eastAsia"/>
          <w:b/>
          <w:color w:val="000000"/>
          <w:kern w:val="0"/>
          <w:sz w:val="27"/>
          <w:szCs w:val="27"/>
        </w:rPr>
        <w:t>四、主要内容技术指标确立</w:t>
      </w:r>
    </w:p>
    <w:p w14:paraId="1DBDE114" w14:textId="77777777" w:rsidR="00734B97" w:rsidRDefault="00734B97" w:rsidP="00D94971">
      <w:pPr>
        <w:pStyle w:val="a7"/>
        <w:spacing w:beforeLines="50" w:before="156" w:afterLines="50" w:after="156" w:line="348" w:lineRule="auto"/>
        <w:ind w:firstLine="480"/>
        <w:rPr>
          <w:rFonts w:asci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lastRenderedPageBreak/>
        <w:t>（一）编制原则</w:t>
      </w:r>
    </w:p>
    <w:p w14:paraId="1E8F7F57" w14:textId="02A0AD4C" w:rsidR="005B0795" w:rsidRDefault="0060699A" w:rsidP="00D94971">
      <w:pPr>
        <w:pStyle w:val="a7"/>
        <w:spacing w:beforeLines="50" w:before="156" w:afterLines="50" w:after="156" w:line="348" w:lineRule="auto"/>
        <w:ind w:firstLine="480"/>
        <w:rPr>
          <w:rFonts w:asci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>本标准的结构及</w:t>
      </w:r>
      <w:proofErr w:type="gramStart"/>
      <w:r>
        <w:rPr>
          <w:rFonts w:ascii="Times New Roman" w:hint="eastAsia"/>
          <w:sz w:val="24"/>
          <w:szCs w:val="24"/>
        </w:rPr>
        <w:t>编写按</w:t>
      </w:r>
      <w:proofErr w:type="gramEnd"/>
      <w:r w:rsidRPr="00AE0DBA">
        <w:t>GB/T1.1</w:t>
      </w:r>
      <w:r w:rsidRPr="00AE0DBA">
        <w:rPr>
          <w:rFonts w:hint="eastAsia"/>
        </w:rPr>
        <w:t>-</w:t>
      </w:r>
      <w:r>
        <w:rPr>
          <w:rFonts w:hint="eastAsia"/>
        </w:rPr>
        <w:t>2020《</w:t>
      </w:r>
      <w:r w:rsidRPr="00AE0DBA">
        <w:rPr>
          <w:rFonts w:hint="eastAsia"/>
        </w:rPr>
        <w:t>标准化工作导则 第1部分：标准化文件的结构和起草规则</w:t>
      </w:r>
      <w:r>
        <w:rPr>
          <w:rFonts w:hint="eastAsia"/>
        </w:rPr>
        <w:t>》</w:t>
      </w:r>
      <w:r w:rsidRPr="00AE0DBA">
        <w:rPr>
          <w:rFonts w:hint="eastAsia"/>
        </w:rPr>
        <w:t>的规定</w:t>
      </w:r>
      <w:r>
        <w:rPr>
          <w:rFonts w:hint="eastAsia"/>
        </w:rPr>
        <w:t>编写。本标准遵循一下原则：</w:t>
      </w:r>
      <w:r w:rsidR="00D63F84">
        <w:rPr>
          <w:rFonts w:hint="eastAsia"/>
        </w:rPr>
        <w:t>一、突出地域性，本标准适合彩虹77在连云港地区设施及大田种植生产。二、有利于提高彩虹77产量。三、具有实际可操作性。本标准实施简单，可操作性和经济效益好，易于推广。</w:t>
      </w:r>
    </w:p>
    <w:p w14:paraId="30C15B0D" w14:textId="1080BFCC" w:rsidR="00734B97" w:rsidRPr="00D63F84" w:rsidRDefault="00734B97" w:rsidP="00734B97">
      <w:pPr>
        <w:pStyle w:val="a7"/>
        <w:tabs>
          <w:tab w:val="clear" w:pos="4201"/>
          <w:tab w:val="clear" w:pos="9298"/>
          <w:tab w:val="left" w:pos="360"/>
        </w:tabs>
        <w:spacing w:beforeLines="50" w:before="156" w:afterLines="50" w:after="156"/>
        <w:ind w:left="360" w:firstLineChars="0" w:firstLine="0"/>
        <w:rPr>
          <w:rFonts w:ascii="Times New Roman"/>
          <w:sz w:val="24"/>
          <w:szCs w:val="24"/>
        </w:rPr>
      </w:pPr>
      <w:r w:rsidRPr="00D63F84">
        <w:rPr>
          <w:rFonts w:ascii="Times New Roman" w:hint="eastAsia"/>
          <w:sz w:val="24"/>
          <w:szCs w:val="24"/>
        </w:rPr>
        <w:t>（二）确定主要指标的内容及依据</w:t>
      </w:r>
    </w:p>
    <w:p w14:paraId="2E271162" w14:textId="16ED92AD" w:rsidR="00734B97" w:rsidRPr="00D63F84" w:rsidRDefault="0060699A" w:rsidP="00D63F84">
      <w:pPr>
        <w:pStyle w:val="a7"/>
        <w:spacing w:beforeLines="50" w:before="156" w:afterLines="50" w:after="156" w:line="348" w:lineRule="auto"/>
        <w:ind w:firstLine="480"/>
        <w:rPr>
          <w:rFonts w:ascii="Times New Roman"/>
          <w:sz w:val="24"/>
          <w:szCs w:val="24"/>
        </w:rPr>
      </w:pPr>
      <w:r w:rsidRPr="00D63F84">
        <w:rPr>
          <w:rFonts w:ascii="Times New Roman" w:hint="eastAsia"/>
          <w:sz w:val="24"/>
          <w:szCs w:val="24"/>
        </w:rPr>
        <w:t>1</w:t>
      </w:r>
      <w:r w:rsidRPr="00D63F84">
        <w:rPr>
          <w:rFonts w:ascii="Times New Roman" w:hint="eastAsia"/>
          <w:sz w:val="24"/>
          <w:szCs w:val="24"/>
        </w:rPr>
        <w:t>、</w:t>
      </w:r>
      <w:r w:rsidR="00734B97" w:rsidRPr="00D63F84">
        <w:rPr>
          <w:rFonts w:ascii="Times New Roman"/>
          <w:sz w:val="24"/>
          <w:szCs w:val="24"/>
        </w:rPr>
        <w:t>土壤与肥料</w:t>
      </w:r>
    </w:p>
    <w:p w14:paraId="2BD2B039" w14:textId="77777777" w:rsidR="00734B97" w:rsidRPr="00D63F84" w:rsidRDefault="00734B97" w:rsidP="00D63F84">
      <w:pPr>
        <w:pStyle w:val="a7"/>
        <w:spacing w:beforeLines="50" w:before="156" w:afterLines="50" w:after="156" w:line="348" w:lineRule="auto"/>
        <w:ind w:firstLine="480"/>
        <w:rPr>
          <w:rFonts w:ascii="Times New Roman"/>
          <w:sz w:val="24"/>
          <w:szCs w:val="24"/>
        </w:rPr>
      </w:pPr>
      <w:r w:rsidRPr="00D63F84">
        <w:rPr>
          <w:rFonts w:ascii="Times New Roman"/>
          <w:sz w:val="24"/>
          <w:szCs w:val="24"/>
        </w:rPr>
        <w:t>土壤主要包括粘质潮盐土、湖黑土、白浆土、黄土、岗黑土等。近年来，随着可持续农业发展，政府对农业环境越来越重视，有机肥的投入增大，氮肥投入更趋合理，磷肥、钾肥施入不断提高，各类肥料的投入比例、施入时间、施入量均有利于高产、优质栽培生产。所有这些，均为标准化投入奠定了土壤肥料基础。</w:t>
      </w:r>
    </w:p>
    <w:p w14:paraId="4CBF4975" w14:textId="30D87FD3" w:rsidR="00734B97" w:rsidRPr="00D63F84" w:rsidRDefault="0060699A" w:rsidP="00D63F84">
      <w:pPr>
        <w:pStyle w:val="a7"/>
        <w:spacing w:beforeLines="50" w:before="156" w:afterLines="50" w:after="156" w:line="348" w:lineRule="auto"/>
        <w:ind w:firstLine="480"/>
        <w:rPr>
          <w:rFonts w:ascii="Times New Roman"/>
          <w:sz w:val="24"/>
          <w:szCs w:val="24"/>
        </w:rPr>
      </w:pPr>
      <w:r w:rsidRPr="00D63F84">
        <w:rPr>
          <w:rFonts w:ascii="Times New Roman" w:hint="eastAsia"/>
          <w:sz w:val="24"/>
          <w:szCs w:val="24"/>
        </w:rPr>
        <w:t>2</w:t>
      </w:r>
      <w:r w:rsidRPr="00D63F84">
        <w:rPr>
          <w:rFonts w:ascii="Times New Roman" w:hint="eastAsia"/>
          <w:sz w:val="24"/>
          <w:szCs w:val="24"/>
        </w:rPr>
        <w:t>、</w:t>
      </w:r>
      <w:r w:rsidR="00734B97" w:rsidRPr="00D63F84">
        <w:rPr>
          <w:rFonts w:ascii="Times New Roman"/>
          <w:sz w:val="24"/>
          <w:szCs w:val="24"/>
        </w:rPr>
        <w:t>水力资源</w:t>
      </w:r>
    </w:p>
    <w:p w14:paraId="6171E3AB" w14:textId="0CC6BEBF" w:rsidR="00734B97" w:rsidRPr="00D63F84" w:rsidRDefault="00734B97" w:rsidP="00D63F84">
      <w:pPr>
        <w:pStyle w:val="a7"/>
        <w:spacing w:beforeLines="50" w:before="156" w:afterLines="50" w:after="156" w:line="348" w:lineRule="auto"/>
        <w:ind w:firstLine="480"/>
        <w:rPr>
          <w:rFonts w:ascii="Times New Roman"/>
          <w:sz w:val="24"/>
          <w:szCs w:val="24"/>
        </w:rPr>
      </w:pPr>
      <w:r w:rsidRPr="00D63F84">
        <w:rPr>
          <w:rFonts w:ascii="Times New Roman"/>
          <w:sz w:val="24"/>
          <w:szCs w:val="24"/>
        </w:rPr>
        <w:t>地区平均年降水量为</w:t>
      </w:r>
      <w:r w:rsidRPr="00D63F84">
        <w:rPr>
          <w:rFonts w:ascii="Times New Roman"/>
          <w:sz w:val="24"/>
          <w:szCs w:val="24"/>
        </w:rPr>
        <w:t>948mm</w:t>
      </w:r>
      <w:r w:rsidRPr="00D63F84">
        <w:rPr>
          <w:rFonts w:ascii="Times New Roman"/>
          <w:sz w:val="24"/>
          <w:szCs w:val="24"/>
        </w:rPr>
        <w:t>，</w:t>
      </w:r>
      <w:r w:rsidRPr="00D63F84">
        <w:rPr>
          <w:rFonts w:ascii="Times New Roman"/>
          <w:sz w:val="24"/>
          <w:szCs w:val="24"/>
        </w:rPr>
        <w:t>5</w:t>
      </w:r>
      <w:r w:rsidRPr="00D63F84">
        <w:rPr>
          <w:rFonts w:ascii="Times New Roman"/>
          <w:sz w:val="24"/>
          <w:szCs w:val="24"/>
        </w:rPr>
        <w:t>月至</w:t>
      </w:r>
      <w:r w:rsidRPr="00D63F84">
        <w:rPr>
          <w:rFonts w:ascii="Times New Roman"/>
          <w:sz w:val="24"/>
          <w:szCs w:val="24"/>
        </w:rPr>
        <w:t>10</w:t>
      </w:r>
      <w:r w:rsidRPr="00D63F84">
        <w:rPr>
          <w:rFonts w:ascii="Times New Roman"/>
          <w:sz w:val="24"/>
          <w:szCs w:val="24"/>
        </w:rPr>
        <w:t>月降水量为</w:t>
      </w:r>
      <w:r w:rsidRPr="00D63F84">
        <w:rPr>
          <w:rFonts w:ascii="Times New Roman"/>
          <w:sz w:val="24"/>
          <w:szCs w:val="24"/>
        </w:rPr>
        <w:t>787.4mm</w:t>
      </w:r>
      <w:r w:rsidRPr="00D63F84">
        <w:rPr>
          <w:rFonts w:ascii="Times New Roman"/>
          <w:sz w:val="24"/>
          <w:szCs w:val="24"/>
        </w:rPr>
        <w:t>。江苏省的河道及水库有着丰富的水资源，能够满足</w:t>
      </w:r>
      <w:r w:rsidRPr="00D63F84">
        <w:rPr>
          <w:rFonts w:ascii="Times New Roman" w:hint="eastAsia"/>
          <w:sz w:val="24"/>
          <w:szCs w:val="24"/>
        </w:rPr>
        <w:t>鲜食</w:t>
      </w:r>
      <w:r w:rsidRPr="00D63F84">
        <w:rPr>
          <w:rFonts w:ascii="Times New Roman"/>
          <w:sz w:val="24"/>
          <w:szCs w:val="24"/>
        </w:rPr>
        <w:t>糯玉米生产用水。</w:t>
      </w:r>
    </w:p>
    <w:p w14:paraId="693812FA" w14:textId="25B11F93" w:rsidR="00734B97" w:rsidRPr="00D63F84" w:rsidRDefault="0060699A" w:rsidP="00D63F84">
      <w:pPr>
        <w:pStyle w:val="a7"/>
        <w:spacing w:beforeLines="50" w:before="156" w:afterLines="50" w:after="156" w:line="348" w:lineRule="auto"/>
        <w:ind w:firstLine="480"/>
        <w:rPr>
          <w:rFonts w:ascii="Times New Roman"/>
          <w:sz w:val="24"/>
          <w:szCs w:val="24"/>
        </w:rPr>
      </w:pPr>
      <w:r w:rsidRPr="00D63F84">
        <w:rPr>
          <w:rFonts w:ascii="Times New Roman" w:hint="eastAsia"/>
          <w:sz w:val="24"/>
          <w:szCs w:val="24"/>
        </w:rPr>
        <w:t>3</w:t>
      </w:r>
      <w:r w:rsidRPr="00D63F84">
        <w:rPr>
          <w:rFonts w:ascii="Times New Roman" w:hint="eastAsia"/>
          <w:sz w:val="24"/>
          <w:szCs w:val="24"/>
        </w:rPr>
        <w:t>、</w:t>
      </w:r>
      <w:r w:rsidR="00734B97" w:rsidRPr="00D63F84">
        <w:rPr>
          <w:rFonts w:ascii="Times New Roman"/>
          <w:sz w:val="24"/>
          <w:szCs w:val="24"/>
        </w:rPr>
        <w:t>品种选用</w:t>
      </w:r>
    </w:p>
    <w:p w14:paraId="273CE454" w14:textId="514A231F" w:rsidR="00734B97" w:rsidRPr="00D63F84" w:rsidRDefault="00734B97" w:rsidP="00D63F84">
      <w:pPr>
        <w:pStyle w:val="a7"/>
        <w:spacing w:beforeLines="50" w:before="156" w:afterLines="50" w:after="156" w:line="348" w:lineRule="auto"/>
        <w:ind w:firstLine="480"/>
        <w:rPr>
          <w:rFonts w:ascii="Times New Roman"/>
          <w:sz w:val="24"/>
          <w:szCs w:val="24"/>
        </w:rPr>
      </w:pPr>
      <w:r w:rsidRPr="00D63F84">
        <w:rPr>
          <w:rFonts w:ascii="Times New Roman"/>
          <w:sz w:val="24"/>
          <w:szCs w:val="24"/>
        </w:rPr>
        <w:t>目前，江苏省糯玉米种植面积达</w:t>
      </w:r>
      <w:r w:rsidRPr="00D63F84">
        <w:rPr>
          <w:rFonts w:ascii="Times New Roman"/>
          <w:sz w:val="24"/>
          <w:szCs w:val="24"/>
        </w:rPr>
        <w:t>6.7</w:t>
      </w:r>
      <w:r w:rsidRPr="00D63F84">
        <w:rPr>
          <w:rFonts w:ascii="Times New Roman"/>
          <w:sz w:val="24"/>
          <w:szCs w:val="24"/>
        </w:rPr>
        <w:t>万</w:t>
      </w:r>
      <w:r w:rsidRPr="00D63F84">
        <w:rPr>
          <w:rFonts w:ascii="Times New Roman"/>
          <w:sz w:val="24"/>
          <w:szCs w:val="24"/>
        </w:rPr>
        <w:t>hm2</w:t>
      </w:r>
      <w:r w:rsidRPr="00D63F84">
        <w:rPr>
          <w:rFonts w:ascii="Times New Roman"/>
          <w:sz w:val="24"/>
          <w:szCs w:val="24"/>
        </w:rPr>
        <w:t>，已成为我国糯玉米种植面积最大的省份。江苏省糯玉米生产发展迅速，品种改良起到了关键作用，新品种的选育和推广，实现了生产上品种的多次更新换代，增强了糯玉米的综合生产能力，促进了糯玉米产业的稳定发展，创造出了良好的经济效益和社会效益。</w:t>
      </w:r>
      <w:r w:rsidRPr="00D63F84">
        <w:rPr>
          <w:rFonts w:ascii="Times New Roman" w:hint="eastAsia"/>
          <w:sz w:val="24"/>
          <w:szCs w:val="24"/>
        </w:rPr>
        <w:t>本标准所选品种</w:t>
      </w:r>
      <w:r w:rsidR="0060699A" w:rsidRPr="00D63F84">
        <w:rPr>
          <w:rFonts w:ascii="Times New Roman" w:hint="eastAsia"/>
          <w:sz w:val="24"/>
          <w:szCs w:val="24"/>
        </w:rPr>
        <w:t>彩虹</w:t>
      </w:r>
      <w:r w:rsidR="0060699A" w:rsidRPr="00D63F84">
        <w:rPr>
          <w:rFonts w:ascii="Times New Roman" w:hint="eastAsia"/>
          <w:sz w:val="24"/>
          <w:szCs w:val="24"/>
        </w:rPr>
        <w:t>77</w:t>
      </w:r>
      <w:r w:rsidRPr="00D63F84">
        <w:rPr>
          <w:rFonts w:ascii="Times New Roman" w:hint="eastAsia"/>
          <w:sz w:val="24"/>
          <w:szCs w:val="24"/>
        </w:rPr>
        <w:t>具有优质、耐高温、高产、</w:t>
      </w:r>
      <w:r w:rsidR="0060699A" w:rsidRPr="00D63F84">
        <w:rPr>
          <w:rFonts w:ascii="Times New Roman" w:hint="eastAsia"/>
          <w:sz w:val="24"/>
          <w:szCs w:val="24"/>
        </w:rPr>
        <w:t>矮杆、生育期短、食味品质优、</w:t>
      </w:r>
      <w:r w:rsidRPr="00D63F84">
        <w:rPr>
          <w:rFonts w:ascii="Times New Roman" w:hint="eastAsia"/>
          <w:sz w:val="24"/>
          <w:szCs w:val="24"/>
        </w:rPr>
        <w:t>抗逆强的特点，符合鲜食糯玉米对品种的要求。</w:t>
      </w:r>
    </w:p>
    <w:p w14:paraId="66102662" w14:textId="4BAE908E" w:rsidR="00734B97" w:rsidRPr="00D63F84" w:rsidRDefault="0060699A" w:rsidP="00D63F84">
      <w:pPr>
        <w:pStyle w:val="a7"/>
        <w:spacing w:beforeLines="50" w:before="156" w:afterLines="50" w:after="156" w:line="348" w:lineRule="auto"/>
        <w:ind w:firstLine="480"/>
        <w:rPr>
          <w:rFonts w:ascii="Times New Roman"/>
          <w:sz w:val="24"/>
          <w:szCs w:val="24"/>
        </w:rPr>
      </w:pPr>
      <w:r w:rsidRPr="00D63F84">
        <w:rPr>
          <w:rFonts w:ascii="Times New Roman" w:hint="eastAsia"/>
          <w:sz w:val="24"/>
          <w:szCs w:val="24"/>
        </w:rPr>
        <w:t>4</w:t>
      </w:r>
      <w:r w:rsidRPr="00D63F84">
        <w:rPr>
          <w:rFonts w:ascii="Times New Roman" w:hint="eastAsia"/>
          <w:sz w:val="24"/>
          <w:szCs w:val="24"/>
        </w:rPr>
        <w:t>、</w:t>
      </w:r>
      <w:r w:rsidR="00734B97" w:rsidRPr="00D63F84">
        <w:rPr>
          <w:rFonts w:ascii="Times New Roman"/>
          <w:sz w:val="24"/>
          <w:szCs w:val="24"/>
        </w:rPr>
        <w:t>群体结构</w:t>
      </w:r>
    </w:p>
    <w:p w14:paraId="149D5C77" w14:textId="3F1B51D1" w:rsidR="00734B97" w:rsidRPr="00D63F84" w:rsidRDefault="00734B97" w:rsidP="00D63F84">
      <w:pPr>
        <w:pStyle w:val="a7"/>
        <w:spacing w:beforeLines="50" w:before="156" w:afterLines="50" w:after="156" w:line="348" w:lineRule="auto"/>
        <w:ind w:firstLine="480"/>
        <w:rPr>
          <w:rFonts w:ascii="Times New Roman"/>
          <w:sz w:val="24"/>
          <w:szCs w:val="24"/>
        </w:rPr>
      </w:pPr>
      <w:r w:rsidRPr="00D63F84">
        <w:rPr>
          <w:rFonts w:ascii="Times New Roman"/>
          <w:sz w:val="24"/>
          <w:szCs w:val="24"/>
        </w:rPr>
        <w:t>针对</w:t>
      </w:r>
      <w:r w:rsidR="0060699A" w:rsidRPr="00D63F84">
        <w:rPr>
          <w:rFonts w:ascii="Times New Roman" w:hint="eastAsia"/>
          <w:sz w:val="24"/>
          <w:szCs w:val="24"/>
        </w:rPr>
        <w:t>不同播期</w:t>
      </w:r>
      <w:r w:rsidRPr="00D63F84">
        <w:rPr>
          <w:rFonts w:ascii="Times New Roman" w:hint="eastAsia"/>
          <w:sz w:val="24"/>
          <w:szCs w:val="24"/>
        </w:rPr>
        <w:t>鲜食糯玉米</w:t>
      </w:r>
      <w:r w:rsidRPr="00D63F84">
        <w:rPr>
          <w:rFonts w:ascii="Times New Roman"/>
          <w:sz w:val="24"/>
          <w:szCs w:val="24"/>
        </w:rPr>
        <w:t>，进行了播期、施肥、密度等试验，结合大面积示范结果，总结出</w:t>
      </w:r>
      <w:r w:rsidRPr="00D63F84">
        <w:rPr>
          <w:rFonts w:ascii="Times New Roman" w:hint="eastAsia"/>
          <w:sz w:val="24"/>
          <w:szCs w:val="24"/>
        </w:rPr>
        <w:t>鲜食糯玉米高产群体特征</w:t>
      </w:r>
      <w:r w:rsidRPr="00D63F84">
        <w:rPr>
          <w:rFonts w:ascii="Times New Roman"/>
          <w:sz w:val="24"/>
          <w:szCs w:val="24"/>
        </w:rPr>
        <w:t>。产量</w:t>
      </w:r>
      <w:r w:rsidRPr="00D63F84">
        <w:rPr>
          <w:rFonts w:ascii="Times New Roman"/>
          <w:sz w:val="24"/>
          <w:szCs w:val="24"/>
        </w:rPr>
        <w:t>8</w:t>
      </w:r>
      <w:r w:rsidRPr="00D63F84">
        <w:rPr>
          <w:rFonts w:ascii="Times New Roman" w:hint="eastAsia"/>
          <w:sz w:val="24"/>
          <w:szCs w:val="24"/>
        </w:rPr>
        <w:t>5</w:t>
      </w:r>
      <w:r w:rsidRPr="00D63F84">
        <w:rPr>
          <w:rFonts w:ascii="Times New Roman"/>
          <w:sz w:val="24"/>
          <w:szCs w:val="24"/>
        </w:rPr>
        <w:t>0kg/667m2</w:t>
      </w:r>
      <w:r w:rsidRPr="00D63F84">
        <w:rPr>
          <w:rFonts w:ascii="Times New Roman"/>
          <w:sz w:val="24"/>
          <w:szCs w:val="24"/>
        </w:rPr>
        <w:t>左右，</w:t>
      </w:r>
      <w:proofErr w:type="gramStart"/>
      <w:r w:rsidRPr="00D63F84">
        <w:rPr>
          <w:rFonts w:ascii="Times New Roman"/>
          <w:sz w:val="24"/>
          <w:szCs w:val="24"/>
        </w:rPr>
        <w:t>有效穗</w:t>
      </w:r>
      <w:proofErr w:type="gramEnd"/>
      <w:r w:rsidRPr="00D63F84">
        <w:rPr>
          <w:rFonts w:ascii="Times New Roman"/>
          <w:sz w:val="24"/>
          <w:szCs w:val="24"/>
        </w:rPr>
        <w:t>数</w:t>
      </w:r>
      <w:r w:rsidR="0060699A" w:rsidRPr="00D63F84">
        <w:rPr>
          <w:rFonts w:ascii="Times New Roman" w:hint="eastAsia"/>
          <w:sz w:val="24"/>
          <w:szCs w:val="24"/>
        </w:rPr>
        <w:t>3800-4000</w:t>
      </w:r>
      <w:r w:rsidRPr="00D63F84">
        <w:rPr>
          <w:rFonts w:ascii="Times New Roman"/>
          <w:sz w:val="24"/>
          <w:szCs w:val="24"/>
        </w:rPr>
        <w:t>穗</w:t>
      </w:r>
      <w:r w:rsidRPr="00D63F84">
        <w:rPr>
          <w:rFonts w:ascii="Times New Roman"/>
          <w:sz w:val="24"/>
          <w:szCs w:val="24"/>
        </w:rPr>
        <w:t>/667m2</w:t>
      </w:r>
      <w:r w:rsidRPr="00D63F84">
        <w:rPr>
          <w:rFonts w:ascii="Times New Roman"/>
          <w:sz w:val="24"/>
          <w:szCs w:val="24"/>
        </w:rPr>
        <w:t>，</w:t>
      </w:r>
      <w:proofErr w:type="gramStart"/>
      <w:r w:rsidRPr="00D63F84">
        <w:rPr>
          <w:rFonts w:ascii="Times New Roman"/>
          <w:sz w:val="24"/>
          <w:szCs w:val="24"/>
        </w:rPr>
        <w:t>单个鲜穗净重</w:t>
      </w:r>
      <w:proofErr w:type="gramEnd"/>
      <w:r w:rsidRPr="00D63F84">
        <w:rPr>
          <w:rFonts w:ascii="Times New Roman"/>
          <w:sz w:val="24"/>
          <w:szCs w:val="24"/>
        </w:rPr>
        <w:t>0.</w:t>
      </w:r>
      <w:r w:rsidR="0060699A" w:rsidRPr="00D63F84">
        <w:rPr>
          <w:rFonts w:ascii="Times New Roman" w:hint="eastAsia"/>
          <w:sz w:val="24"/>
          <w:szCs w:val="24"/>
        </w:rPr>
        <w:t>26</w:t>
      </w:r>
      <w:r w:rsidRPr="00D63F84">
        <w:rPr>
          <w:rFonts w:ascii="Times New Roman" w:hint="eastAsia"/>
          <w:sz w:val="24"/>
          <w:szCs w:val="24"/>
        </w:rPr>
        <w:t>0</w:t>
      </w:r>
      <w:r w:rsidRPr="00D63F84">
        <w:rPr>
          <w:rFonts w:ascii="Times New Roman"/>
          <w:sz w:val="24"/>
          <w:szCs w:val="24"/>
        </w:rPr>
        <w:t>kg</w:t>
      </w:r>
      <w:r w:rsidRPr="00D63F84">
        <w:rPr>
          <w:rFonts w:ascii="Times New Roman"/>
          <w:sz w:val="24"/>
          <w:szCs w:val="24"/>
        </w:rPr>
        <w:t>～</w:t>
      </w:r>
      <w:r w:rsidRPr="00D63F84">
        <w:rPr>
          <w:rFonts w:ascii="Times New Roman"/>
          <w:sz w:val="24"/>
          <w:szCs w:val="24"/>
        </w:rPr>
        <w:t>0.2</w:t>
      </w:r>
      <w:r w:rsidR="0060699A" w:rsidRPr="00D63F84">
        <w:rPr>
          <w:rFonts w:ascii="Times New Roman" w:hint="eastAsia"/>
          <w:sz w:val="24"/>
          <w:szCs w:val="24"/>
        </w:rPr>
        <w:t>9</w:t>
      </w:r>
      <w:r w:rsidRPr="00D63F84">
        <w:rPr>
          <w:rFonts w:ascii="Times New Roman"/>
          <w:sz w:val="24"/>
          <w:szCs w:val="24"/>
        </w:rPr>
        <w:t>kg</w:t>
      </w:r>
      <w:r w:rsidRPr="00D63F84">
        <w:rPr>
          <w:rFonts w:ascii="Times New Roman"/>
          <w:sz w:val="24"/>
          <w:szCs w:val="24"/>
        </w:rPr>
        <w:t>。</w:t>
      </w:r>
    </w:p>
    <w:p w14:paraId="73F0F30E" w14:textId="00A5FE0A" w:rsidR="00734B97" w:rsidRPr="00D63F84" w:rsidRDefault="0060699A" w:rsidP="00D63F84">
      <w:pPr>
        <w:pStyle w:val="a7"/>
        <w:spacing w:beforeLines="50" w:before="156" w:afterLines="50" w:after="156" w:line="348" w:lineRule="auto"/>
        <w:ind w:firstLine="480"/>
        <w:rPr>
          <w:rFonts w:ascii="Times New Roman"/>
          <w:sz w:val="24"/>
          <w:szCs w:val="24"/>
        </w:rPr>
      </w:pPr>
      <w:r w:rsidRPr="00D63F84">
        <w:rPr>
          <w:rFonts w:ascii="Times New Roman" w:hint="eastAsia"/>
          <w:sz w:val="24"/>
          <w:szCs w:val="24"/>
        </w:rPr>
        <w:t>5</w:t>
      </w:r>
      <w:r w:rsidRPr="00D63F84">
        <w:rPr>
          <w:rFonts w:ascii="Times New Roman" w:hint="eastAsia"/>
          <w:sz w:val="24"/>
          <w:szCs w:val="24"/>
        </w:rPr>
        <w:t>、</w:t>
      </w:r>
      <w:r w:rsidR="00734B97" w:rsidRPr="00D63F84">
        <w:rPr>
          <w:rFonts w:ascii="Times New Roman"/>
          <w:sz w:val="24"/>
          <w:szCs w:val="24"/>
        </w:rPr>
        <w:t>适时适量施肥</w:t>
      </w:r>
    </w:p>
    <w:p w14:paraId="7DA95844" w14:textId="75AA40C2" w:rsidR="00734B97" w:rsidRPr="00D63F84" w:rsidRDefault="00734B97" w:rsidP="00D63F84">
      <w:pPr>
        <w:pStyle w:val="a7"/>
        <w:spacing w:beforeLines="50" w:before="156" w:afterLines="50" w:after="156" w:line="348" w:lineRule="auto"/>
        <w:ind w:firstLine="480"/>
        <w:rPr>
          <w:rFonts w:ascii="Times New Roman"/>
          <w:sz w:val="24"/>
          <w:szCs w:val="24"/>
        </w:rPr>
      </w:pPr>
      <w:r w:rsidRPr="00D63F84">
        <w:rPr>
          <w:rFonts w:ascii="Times New Roman"/>
          <w:sz w:val="24"/>
          <w:szCs w:val="24"/>
        </w:rPr>
        <w:lastRenderedPageBreak/>
        <w:t>以</w:t>
      </w:r>
      <w:r w:rsidR="0060699A" w:rsidRPr="00D63F84">
        <w:rPr>
          <w:rFonts w:ascii="Times New Roman" w:hint="eastAsia"/>
          <w:sz w:val="24"/>
          <w:szCs w:val="24"/>
        </w:rPr>
        <w:t>基</w:t>
      </w:r>
      <w:r w:rsidRPr="00D63F84">
        <w:rPr>
          <w:rFonts w:ascii="Times New Roman"/>
          <w:sz w:val="24"/>
          <w:szCs w:val="24"/>
        </w:rPr>
        <w:t>肥为主，追肥为辅，施速效苗肥以促早发，壮苗，提高成穗率，</w:t>
      </w:r>
      <w:r w:rsidRPr="00D63F84">
        <w:rPr>
          <w:rFonts w:ascii="Times New Roman" w:hint="eastAsia"/>
          <w:sz w:val="24"/>
          <w:szCs w:val="24"/>
        </w:rPr>
        <w:t>七</w:t>
      </w:r>
      <w:r w:rsidRPr="00D63F84">
        <w:rPr>
          <w:rFonts w:ascii="Times New Roman"/>
          <w:sz w:val="24"/>
          <w:szCs w:val="24"/>
        </w:rPr>
        <w:t>叶</w:t>
      </w:r>
      <w:r w:rsidRPr="00D63F84">
        <w:rPr>
          <w:rFonts w:ascii="Times New Roman" w:hint="eastAsia"/>
          <w:sz w:val="24"/>
          <w:szCs w:val="24"/>
        </w:rPr>
        <w:t>~</w:t>
      </w:r>
      <w:r w:rsidRPr="00D63F84">
        <w:rPr>
          <w:rFonts w:ascii="Times New Roman" w:hint="eastAsia"/>
          <w:sz w:val="24"/>
          <w:szCs w:val="24"/>
        </w:rPr>
        <w:t>九</w:t>
      </w:r>
      <w:r w:rsidRPr="00D63F84">
        <w:rPr>
          <w:rFonts w:ascii="Times New Roman"/>
          <w:sz w:val="24"/>
          <w:szCs w:val="24"/>
        </w:rPr>
        <w:t>叶时追施攻穗肥，有条件的可叶面喷肥，以提高每穗粒数和增加粒重。</w:t>
      </w:r>
    </w:p>
    <w:p w14:paraId="64AC3664" w14:textId="0448E707" w:rsidR="00734B97" w:rsidRPr="00D63F84" w:rsidRDefault="0060699A" w:rsidP="00D63F84">
      <w:pPr>
        <w:pStyle w:val="a7"/>
        <w:spacing w:beforeLines="50" w:before="156" w:afterLines="50" w:after="156" w:line="348" w:lineRule="auto"/>
        <w:ind w:firstLine="480"/>
        <w:rPr>
          <w:rFonts w:ascii="Times New Roman"/>
          <w:sz w:val="24"/>
          <w:szCs w:val="24"/>
        </w:rPr>
      </w:pPr>
      <w:r w:rsidRPr="00D63F84">
        <w:rPr>
          <w:rFonts w:ascii="Times New Roman" w:hint="eastAsia"/>
          <w:sz w:val="24"/>
          <w:szCs w:val="24"/>
        </w:rPr>
        <w:t>6</w:t>
      </w:r>
      <w:r w:rsidRPr="00D63F84">
        <w:rPr>
          <w:rFonts w:ascii="Times New Roman" w:hint="eastAsia"/>
          <w:sz w:val="24"/>
          <w:szCs w:val="24"/>
        </w:rPr>
        <w:t>、</w:t>
      </w:r>
      <w:r w:rsidR="00734B97" w:rsidRPr="00D63F84">
        <w:rPr>
          <w:rFonts w:ascii="Times New Roman"/>
          <w:sz w:val="24"/>
          <w:szCs w:val="24"/>
        </w:rPr>
        <w:t>合理灌溉</w:t>
      </w:r>
      <w:r w:rsidR="00734B97" w:rsidRPr="00D63F84">
        <w:rPr>
          <w:rFonts w:ascii="Times New Roman"/>
          <w:sz w:val="24"/>
          <w:szCs w:val="24"/>
        </w:rPr>
        <w:t xml:space="preserve"> </w:t>
      </w:r>
    </w:p>
    <w:p w14:paraId="3DAF86C0" w14:textId="77777777" w:rsidR="00734B97" w:rsidRPr="00D63F84" w:rsidRDefault="00734B97" w:rsidP="00D63F84">
      <w:pPr>
        <w:pStyle w:val="a7"/>
        <w:spacing w:beforeLines="50" w:before="156" w:afterLines="50" w:after="156" w:line="348" w:lineRule="auto"/>
        <w:ind w:firstLine="480"/>
        <w:rPr>
          <w:rFonts w:ascii="Times New Roman"/>
          <w:sz w:val="24"/>
          <w:szCs w:val="24"/>
        </w:rPr>
      </w:pPr>
      <w:r w:rsidRPr="00D63F84">
        <w:rPr>
          <w:rFonts w:ascii="Times New Roman"/>
          <w:sz w:val="24"/>
          <w:szCs w:val="24"/>
        </w:rPr>
        <w:t>玉米的不同发育期，需水量不一样。一般在整个发育期中，前期植株小，叶面积小，需水量少；中期生长旺盛，生长速度快，叶面积迅速增大并达到最高值，营养生长和生殖生长并进，需水量也达到最高值；后期植株叶片开始枯黄，光合作用功能叶片逐步减少，植株蒸腾减少，需水量同时也减少。因此，要根据玉米的蓄水规律以及当地的气候条件，土壤墒情，及时灌好出苗、孕穗抽穗和灌浆水。</w:t>
      </w:r>
    </w:p>
    <w:p w14:paraId="11D14739" w14:textId="608A577C" w:rsidR="00734B97" w:rsidRPr="00D63F84" w:rsidRDefault="0060699A" w:rsidP="00D63F84">
      <w:pPr>
        <w:pStyle w:val="a7"/>
        <w:spacing w:beforeLines="50" w:before="156" w:afterLines="50" w:after="156" w:line="348" w:lineRule="auto"/>
        <w:ind w:firstLine="480"/>
        <w:rPr>
          <w:rFonts w:ascii="Times New Roman"/>
          <w:sz w:val="24"/>
          <w:szCs w:val="24"/>
        </w:rPr>
      </w:pPr>
      <w:r w:rsidRPr="00D63F84">
        <w:rPr>
          <w:rFonts w:ascii="Times New Roman" w:hint="eastAsia"/>
          <w:sz w:val="24"/>
          <w:szCs w:val="24"/>
        </w:rPr>
        <w:t>7</w:t>
      </w:r>
      <w:r w:rsidRPr="00D63F84">
        <w:rPr>
          <w:rFonts w:ascii="Times New Roman" w:hint="eastAsia"/>
          <w:sz w:val="24"/>
          <w:szCs w:val="24"/>
        </w:rPr>
        <w:t>、</w:t>
      </w:r>
      <w:r w:rsidR="00734B97" w:rsidRPr="00D63F84">
        <w:rPr>
          <w:rFonts w:ascii="Times New Roman"/>
          <w:sz w:val="24"/>
          <w:szCs w:val="24"/>
        </w:rPr>
        <w:t>病虫草害防治</w:t>
      </w:r>
    </w:p>
    <w:p w14:paraId="24A61686" w14:textId="6DB614B1" w:rsidR="00734B97" w:rsidRPr="00D63F84" w:rsidRDefault="00734B97" w:rsidP="00D63F84">
      <w:pPr>
        <w:pStyle w:val="a7"/>
        <w:spacing w:beforeLines="50" w:before="156" w:afterLines="50" w:after="156" w:line="348" w:lineRule="auto"/>
        <w:ind w:firstLine="480"/>
        <w:rPr>
          <w:rFonts w:ascii="Times New Roman"/>
          <w:sz w:val="24"/>
          <w:szCs w:val="24"/>
        </w:rPr>
      </w:pPr>
      <w:r w:rsidRPr="00D63F84">
        <w:rPr>
          <w:rFonts w:ascii="Times New Roman"/>
          <w:sz w:val="24"/>
          <w:szCs w:val="24"/>
        </w:rPr>
        <w:t>应坚持</w:t>
      </w:r>
      <w:r w:rsidRPr="00D63F84">
        <w:rPr>
          <w:rFonts w:ascii="Times New Roman" w:hint="eastAsia"/>
          <w:sz w:val="24"/>
          <w:szCs w:val="24"/>
        </w:rPr>
        <w:t>“</w:t>
      </w:r>
      <w:r w:rsidR="0060699A" w:rsidRPr="00D63F84">
        <w:rPr>
          <w:rFonts w:ascii="Times New Roman" w:hint="eastAsia"/>
          <w:sz w:val="24"/>
          <w:szCs w:val="24"/>
        </w:rPr>
        <w:t>农业调控</w:t>
      </w:r>
      <w:r w:rsidR="0060699A" w:rsidRPr="00D63F84">
        <w:rPr>
          <w:rFonts w:ascii="Times New Roman" w:hint="eastAsia"/>
          <w:sz w:val="24"/>
          <w:szCs w:val="24"/>
        </w:rPr>
        <w:t>+</w:t>
      </w:r>
      <w:r w:rsidR="0060699A" w:rsidRPr="00D63F84">
        <w:rPr>
          <w:rFonts w:ascii="Times New Roman" w:hint="eastAsia"/>
          <w:sz w:val="24"/>
          <w:szCs w:val="24"/>
        </w:rPr>
        <w:t>理化</w:t>
      </w:r>
      <w:proofErr w:type="gramStart"/>
      <w:r w:rsidR="0060699A" w:rsidRPr="00D63F84">
        <w:rPr>
          <w:rFonts w:ascii="Times New Roman" w:hint="eastAsia"/>
          <w:sz w:val="24"/>
          <w:szCs w:val="24"/>
        </w:rPr>
        <w:t>诱</w:t>
      </w:r>
      <w:proofErr w:type="gramEnd"/>
      <w:r w:rsidR="0060699A" w:rsidRPr="00D63F84">
        <w:rPr>
          <w:rFonts w:ascii="Times New Roman" w:hint="eastAsia"/>
          <w:sz w:val="24"/>
          <w:szCs w:val="24"/>
        </w:rPr>
        <w:t>控</w:t>
      </w:r>
      <w:r w:rsidR="0060699A" w:rsidRPr="00D63F84">
        <w:rPr>
          <w:rFonts w:ascii="Times New Roman" w:hint="eastAsia"/>
          <w:sz w:val="24"/>
          <w:szCs w:val="24"/>
        </w:rPr>
        <w:t>+</w:t>
      </w:r>
      <w:r w:rsidR="0060699A" w:rsidRPr="00D63F84">
        <w:rPr>
          <w:rFonts w:ascii="Times New Roman" w:hint="eastAsia"/>
          <w:sz w:val="24"/>
          <w:szCs w:val="24"/>
        </w:rPr>
        <w:t>生物防治</w:t>
      </w:r>
      <w:r w:rsidR="0060699A" w:rsidRPr="00D63F84">
        <w:rPr>
          <w:rFonts w:ascii="Times New Roman" w:hint="eastAsia"/>
          <w:sz w:val="24"/>
          <w:szCs w:val="24"/>
        </w:rPr>
        <w:t>+</w:t>
      </w:r>
      <w:r w:rsidR="0060699A" w:rsidRPr="00D63F84">
        <w:rPr>
          <w:rFonts w:ascii="Times New Roman" w:hint="eastAsia"/>
          <w:sz w:val="24"/>
          <w:szCs w:val="24"/>
        </w:rPr>
        <w:t>科学用药”的防治</w:t>
      </w:r>
      <w:r w:rsidRPr="00D63F84">
        <w:rPr>
          <w:rFonts w:ascii="Times New Roman"/>
          <w:sz w:val="24"/>
          <w:szCs w:val="24"/>
        </w:rPr>
        <w:t>方针。优先采用农业防治、生物防治、物理防治，科学使用化学防治。主要病虫害有：大小</w:t>
      </w:r>
      <w:r w:rsidRPr="00D63F84">
        <w:rPr>
          <w:rFonts w:ascii="Times New Roman" w:hint="eastAsia"/>
          <w:sz w:val="24"/>
          <w:szCs w:val="24"/>
        </w:rPr>
        <w:t>叶</w:t>
      </w:r>
      <w:r w:rsidRPr="00D63F84">
        <w:rPr>
          <w:rFonts w:ascii="Times New Roman"/>
          <w:sz w:val="24"/>
          <w:szCs w:val="24"/>
        </w:rPr>
        <w:t>斑病、粗缩病、</w:t>
      </w:r>
      <w:proofErr w:type="gramStart"/>
      <w:r w:rsidRPr="00D63F84">
        <w:rPr>
          <w:rFonts w:ascii="Times New Roman"/>
          <w:sz w:val="24"/>
          <w:szCs w:val="24"/>
        </w:rPr>
        <w:t>细菌性基腐病</w:t>
      </w:r>
      <w:proofErr w:type="gramEnd"/>
      <w:r w:rsidRPr="00D63F84">
        <w:rPr>
          <w:rFonts w:ascii="Times New Roman"/>
          <w:sz w:val="24"/>
          <w:szCs w:val="24"/>
        </w:rPr>
        <w:t>、玉米螟、蚜虫、斜纹夜蛾、地下害虫等。主要杂草有：莎草科、禾本科和阔叶杂草等。选用耐抗病虫的品种、培育壮苗、轮作倒茬、科学施肥灌水、精耕细作等使玉米的抗</w:t>
      </w:r>
      <w:proofErr w:type="gramStart"/>
      <w:r w:rsidRPr="00D63F84">
        <w:rPr>
          <w:rFonts w:ascii="Times New Roman"/>
          <w:sz w:val="24"/>
          <w:szCs w:val="24"/>
        </w:rPr>
        <w:t>逆能力</w:t>
      </w:r>
      <w:proofErr w:type="gramEnd"/>
      <w:r w:rsidRPr="00D63F84">
        <w:rPr>
          <w:rFonts w:ascii="Times New Roman"/>
          <w:sz w:val="24"/>
          <w:szCs w:val="24"/>
        </w:rPr>
        <w:t>和抗病虫能力提高。</w:t>
      </w:r>
    </w:p>
    <w:p w14:paraId="74859BF7" w14:textId="26614279" w:rsidR="00DE0D63" w:rsidRDefault="00DE0D63" w:rsidP="00DE0D63">
      <w:pPr>
        <w:pStyle w:val="a7"/>
        <w:spacing w:beforeLines="50" w:before="156" w:afterLines="50" w:after="156" w:line="348" w:lineRule="auto"/>
        <w:ind w:firstLineChars="0" w:firstLine="0"/>
        <w:rPr>
          <w:rFonts w:hAnsi="宋体" w:cs="宋体" w:hint="eastAsia"/>
          <w:b/>
          <w:color w:val="000000"/>
          <w:sz w:val="27"/>
          <w:szCs w:val="27"/>
        </w:rPr>
      </w:pPr>
      <w:r w:rsidRPr="00DE0D63">
        <w:rPr>
          <w:rFonts w:hAnsi="宋体" w:cs="宋体" w:hint="eastAsia"/>
          <w:b/>
          <w:color w:val="000000"/>
          <w:sz w:val="27"/>
          <w:szCs w:val="27"/>
        </w:rPr>
        <w:t>五、</w:t>
      </w:r>
      <w:r>
        <w:rPr>
          <w:rFonts w:hAnsi="宋体" w:cs="宋体" w:hint="eastAsia"/>
          <w:b/>
          <w:color w:val="000000"/>
          <w:sz w:val="27"/>
          <w:szCs w:val="27"/>
        </w:rPr>
        <w:t>重大分歧意见的处理经过、结果和依据</w:t>
      </w:r>
    </w:p>
    <w:p w14:paraId="3C8067E3" w14:textId="3929C8CC" w:rsidR="00DE0D63" w:rsidRPr="00DE0D63" w:rsidRDefault="00D63F84" w:rsidP="00DE0D63">
      <w:pPr>
        <w:pStyle w:val="a7"/>
        <w:spacing w:beforeLines="50" w:before="156" w:afterLines="50" w:after="156" w:line="348" w:lineRule="auto"/>
        <w:ind w:firstLine="480"/>
        <w:rPr>
          <w:rFonts w:asci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>本标准征求意见</w:t>
      </w:r>
      <w:proofErr w:type="gramStart"/>
      <w:r>
        <w:rPr>
          <w:rFonts w:ascii="Times New Roman" w:hint="eastAsia"/>
          <w:sz w:val="24"/>
          <w:szCs w:val="24"/>
        </w:rPr>
        <w:t>稿广泛</w:t>
      </w:r>
      <w:proofErr w:type="gramEnd"/>
      <w:r>
        <w:rPr>
          <w:rFonts w:ascii="Times New Roman" w:hint="eastAsia"/>
          <w:sz w:val="24"/>
          <w:szCs w:val="24"/>
        </w:rPr>
        <w:t>征求了科研院所、推广机构、植保单位、耕保单位以及种植大户和家庭农场</w:t>
      </w:r>
      <w:r w:rsidR="00A63406">
        <w:rPr>
          <w:rFonts w:ascii="Times New Roman" w:hint="eastAsia"/>
          <w:sz w:val="24"/>
          <w:szCs w:val="24"/>
        </w:rPr>
        <w:t>的有关专家及人员意见，大家提出不少的建议性意见，未提出</w:t>
      </w:r>
      <w:r w:rsidR="00DE0D63" w:rsidRPr="00DE0D63">
        <w:rPr>
          <w:rFonts w:ascii="Times New Roman" w:hint="eastAsia"/>
          <w:sz w:val="24"/>
          <w:szCs w:val="24"/>
        </w:rPr>
        <w:t>重大分歧意见</w:t>
      </w:r>
      <w:r w:rsidR="00DE0D63">
        <w:rPr>
          <w:rFonts w:ascii="Times New Roman" w:hint="eastAsia"/>
          <w:sz w:val="24"/>
          <w:szCs w:val="24"/>
        </w:rPr>
        <w:t>。</w:t>
      </w:r>
    </w:p>
    <w:p w14:paraId="0214E1BC" w14:textId="4047480D" w:rsidR="005B0795" w:rsidRDefault="00DE0D63">
      <w:pPr>
        <w:widowControl/>
        <w:shd w:val="clear" w:color="auto" w:fill="FFFFFF"/>
        <w:spacing w:line="348" w:lineRule="auto"/>
        <w:jc w:val="left"/>
        <w:rPr>
          <w:rFonts w:ascii="宋体" w:eastAsia="宋体" w:hAnsi="宋体" w:cs="宋体" w:hint="eastAsia"/>
          <w:b/>
          <w:color w:val="000000"/>
          <w:kern w:val="0"/>
          <w:sz w:val="27"/>
          <w:szCs w:val="27"/>
        </w:rPr>
      </w:pPr>
      <w:r>
        <w:rPr>
          <w:rFonts w:ascii="宋体" w:eastAsia="宋体" w:hAnsi="宋体" w:cs="宋体" w:hint="eastAsia"/>
          <w:b/>
          <w:color w:val="000000"/>
          <w:kern w:val="0"/>
          <w:sz w:val="27"/>
          <w:szCs w:val="27"/>
        </w:rPr>
        <w:t>六</w:t>
      </w:r>
      <w:r w:rsidR="005561E8">
        <w:rPr>
          <w:rFonts w:ascii="宋体" w:eastAsia="宋体" w:hAnsi="宋体" w:cs="宋体" w:hint="eastAsia"/>
          <w:b/>
          <w:color w:val="000000"/>
          <w:kern w:val="0"/>
          <w:sz w:val="27"/>
          <w:szCs w:val="27"/>
        </w:rPr>
        <w:t>、与</w:t>
      </w:r>
      <w:r w:rsidR="00C54572">
        <w:rPr>
          <w:rFonts w:ascii="宋体" w:eastAsia="宋体" w:hAnsi="宋体" w:cs="宋体" w:hint="eastAsia"/>
          <w:b/>
          <w:color w:val="000000"/>
          <w:kern w:val="0"/>
          <w:sz w:val="27"/>
          <w:szCs w:val="27"/>
        </w:rPr>
        <w:t>有关现行法律、法规和强制国家标准、行业标准的关系</w:t>
      </w:r>
    </w:p>
    <w:p w14:paraId="5E45E67E" w14:textId="0891F0AE" w:rsidR="00C54572" w:rsidRDefault="00C54572" w:rsidP="00D94971">
      <w:pPr>
        <w:pStyle w:val="a7"/>
        <w:spacing w:beforeLines="50" w:before="156" w:afterLines="50" w:after="156" w:line="348" w:lineRule="auto"/>
        <w:ind w:firstLine="480"/>
        <w:rPr>
          <w:rFonts w:ascii="Times New Roman"/>
          <w:sz w:val="24"/>
          <w:szCs w:val="24"/>
        </w:rPr>
      </w:pPr>
      <w:r>
        <w:rPr>
          <w:rFonts w:ascii="Times New Roman" w:hint="eastAsia"/>
          <w:sz w:val="24"/>
          <w:szCs w:val="24"/>
        </w:rPr>
        <w:t>本标准的技术参数、指标参照现行国家标准和行业标准。</w:t>
      </w:r>
    </w:p>
    <w:p w14:paraId="76249474" w14:textId="5A49DA3B" w:rsidR="005B0795" w:rsidRDefault="005561E8" w:rsidP="00D94971">
      <w:pPr>
        <w:pStyle w:val="a7"/>
        <w:spacing w:beforeLines="50" w:before="156" w:afterLines="50" w:after="156" w:line="348" w:lineRule="auto"/>
        <w:ind w:firstLine="480"/>
        <w:rPr>
          <w:rFonts w:asci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本</w:t>
      </w:r>
      <w:r>
        <w:rPr>
          <w:rFonts w:ascii="Times New Roman" w:hint="eastAsia"/>
          <w:sz w:val="24"/>
          <w:szCs w:val="24"/>
        </w:rPr>
        <w:t>文件</w:t>
      </w:r>
      <w:r>
        <w:rPr>
          <w:rFonts w:ascii="Times New Roman"/>
          <w:sz w:val="24"/>
          <w:szCs w:val="24"/>
        </w:rPr>
        <w:t>技术指标</w:t>
      </w:r>
      <w:r>
        <w:rPr>
          <w:rFonts w:ascii="Times New Roman" w:hint="eastAsia"/>
          <w:sz w:val="24"/>
          <w:szCs w:val="24"/>
        </w:rPr>
        <w:t>符合</w:t>
      </w:r>
      <w:r>
        <w:rPr>
          <w:rFonts w:ascii="Times New Roman"/>
          <w:sz w:val="24"/>
          <w:szCs w:val="24"/>
        </w:rPr>
        <w:t>国家标准相关技术要求，符合法律法规要求。参考和引用了以下标准。凡是不注日期的引用文件，其最新版本（包括所有的修改单）适用于本文件。</w:t>
      </w:r>
    </w:p>
    <w:p w14:paraId="746017F5" w14:textId="77777777" w:rsidR="00D94971" w:rsidRPr="00D94971" w:rsidRDefault="00D94971" w:rsidP="00D94971">
      <w:pPr>
        <w:pStyle w:val="a7"/>
        <w:spacing w:line="348" w:lineRule="auto"/>
        <w:ind w:firstLine="480"/>
        <w:rPr>
          <w:rFonts w:ascii="Times New Roman"/>
          <w:sz w:val="24"/>
          <w:szCs w:val="24"/>
        </w:rPr>
      </w:pPr>
      <w:r w:rsidRPr="00D94971">
        <w:rPr>
          <w:rFonts w:ascii="Times New Roman" w:hint="eastAsia"/>
          <w:sz w:val="24"/>
          <w:szCs w:val="24"/>
        </w:rPr>
        <w:t>GB 4404.1</w:t>
      </w:r>
      <w:r w:rsidRPr="00D94971">
        <w:rPr>
          <w:rFonts w:ascii="Times New Roman" w:hint="eastAsia"/>
          <w:sz w:val="24"/>
          <w:szCs w:val="24"/>
        </w:rPr>
        <w:t xml:space="preserve">　粮食作物种子第</w:t>
      </w:r>
      <w:r w:rsidRPr="00D94971">
        <w:rPr>
          <w:rFonts w:ascii="Times New Roman" w:hint="eastAsia"/>
          <w:sz w:val="24"/>
          <w:szCs w:val="24"/>
        </w:rPr>
        <w:t>1</w:t>
      </w:r>
      <w:r w:rsidRPr="00D94971">
        <w:rPr>
          <w:rFonts w:ascii="Times New Roman" w:hint="eastAsia"/>
          <w:sz w:val="24"/>
          <w:szCs w:val="24"/>
        </w:rPr>
        <w:t>部分</w:t>
      </w:r>
      <w:r w:rsidRPr="00D94971">
        <w:rPr>
          <w:rFonts w:ascii="Times New Roman" w:hint="eastAsia"/>
          <w:sz w:val="24"/>
          <w:szCs w:val="24"/>
        </w:rPr>
        <w:t>:</w:t>
      </w:r>
      <w:proofErr w:type="gramStart"/>
      <w:r w:rsidRPr="00D94971">
        <w:rPr>
          <w:rFonts w:ascii="Times New Roman" w:hint="eastAsia"/>
          <w:sz w:val="24"/>
          <w:szCs w:val="24"/>
        </w:rPr>
        <w:t>禾</w:t>
      </w:r>
      <w:proofErr w:type="gramEnd"/>
      <w:r w:rsidRPr="00D94971">
        <w:rPr>
          <w:rFonts w:ascii="Times New Roman" w:hint="eastAsia"/>
          <w:sz w:val="24"/>
          <w:szCs w:val="24"/>
        </w:rPr>
        <w:t>谷类</w:t>
      </w:r>
    </w:p>
    <w:p w14:paraId="2583FF7A" w14:textId="77777777" w:rsidR="00D94971" w:rsidRPr="00D94971" w:rsidRDefault="00D94971" w:rsidP="00D94971">
      <w:pPr>
        <w:pStyle w:val="a7"/>
        <w:spacing w:line="348" w:lineRule="auto"/>
        <w:ind w:firstLine="480"/>
        <w:rPr>
          <w:rFonts w:ascii="Times New Roman"/>
          <w:sz w:val="24"/>
          <w:szCs w:val="24"/>
        </w:rPr>
      </w:pPr>
      <w:r w:rsidRPr="00D94971">
        <w:rPr>
          <w:rFonts w:ascii="Times New Roman" w:hint="eastAsia"/>
          <w:sz w:val="24"/>
          <w:szCs w:val="24"/>
        </w:rPr>
        <w:t xml:space="preserve">GB 5084 </w:t>
      </w:r>
      <w:r w:rsidRPr="00D94971">
        <w:rPr>
          <w:rFonts w:ascii="Times New Roman" w:hint="eastAsia"/>
          <w:sz w:val="24"/>
          <w:szCs w:val="24"/>
        </w:rPr>
        <w:t>农田灌溉水质标准</w:t>
      </w:r>
    </w:p>
    <w:p w14:paraId="53ECAD55" w14:textId="77777777" w:rsidR="00D94971" w:rsidRPr="00D94971" w:rsidRDefault="00D94971" w:rsidP="00D94971">
      <w:pPr>
        <w:pStyle w:val="a7"/>
        <w:spacing w:line="348" w:lineRule="auto"/>
        <w:ind w:firstLine="480"/>
        <w:rPr>
          <w:rFonts w:ascii="Times New Roman"/>
          <w:sz w:val="24"/>
          <w:szCs w:val="24"/>
        </w:rPr>
      </w:pPr>
      <w:r w:rsidRPr="00D94971">
        <w:rPr>
          <w:rFonts w:ascii="Times New Roman" w:hint="eastAsia"/>
          <w:sz w:val="24"/>
          <w:szCs w:val="24"/>
        </w:rPr>
        <w:t xml:space="preserve">GB/T 8321  </w:t>
      </w:r>
      <w:r w:rsidRPr="00D94971">
        <w:rPr>
          <w:rFonts w:ascii="Times New Roman" w:hint="eastAsia"/>
          <w:sz w:val="24"/>
          <w:szCs w:val="24"/>
        </w:rPr>
        <w:t>农药合理使用准则</w:t>
      </w:r>
    </w:p>
    <w:p w14:paraId="39C270B1" w14:textId="77777777" w:rsidR="00D94971" w:rsidRPr="00D94971" w:rsidRDefault="00D94971" w:rsidP="00D94971">
      <w:pPr>
        <w:pStyle w:val="a7"/>
        <w:spacing w:line="348" w:lineRule="auto"/>
        <w:ind w:firstLine="480"/>
        <w:rPr>
          <w:rFonts w:ascii="Times New Roman"/>
          <w:sz w:val="24"/>
          <w:szCs w:val="24"/>
        </w:rPr>
      </w:pPr>
      <w:r w:rsidRPr="00D94971">
        <w:rPr>
          <w:rFonts w:ascii="Times New Roman" w:hint="eastAsia"/>
          <w:sz w:val="24"/>
          <w:szCs w:val="24"/>
        </w:rPr>
        <w:lastRenderedPageBreak/>
        <w:t xml:space="preserve">NY/T 391 </w:t>
      </w:r>
      <w:r w:rsidRPr="00D94971">
        <w:rPr>
          <w:rFonts w:ascii="Times New Roman" w:hint="eastAsia"/>
          <w:sz w:val="24"/>
          <w:szCs w:val="24"/>
        </w:rPr>
        <w:t>绿色食品</w:t>
      </w:r>
      <w:r w:rsidRPr="00D94971">
        <w:rPr>
          <w:rFonts w:ascii="Times New Roman" w:hint="eastAsia"/>
          <w:sz w:val="24"/>
          <w:szCs w:val="24"/>
        </w:rPr>
        <w:t xml:space="preserve"> </w:t>
      </w:r>
      <w:r w:rsidRPr="00D94971">
        <w:rPr>
          <w:rFonts w:ascii="Times New Roman" w:hint="eastAsia"/>
          <w:sz w:val="24"/>
          <w:szCs w:val="24"/>
        </w:rPr>
        <w:t>产地环境质量</w:t>
      </w:r>
    </w:p>
    <w:p w14:paraId="736A15D5" w14:textId="77777777" w:rsidR="00D94971" w:rsidRPr="00D94971" w:rsidRDefault="00D94971" w:rsidP="00D94971">
      <w:pPr>
        <w:pStyle w:val="a7"/>
        <w:spacing w:line="348" w:lineRule="auto"/>
        <w:ind w:firstLine="480"/>
        <w:rPr>
          <w:rFonts w:ascii="Times New Roman"/>
          <w:sz w:val="24"/>
          <w:szCs w:val="24"/>
        </w:rPr>
      </w:pPr>
      <w:r w:rsidRPr="00D94971">
        <w:rPr>
          <w:rFonts w:ascii="Times New Roman" w:hint="eastAsia"/>
          <w:sz w:val="24"/>
          <w:szCs w:val="24"/>
        </w:rPr>
        <w:t xml:space="preserve">NY/T 393 </w:t>
      </w:r>
      <w:r w:rsidRPr="00D94971">
        <w:rPr>
          <w:rFonts w:ascii="Times New Roman" w:hint="eastAsia"/>
          <w:sz w:val="24"/>
          <w:szCs w:val="24"/>
        </w:rPr>
        <w:t>绿色食品</w:t>
      </w:r>
      <w:r w:rsidRPr="00D94971">
        <w:rPr>
          <w:rFonts w:ascii="Times New Roman" w:hint="eastAsia"/>
          <w:sz w:val="24"/>
          <w:szCs w:val="24"/>
        </w:rPr>
        <w:t xml:space="preserve"> </w:t>
      </w:r>
      <w:r w:rsidRPr="00D94971">
        <w:rPr>
          <w:rFonts w:ascii="Times New Roman" w:hint="eastAsia"/>
          <w:sz w:val="24"/>
          <w:szCs w:val="24"/>
        </w:rPr>
        <w:t>农药使用准则</w:t>
      </w:r>
    </w:p>
    <w:p w14:paraId="47D47CEC" w14:textId="77777777" w:rsidR="00D94971" w:rsidRPr="00D94971" w:rsidRDefault="00D94971" w:rsidP="00D94971">
      <w:pPr>
        <w:pStyle w:val="a7"/>
        <w:spacing w:line="348" w:lineRule="auto"/>
        <w:ind w:firstLine="480"/>
        <w:rPr>
          <w:rFonts w:ascii="Times New Roman"/>
          <w:sz w:val="24"/>
          <w:szCs w:val="24"/>
        </w:rPr>
      </w:pPr>
      <w:r w:rsidRPr="00D94971">
        <w:rPr>
          <w:rFonts w:ascii="Times New Roman" w:hint="eastAsia"/>
          <w:sz w:val="24"/>
          <w:szCs w:val="24"/>
        </w:rPr>
        <w:t xml:space="preserve">NY/T 394 </w:t>
      </w:r>
      <w:r w:rsidRPr="00D94971">
        <w:rPr>
          <w:rFonts w:ascii="Times New Roman" w:hint="eastAsia"/>
          <w:sz w:val="24"/>
          <w:szCs w:val="24"/>
        </w:rPr>
        <w:t>绿色食品</w:t>
      </w:r>
      <w:r w:rsidRPr="00D94971">
        <w:rPr>
          <w:rFonts w:ascii="Times New Roman" w:hint="eastAsia"/>
          <w:sz w:val="24"/>
          <w:szCs w:val="24"/>
        </w:rPr>
        <w:t xml:space="preserve"> </w:t>
      </w:r>
      <w:r w:rsidRPr="00D94971">
        <w:rPr>
          <w:rFonts w:ascii="Times New Roman" w:hint="eastAsia"/>
          <w:sz w:val="24"/>
          <w:szCs w:val="24"/>
        </w:rPr>
        <w:t>肥料使用准则</w:t>
      </w:r>
    </w:p>
    <w:p w14:paraId="3DC93CFB" w14:textId="5C687FE8" w:rsidR="005B0795" w:rsidRDefault="00C54572">
      <w:pPr>
        <w:widowControl/>
        <w:shd w:val="clear" w:color="auto" w:fill="FFFFFF"/>
        <w:spacing w:line="348" w:lineRule="auto"/>
        <w:jc w:val="left"/>
        <w:rPr>
          <w:rFonts w:ascii="宋体" w:eastAsia="宋体" w:hAnsi="宋体" w:cs="宋体" w:hint="eastAsia"/>
          <w:b/>
          <w:color w:val="000000"/>
          <w:kern w:val="0"/>
          <w:sz w:val="27"/>
          <w:szCs w:val="27"/>
        </w:rPr>
      </w:pPr>
      <w:r>
        <w:rPr>
          <w:rFonts w:ascii="宋体" w:eastAsia="宋体" w:hAnsi="宋体" w:cs="宋体" w:hint="eastAsia"/>
          <w:b/>
          <w:color w:val="000000"/>
          <w:kern w:val="0"/>
          <w:sz w:val="27"/>
          <w:szCs w:val="27"/>
        </w:rPr>
        <w:t>七</w:t>
      </w:r>
      <w:r w:rsidR="005561E8">
        <w:rPr>
          <w:rFonts w:ascii="宋体" w:eastAsia="宋体" w:hAnsi="宋体" w:cs="宋体" w:hint="eastAsia"/>
          <w:b/>
          <w:color w:val="000000"/>
          <w:kern w:val="0"/>
          <w:sz w:val="27"/>
          <w:szCs w:val="27"/>
        </w:rPr>
        <w:t>、实施推广建议</w:t>
      </w:r>
    </w:p>
    <w:p w14:paraId="62FE40BB" w14:textId="46219108" w:rsidR="00DE0D63" w:rsidRDefault="005561E8" w:rsidP="00DE0D63">
      <w:pPr>
        <w:spacing w:line="560" w:lineRule="exact"/>
        <w:ind w:firstLineChars="200" w:firstLine="480"/>
        <w:rPr>
          <w:rFonts w:ascii="Times New Roman" w:eastAsia="宋体" w:hAnsi="Times New Roman" w:cs="Times New Roman"/>
          <w:kern w:val="0"/>
          <w:sz w:val="24"/>
        </w:rPr>
      </w:pPr>
      <w:r>
        <w:rPr>
          <w:rFonts w:ascii="Times New Roman" w:eastAsia="宋体" w:hAnsi="Times New Roman" w:cs="Times New Roman" w:hint="eastAsia"/>
          <w:kern w:val="0"/>
          <w:sz w:val="24"/>
        </w:rPr>
        <w:t>本文件适用于连云港地区</w:t>
      </w:r>
      <w:r w:rsidR="00D94971">
        <w:rPr>
          <w:rFonts w:ascii="Times New Roman" w:eastAsia="宋体" w:hAnsi="Times New Roman" w:cs="Times New Roman" w:hint="eastAsia"/>
          <w:kern w:val="0"/>
          <w:sz w:val="24"/>
        </w:rPr>
        <w:t>鲜食糯玉米</w:t>
      </w:r>
      <w:r>
        <w:rPr>
          <w:rFonts w:ascii="Times New Roman" w:eastAsia="宋体" w:hAnsi="Times New Roman" w:cs="Times New Roman" w:hint="eastAsia"/>
          <w:kern w:val="0"/>
          <w:sz w:val="24"/>
        </w:rPr>
        <w:t>品种</w:t>
      </w:r>
      <w:r w:rsidR="00D94971">
        <w:rPr>
          <w:rFonts w:ascii="Times New Roman" w:eastAsia="宋体" w:hAnsi="Times New Roman" w:cs="Times New Roman" w:hint="eastAsia"/>
          <w:kern w:val="0"/>
          <w:sz w:val="24"/>
        </w:rPr>
        <w:t>彩虹</w:t>
      </w:r>
      <w:r w:rsidR="00D94971">
        <w:rPr>
          <w:rFonts w:ascii="Times New Roman" w:eastAsia="宋体" w:hAnsi="Times New Roman" w:cs="Times New Roman" w:hint="eastAsia"/>
          <w:kern w:val="0"/>
          <w:sz w:val="24"/>
        </w:rPr>
        <w:t>77</w:t>
      </w:r>
      <w:r>
        <w:rPr>
          <w:rFonts w:ascii="Times New Roman" w:eastAsia="宋体" w:hAnsi="Times New Roman" w:cs="Times New Roman" w:hint="eastAsia"/>
          <w:kern w:val="0"/>
          <w:sz w:val="24"/>
        </w:rPr>
        <w:t>生产，</w:t>
      </w:r>
      <w:r w:rsidR="00DE0D63" w:rsidRPr="00DE0D63">
        <w:rPr>
          <w:rFonts w:ascii="Times New Roman" w:eastAsia="宋体" w:hAnsi="Times New Roman" w:cs="Times New Roman"/>
          <w:kern w:val="0"/>
          <w:sz w:val="24"/>
        </w:rPr>
        <w:t>使用对象为</w:t>
      </w:r>
      <w:r w:rsidR="00DE0D63" w:rsidRPr="00DE0D63">
        <w:rPr>
          <w:rFonts w:ascii="Times New Roman" w:eastAsia="宋体" w:hAnsi="Times New Roman" w:cs="Times New Roman" w:hint="eastAsia"/>
          <w:kern w:val="0"/>
          <w:sz w:val="24"/>
        </w:rPr>
        <w:t>连云港市</w:t>
      </w:r>
      <w:r w:rsidR="00DE0D63" w:rsidRPr="00DE0D63">
        <w:rPr>
          <w:rFonts w:ascii="Times New Roman" w:eastAsia="宋体" w:hAnsi="Times New Roman" w:cs="Times New Roman"/>
          <w:kern w:val="0"/>
          <w:sz w:val="24"/>
        </w:rPr>
        <w:t>种植户</w:t>
      </w:r>
      <w:r w:rsidR="00DE0D63" w:rsidRPr="00DE0D63">
        <w:rPr>
          <w:rFonts w:ascii="Times New Roman" w:eastAsia="宋体" w:hAnsi="Times New Roman" w:cs="Times New Roman" w:hint="eastAsia"/>
          <w:kern w:val="0"/>
          <w:sz w:val="24"/>
        </w:rPr>
        <w:t>，</w:t>
      </w:r>
      <w:r>
        <w:rPr>
          <w:rFonts w:ascii="Times New Roman" w:eastAsia="宋体" w:hAnsi="Times New Roman" w:cs="Times New Roman" w:hint="eastAsia"/>
          <w:kern w:val="0"/>
          <w:sz w:val="24"/>
        </w:rPr>
        <w:t>结合本文件的推广应用，特提出以下几点措施：</w:t>
      </w:r>
    </w:p>
    <w:p w14:paraId="5C21C237" w14:textId="65A0C04D" w:rsidR="00DE0D63" w:rsidRPr="00DE0D63" w:rsidRDefault="00DE0D63" w:rsidP="00DE0D63">
      <w:pPr>
        <w:spacing w:line="560" w:lineRule="exact"/>
        <w:ind w:firstLineChars="200" w:firstLine="480"/>
        <w:rPr>
          <w:rFonts w:ascii="Times New Roman" w:eastAsia="宋体" w:hAnsi="Times New Roman" w:cs="Times New Roman"/>
          <w:kern w:val="0"/>
          <w:sz w:val="24"/>
        </w:rPr>
      </w:pPr>
      <w:r w:rsidRPr="00DE0D63">
        <w:rPr>
          <w:rFonts w:ascii="Times New Roman" w:eastAsia="宋体" w:hAnsi="Times New Roman" w:cs="Times New Roman"/>
          <w:kern w:val="0"/>
          <w:sz w:val="24"/>
        </w:rPr>
        <w:t>1</w:t>
      </w:r>
      <w:r w:rsidRPr="00DE0D63">
        <w:rPr>
          <w:rFonts w:ascii="Times New Roman" w:eastAsia="宋体" w:hAnsi="Times New Roman" w:cs="Times New Roman"/>
          <w:kern w:val="0"/>
          <w:sz w:val="24"/>
        </w:rPr>
        <w:t>、广泛宣传</w:t>
      </w:r>
      <w:r w:rsidRPr="00DE0D63">
        <w:rPr>
          <w:rFonts w:ascii="Times New Roman" w:eastAsia="宋体" w:hAnsi="Times New Roman" w:cs="Times New Roman"/>
          <w:kern w:val="0"/>
          <w:sz w:val="24"/>
        </w:rPr>
        <w:t xml:space="preserve">  </w:t>
      </w:r>
      <w:r w:rsidRPr="00DE0D63">
        <w:rPr>
          <w:rFonts w:ascii="Times New Roman" w:eastAsia="宋体" w:hAnsi="Times New Roman" w:cs="Times New Roman"/>
          <w:kern w:val="0"/>
          <w:sz w:val="24"/>
        </w:rPr>
        <w:t>通过现场观摩，各级媒体报道，新媒体展示等方式，全面科学地向广大种植户和消费者宣传优质鲜食糯玉米品种彩虹</w:t>
      </w:r>
      <w:r w:rsidRPr="00DE0D63">
        <w:rPr>
          <w:rFonts w:ascii="Times New Roman" w:eastAsia="宋体" w:hAnsi="Times New Roman" w:cs="Times New Roman"/>
          <w:kern w:val="0"/>
          <w:sz w:val="24"/>
        </w:rPr>
        <w:t>77</w:t>
      </w:r>
      <w:r w:rsidRPr="00DE0D63">
        <w:rPr>
          <w:rFonts w:ascii="Times New Roman" w:eastAsia="宋体" w:hAnsi="Times New Roman" w:cs="Times New Roman" w:hint="eastAsia"/>
          <w:kern w:val="0"/>
          <w:sz w:val="24"/>
        </w:rPr>
        <w:t>绿色高产</w:t>
      </w:r>
      <w:r w:rsidRPr="00DE0D63">
        <w:rPr>
          <w:rFonts w:ascii="Times New Roman" w:eastAsia="宋体" w:hAnsi="Times New Roman" w:cs="Times New Roman"/>
          <w:kern w:val="0"/>
          <w:sz w:val="24"/>
        </w:rPr>
        <w:t>栽培技术的要点和成效。</w:t>
      </w:r>
    </w:p>
    <w:p w14:paraId="16249D49" w14:textId="3261407A" w:rsidR="00DE0D63" w:rsidRPr="00DE0D63" w:rsidRDefault="00DE0D63" w:rsidP="00DE0D63">
      <w:pPr>
        <w:spacing w:line="560" w:lineRule="exact"/>
        <w:ind w:firstLineChars="200" w:firstLine="480"/>
        <w:rPr>
          <w:rFonts w:ascii="Times New Roman" w:eastAsia="宋体" w:hAnsi="Times New Roman" w:cs="Times New Roman"/>
          <w:kern w:val="0"/>
          <w:sz w:val="24"/>
        </w:rPr>
      </w:pPr>
      <w:r w:rsidRPr="00DE0D63">
        <w:rPr>
          <w:rFonts w:ascii="Times New Roman" w:eastAsia="宋体" w:hAnsi="Times New Roman" w:cs="Times New Roman"/>
          <w:kern w:val="0"/>
          <w:sz w:val="24"/>
        </w:rPr>
        <w:t>2</w:t>
      </w:r>
      <w:r w:rsidRPr="00DE0D63">
        <w:rPr>
          <w:rFonts w:ascii="Times New Roman" w:eastAsia="宋体" w:hAnsi="Times New Roman" w:cs="Times New Roman"/>
          <w:kern w:val="0"/>
          <w:sz w:val="24"/>
        </w:rPr>
        <w:t>、加强培训</w:t>
      </w:r>
      <w:r w:rsidRPr="00DE0D63">
        <w:rPr>
          <w:rFonts w:ascii="Times New Roman" w:eastAsia="宋体" w:hAnsi="Times New Roman" w:cs="Times New Roman"/>
          <w:kern w:val="0"/>
          <w:sz w:val="24"/>
        </w:rPr>
        <w:t xml:space="preserve">  </w:t>
      </w:r>
      <w:r w:rsidRPr="00DE0D63">
        <w:rPr>
          <w:rFonts w:ascii="Times New Roman" w:eastAsia="宋体" w:hAnsi="Times New Roman" w:cs="Times New Roman"/>
          <w:kern w:val="0"/>
          <w:sz w:val="24"/>
        </w:rPr>
        <w:t>开展优质鲜食糯玉米品种彩虹</w:t>
      </w:r>
      <w:r w:rsidRPr="00DE0D63">
        <w:rPr>
          <w:rFonts w:ascii="Times New Roman" w:eastAsia="宋体" w:hAnsi="Times New Roman" w:cs="Times New Roman"/>
          <w:kern w:val="0"/>
          <w:sz w:val="24"/>
        </w:rPr>
        <w:t>77</w:t>
      </w:r>
      <w:r w:rsidRPr="00DE0D63">
        <w:rPr>
          <w:rFonts w:ascii="Times New Roman" w:eastAsia="宋体" w:hAnsi="Times New Roman" w:cs="Times New Roman"/>
          <w:kern w:val="0"/>
          <w:sz w:val="24"/>
        </w:rPr>
        <w:t>绿色高产栽培技术培训会，邀请相关领域专家进行现场咨询。</w:t>
      </w:r>
    </w:p>
    <w:p w14:paraId="15B2C32D" w14:textId="77777777" w:rsidR="00DE0D63" w:rsidRPr="00DE0D63" w:rsidRDefault="00DE0D63" w:rsidP="00DE0D63">
      <w:pPr>
        <w:spacing w:line="560" w:lineRule="exact"/>
        <w:ind w:firstLineChars="200" w:firstLine="480"/>
        <w:rPr>
          <w:rFonts w:ascii="Times New Roman" w:eastAsia="宋体" w:hAnsi="Times New Roman" w:cs="Times New Roman"/>
          <w:kern w:val="0"/>
          <w:sz w:val="24"/>
        </w:rPr>
      </w:pPr>
      <w:r w:rsidRPr="00DE0D63">
        <w:rPr>
          <w:rFonts w:ascii="Times New Roman" w:eastAsia="宋体" w:hAnsi="Times New Roman" w:cs="Times New Roman"/>
          <w:kern w:val="0"/>
          <w:sz w:val="24"/>
        </w:rPr>
        <w:t>3</w:t>
      </w:r>
      <w:r w:rsidRPr="00DE0D63">
        <w:rPr>
          <w:rFonts w:ascii="Times New Roman" w:eastAsia="宋体" w:hAnsi="Times New Roman" w:cs="Times New Roman"/>
          <w:kern w:val="0"/>
          <w:sz w:val="24"/>
        </w:rPr>
        <w:t>、典型示范</w:t>
      </w:r>
      <w:r w:rsidRPr="00DE0D63">
        <w:rPr>
          <w:rFonts w:ascii="Times New Roman" w:eastAsia="宋体" w:hAnsi="Times New Roman" w:cs="Times New Roman"/>
          <w:kern w:val="0"/>
          <w:sz w:val="24"/>
        </w:rPr>
        <w:t xml:space="preserve">  </w:t>
      </w:r>
      <w:r w:rsidRPr="00DE0D63">
        <w:rPr>
          <w:rFonts w:ascii="Times New Roman" w:eastAsia="宋体" w:hAnsi="Times New Roman" w:cs="Times New Roman"/>
          <w:kern w:val="0"/>
          <w:sz w:val="24"/>
        </w:rPr>
        <w:t>开展优质鲜食糯玉米品种彩虹</w:t>
      </w:r>
      <w:r w:rsidRPr="00DE0D63">
        <w:rPr>
          <w:rFonts w:ascii="Times New Roman" w:eastAsia="宋体" w:hAnsi="Times New Roman" w:cs="Times New Roman"/>
          <w:kern w:val="0"/>
          <w:sz w:val="24"/>
        </w:rPr>
        <w:t>77</w:t>
      </w:r>
      <w:r w:rsidRPr="00DE0D63">
        <w:rPr>
          <w:rFonts w:ascii="Times New Roman" w:eastAsia="宋体" w:hAnsi="Times New Roman" w:cs="Times New Roman"/>
          <w:kern w:val="0"/>
          <w:sz w:val="24"/>
        </w:rPr>
        <w:t>绿色高产栽培技术大面积示范推广，召开现场观摩会。</w:t>
      </w:r>
    </w:p>
    <w:p w14:paraId="05F65E08" w14:textId="77777777" w:rsidR="00DE0D63" w:rsidRPr="00DE0D63" w:rsidRDefault="00DE0D63" w:rsidP="00DE0D63">
      <w:pPr>
        <w:spacing w:line="560" w:lineRule="exact"/>
        <w:ind w:firstLineChars="200" w:firstLine="480"/>
        <w:rPr>
          <w:rFonts w:ascii="Times New Roman" w:eastAsia="宋体" w:hAnsi="Times New Roman" w:cs="Times New Roman"/>
          <w:kern w:val="0"/>
          <w:sz w:val="24"/>
        </w:rPr>
      </w:pPr>
      <w:r w:rsidRPr="00DE0D63">
        <w:rPr>
          <w:rFonts w:ascii="Times New Roman" w:eastAsia="宋体" w:hAnsi="Times New Roman" w:cs="Times New Roman"/>
          <w:kern w:val="0"/>
          <w:sz w:val="24"/>
        </w:rPr>
        <w:t>4</w:t>
      </w:r>
      <w:r w:rsidRPr="00DE0D63">
        <w:rPr>
          <w:rFonts w:ascii="Times New Roman" w:eastAsia="宋体" w:hAnsi="Times New Roman" w:cs="Times New Roman"/>
          <w:kern w:val="0"/>
          <w:sz w:val="24"/>
        </w:rPr>
        <w:t>、搞好指导</w:t>
      </w:r>
      <w:r w:rsidRPr="00DE0D63">
        <w:rPr>
          <w:rFonts w:ascii="Times New Roman" w:eastAsia="宋体" w:hAnsi="Times New Roman" w:cs="Times New Roman"/>
          <w:kern w:val="0"/>
          <w:sz w:val="24"/>
        </w:rPr>
        <w:t xml:space="preserve">  </w:t>
      </w:r>
      <w:r w:rsidRPr="00DE0D63">
        <w:rPr>
          <w:rFonts w:ascii="Times New Roman" w:eastAsia="宋体" w:hAnsi="Times New Roman" w:cs="Times New Roman"/>
          <w:kern w:val="0"/>
          <w:sz w:val="24"/>
        </w:rPr>
        <w:t>平时做好对农户的免费栽培技术指导。</w:t>
      </w:r>
    </w:p>
    <w:p w14:paraId="6C353B74" w14:textId="5F294A5C" w:rsidR="005B0795" w:rsidRDefault="00C54572" w:rsidP="00C54572">
      <w:pPr>
        <w:widowControl/>
        <w:shd w:val="clear" w:color="auto" w:fill="FFFFFF"/>
        <w:spacing w:line="348" w:lineRule="auto"/>
        <w:jc w:val="left"/>
        <w:rPr>
          <w:rFonts w:ascii="宋体" w:eastAsia="宋体" w:hAnsi="宋体" w:cs="宋体" w:hint="eastAsia"/>
          <w:b/>
          <w:color w:val="000000"/>
          <w:kern w:val="0"/>
          <w:sz w:val="27"/>
          <w:szCs w:val="27"/>
        </w:rPr>
      </w:pPr>
      <w:r w:rsidRPr="00C54572">
        <w:rPr>
          <w:rFonts w:ascii="宋体" w:eastAsia="宋体" w:hAnsi="宋体" w:cs="宋体" w:hint="eastAsia"/>
          <w:b/>
          <w:color w:val="000000"/>
          <w:kern w:val="0"/>
          <w:sz w:val="27"/>
          <w:szCs w:val="27"/>
        </w:rPr>
        <w:t>八、分工</w:t>
      </w:r>
    </w:p>
    <w:p w14:paraId="10A2AFFB" w14:textId="300691A1" w:rsidR="00A63406" w:rsidRPr="0006612F" w:rsidRDefault="00A63406" w:rsidP="0006612F">
      <w:pPr>
        <w:spacing w:line="560" w:lineRule="exact"/>
        <w:ind w:firstLineChars="200" w:firstLine="480"/>
        <w:rPr>
          <w:rFonts w:ascii="Times New Roman" w:eastAsia="宋体" w:hAnsi="Times New Roman" w:cs="Times New Roman"/>
          <w:kern w:val="0"/>
          <w:sz w:val="24"/>
        </w:rPr>
      </w:pPr>
      <w:r w:rsidRPr="0006612F">
        <w:rPr>
          <w:rFonts w:ascii="Times New Roman" w:eastAsia="宋体" w:hAnsi="Times New Roman" w:cs="Times New Roman" w:hint="eastAsia"/>
          <w:kern w:val="0"/>
          <w:sz w:val="24"/>
        </w:rPr>
        <w:t>标准起草人如下：</w:t>
      </w:r>
    </w:p>
    <w:p w14:paraId="72991A27" w14:textId="0082B871" w:rsidR="00A63406" w:rsidRPr="0006612F" w:rsidRDefault="00A63406" w:rsidP="0006612F">
      <w:pPr>
        <w:spacing w:line="560" w:lineRule="exact"/>
        <w:ind w:firstLineChars="200" w:firstLine="480"/>
        <w:rPr>
          <w:rFonts w:ascii="Times New Roman" w:eastAsia="宋体" w:hAnsi="Times New Roman" w:cs="Times New Roman"/>
          <w:kern w:val="0"/>
          <w:sz w:val="24"/>
        </w:rPr>
      </w:pPr>
      <w:r w:rsidRPr="0006612F">
        <w:rPr>
          <w:rFonts w:ascii="Times New Roman" w:eastAsia="宋体" w:hAnsi="Times New Roman" w:cs="Times New Roman" w:hint="eastAsia"/>
          <w:kern w:val="0"/>
          <w:sz w:val="24"/>
        </w:rPr>
        <w:t>李淑芬，起草人小组组长，起草人，高级农艺师，主主要从事玉米栽培研究工作，对鲜食玉米栽培技术研究有丰富经验，负责标准的起草和审核工作起草</w:t>
      </w:r>
      <w:r w:rsidR="0006612F">
        <w:rPr>
          <w:rFonts w:ascii="Times New Roman" w:eastAsia="宋体" w:hAnsi="Times New Roman" w:cs="Times New Roman" w:hint="eastAsia"/>
          <w:kern w:val="0"/>
          <w:sz w:val="24"/>
        </w:rPr>
        <w:t>。</w:t>
      </w:r>
    </w:p>
    <w:p w14:paraId="768D3F21" w14:textId="30DBEF93" w:rsidR="00A63406" w:rsidRPr="0006612F" w:rsidRDefault="00A63406" w:rsidP="0006612F">
      <w:pPr>
        <w:spacing w:line="560" w:lineRule="exact"/>
        <w:ind w:firstLineChars="200" w:firstLine="480"/>
        <w:rPr>
          <w:rFonts w:ascii="Times New Roman" w:eastAsia="宋体" w:hAnsi="Times New Roman" w:cs="Times New Roman"/>
          <w:kern w:val="0"/>
          <w:sz w:val="24"/>
        </w:rPr>
      </w:pPr>
      <w:r w:rsidRPr="0006612F">
        <w:rPr>
          <w:rFonts w:ascii="Times New Roman" w:eastAsia="宋体" w:hAnsi="Times New Roman" w:cs="Times New Roman" w:hint="eastAsia"/>
          <w:kern w:val="0"/>
          <w:sz w:val="24"/>
        </w:rPr>
        <w:t>祝庆，助理研究员，</w:t>
      </w:r>
      <w:r w:rsidR="0006612F" w:rsidRPr="0006612F">
        <w:rPr>
          <w:rFonts w:ascii="Times New Roman" w:eastAsia="宋体" w:hAnsi="Times New Roman" w:cs="Times New Roman" w:hint="eastAsia"/>
          <w:kern w:val="0"/>
          <w:sz w:val="24"/>
        </w:rPr>
        <w:t>长期从事玉米栽培技术研究及推广等工作，</w:t>
      </w:r>
      <w:r w:rsidRPr="0006612F">
        <w:rPr>
          <w:rFonts w:ascii="Times New Roman" w:eastAsia="宋体" w:hAnsi="Times New Roman" w:cs="Times New Roman" w:hint="eastAsia"/>
          <w:kern w:val="0"/>
          <w:sz w:val="24"/>
        </w:rPr>
        <w:t>负责项目的调研和起草工作</w:t>
      </w:r>
      <w:r w:rsidR="0006612F">
        <w:rPr>
          <w:rFonts w:ascii="Times New Roman" w:eastAsia="宋体" w:hAnsi="Times New Roman" w:cs="Times New Roman" w:hint="eastAsia"/>
          <w:kern w:val="0"/>
          <w:sz w:val="24"/>
        </w:rPr>
        <w:t>。</w:t>
      </w:r>
    </w:p>
    <w:p w14:paraId="23BBC3A9" w14:textId="2556C7AB" w:rsidR="00A63406" w:rsidRPr="0006612F" w:rsidRDefault="00A63406" w:rsidP="0006612F">
      <w:pPr>
        <w:spacing w:line="560" w:lineRule="exact"/>
        <w:ind w:firstLineChars="200" w:firstLine="480"/>
        <w:rPr>
          <w:rFonts w:ascii="Times New Roman" w:eastAsia="宋体" w:hAnsi="Times New Roman" w:cs="Times New Roman"/>
          <w:kern w:val="0"/>
          <w:sz w:val="24"/>
        </w:rPr>
      </w:pPr>
      <w:r w:rsidRPr="0006612F">
        <w:rPr>
          <w:rFonts w:ascii="Times New Roman" w:eastAsia="宋体" w:hAnsi="Times New Roman" w:cs="Times New Roman" w:hint="eastAsia"/>
          <w:kern w:val="0"/>
          <w:sz w:val="24"/>
        </w:rPr>
        <w:t>许瀚元</w:t>
      </w:r>
      <w:r w:rsidR="0006612F">
        <w:rPr>
          <w:rFonts w:ascii="Times New Roman" w:eastAsia="宋体" w:hAnsi="Times New Roman" w:cs="Times New Roman" w:hint="eastAsia"/>
          <w:kern w:val="0"/>
          <w:sz w:val="24"/>
        </w:rPr>
        <w:t>，</w:t>
      </w:r>
      <w:r w:rsidRPr="0006612F">
        <w:rPr>
          <w:rFonts w:ascii="Times New Roman" w:eastAsia="宋体" w:hAnsi="Times New Roman" w:cs="Times New Roman" w:hint="eastAsia"/>
          <w:kern w:val="0"/>
          <w:sz w:val="24"/>
        </w:rPr>
        <w:t>助理研究员，</w:t>
      </w:r>
      <w:r w:rsidR="0006612F" w:rsidRPr="0006612F">
        <w:rPr>
          <w:rFonts w:ascii="Times New Roman" w:eastAsia="宋体" w:hAnsi="Times New Roman" w:cs="Times New Roman" w:hint="eastAsia"/>
          <w:kern w:val="0"/>
          <w:sz w:val="24"/>
        </w:rPr>
        <w:t>从事玉米品种田间试验示范工作，</w:t>
      </w:r>
      <w:r w:rsidRPr="0006612F">
        <w:rPr>
          <w:rFonts w:ascii="Times New Roman" w:eastAsia="宋体" w:hAnsi="Times New Roman" w:cs="Times New Roman" w:hint="eastAsia"/>
          <w:kern w:val="0"/>
          <w:sz w:val="24"/>
        </w:rPr>
        <w:t>负责试验数据收集、技术推广工作</w:t>
      </w:r>
      <w:r w:rsidR="0006612F">
        <w:rPr>
          <w:rFonts w:ascii="Times New Roman" w:eastAsia="宋体" w:hAnsi="Times New Roman" w:cs="Times New Roman" w:hint="eastAsia"/>
          <w:kern w:val="0"/>
          <w:sz w:val="24"/>
        </w:rPr>
        <w:t>。</w:t>
      </w:r>
    </w:p>
    <w:p w14:paraId="754DE8CF" w14:textId="4445E676" w:rsidR="00A63406" w:rsidRPr="0006612F" w:rsidRDefault="00A63406" w:rsidP="0006612F">
      <w:pPr>
        <w:spacing w:line="560" w:lineRule="exact"/>
        <w:ind w:firstLineChars="200" w:firstLine="480"/>
        <w:rPr>
          <w:rFonts w:ascii="Times New Roman" w:eastAsia="宋体" w:hAnsi="Times New Roman" w:cs="Times New Roman"/>
          <w:kern w:val="0"/>
          <w:sz w:val="24"/>
        </w:rPr>
      </w:pPr>
      <w:r w:rsidRPr="0006612F">
        <w:rPr>
          <w:rFonts w:ascii="Times New Roman" w:eastAsia="宋体" w:hAnsi="Times New Roman" w:cs="Times New Roman" w:hint="eastAsia"/>
          <w:kern w:val="0"/>
          <w:sz w:val="24"/>
        </w:rPr>
        <w:t>袁超，研究实习员，负责项目试验数据收集、和标准起草工作。</w:t>
      </w:r>
    </w:p>
    <w:p w14:paraId="48E932CD" w14:textId="0D36C021" w:rsidR="00A63406" w:rsidRPr="0006612F" w:rsidRDefault="00A63406" w:rsidP="0006612F">
      <w:pPr>
        <w:spacing w:line="560" w:lineRule="exact"/>
        <w:ind w:firstLineChars="200" w:firstLine="480"/>
        <w:rPr>
          <w:rFonts w:ascii="Times New Roman" w:eastAsia="宋体" w:hAnsi="Times New Roman" w:cs="Times New Roman"/>
          <w:kern w:val="0"/>
          <w:sz w:val="24"/>
        </w:rPr>
      </w:pPr>
      <w:r w:rsidRPr="0006612F">
        <w:rPr>
          <w:rFonts w:ascii="Times New Roman" w:eastAsia="宋体" w:hAnsi="Times New Roman" w:cs="Times New Roman" w:hint="eastAsia"/>
          <w:kern w:val="0"/>
          <w:sz w:val="24"/>
        </w:rPr>
        <w:t>李洪涛，副研究员，负责人员协调及标注起草工作</w:t>
      </w:r>
      <w:r w:rsidR="0006612F">
        <w:rPr>
          <w:rFonts w:ascii="Times New Roman" w:eastAsia="宋体" w:hAnsi="Times New Roman" w:cs="Times New Roman" w:hint="eastAsia"/>
          <w:kern w:val="0"/>
          <w:sz w:val="24"/>
        </w:rPr>
        <w:t>。</w:t>
      </w:r>
    </w:p>
    <w:p w14:paraId="354EC800" w14:textId="2F27EB90" w:rsidR="00A63406" w:rsidRPr="0006612F" w:rsidRDefault="00A63406" w:rsidP="0006612F">
      <w:pPr>
        <w:spacing w:line="560" w:lineRule="exact"/>
        <w:ind w:firstLineChars="200" w:firstLine="480"/>
        <w:rPr>
          <w:rFonts w:ascii="Times New Roman" w:eastAsia="宋体" w:hAnsi="Times New Roman" w:cs="Times New Roman"/>
          <w:kern w:val="0"/>
          <w:sz w:val="24"/>
        </w:rPr>
      </w:pPr>
      <w:r w:rsidRPr="0006612F">
        <w:rPr>
          <w:rFonts w:ascii="Times New Roman" w:eastAsia="宋体" w:hAnsi="Times New Roman" w:cs="Times New Roman" w:hint="eastAsia"/>
          <w:kern w:val="0"/>
          <w:sz w:val="24"/>
        </w:rPr>
        <w:t>柴文波，副研究员，负责试验数据收集、技术推广工作</w:t>
      </w:r>
      <w:r w:rsidR="0006612F">
        <w:rPr>
          <w:rFonts w:ascii="Times New Roman" w:eastAsia="宋体" w:hAnsi="Times New Roman" w:cs="Times New Roman" w:hint="eastAsia"/>
          <w:kern w:val="0"/>
          <w:sz w:val="24"/>
        </w:rPr>
        <w:t>。</w:t>
      </w:r>
    </w:p>
    <w:p w14:paraId="2A5B8690" w14:textId="63132D21" w:rsidR="00A63406" w:rsidRPr="0006612F" w:rsidRDefault="00A63406" w:rsidP="0006612F">
      <w:pPr>
        <w:spacing w:line="560" w:lineRule="exact"/>
        <w:ind w:firstLineChars="200" w:firstLine="480"/>
        <w:rPr>
          <w:rFonts w:ascii="Times New Roman" w:eastAsia="宋体" w:hAnsi="Times New Roman" w:cs="Times New Roman"/>
          <w:kern w:val="0"/>
          <w:sz w:val="24"/>
        </w:rPr>
      </w:pPr>
      <w:r w:rsidRPr="0006612F">
        <w:rPr>
          <w:rFonts w:ascii="Times New Roman" w:eastAsia="宋体" w:hAnsi="Times New Roman" w:cs="Times New Roman" w:hint="eastAsia"/>
          <w:kern w:val="0"/>
          <w:sz w:val="24"/>
        </w:rPr>
        <w:lastRenderedPageBreak/>
        <w:t>赵娟，研究实习员，负责数据整理工作</w:t>
      </w:r>
      <w:r w:rsidR="0006612F">
        <w:rPr>
          <w:rFonts w:ascii="Times New Roman" w:eastAsia="宋体" w:hAnsi="Times New Roman" w:cs="Times New Roman" w:hint="eastAsia"/>
          <w:kern w:val="0"/>
          <w:sz w:val="24"/>
        </w:rPr>
        <w:t>。</w:t>
      </w:r>
    </w:p>
    <w:p w14:paraId="557F14EF" w14:textId="447E6BF1" w:rsidR="00A63406" w:rsidRPr="0006612F" w:rsidRDefault="00A63406" w:rsidP="0006612F">
      <w:pPr>
        <w:spacing w:line="560" w:lineRule="exact"/>
        <w:ind w:firstLineChars="200" w:firstLine="480"/>
        <w:rPr>
          <w:rFonts w:ascii="Times New Roman" w:eastAsia="宋体" w:hAnsi="Times New Roman" w:cs="Times New Roman"/>
          <w:kern w:val="0"/>
          <w:sz w:val="24"/>
        </w:rPr>
      </w:pPr>
      <w:r w:rsidRPr="0006612F">
        <w:rPr>
          <w:rFonts w:ascii="Times New Roman" w:eastAsia="宋体" w:hAnsi="Times New Roman" w:cs="Times New Roman" w:hint="eastAsia"/>
          <w:kern w:val="0"/>
          <w:sz w:val="24"/>
        </w:rPr>
        <w:t>王军，负责项目调研及人员协调工作。</w:t>
      </w:r>
    </w:p>
    <w:sectPr w:rsidR="00A63406" w:rsidRPr="0006612F" w:rsidSect="005B0795"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CF21F4" w14:textId="77777777" w:rsidR="00E035B0" w:rsidRDefault="00E035B0" w:rsidP="00D94971">
      <w:r>
        <w:separator/>
      </w:r>
    </w:p>
  </w:endnote>
  <w:endnote w:type="continuationSeparator" w:id="0">
    <w:p w14:paraId="74CF08B1" w14:textId="77777777" w:rsidR="00E035B0" w:rsidRDefault="00E035B0" w:rsidP="00D94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1EE250" w14:textId="77777777" w:rsidR="00E035B0" w:rsidRDefault="00E035B0" w:rsidP="00D94971">
      <w:r>
        <w:separator/>
      </w:r>
    </w:p>
  </w:footnote>
  <w:footnote w:type="continuationSeparator" w:id="0">
    <w:p w14:paraId="5165A4D2" w14:textId="77777777" w:rsidR="00E035B0" w:rsidRDefault="00E035B0" w:rsidP="00D949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B213BE6"/>
    <w:multiLevelType w:val="multilevel"/>
    <w:tmpl w:val="5B213BE6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EA00631"/>
    <w:multiLevelType w:val="multilevel"/>
    <w:tmpl w:val="7EA00631"/>
    <w:lvl w:ilvl="0">
      <w:start w:val="7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397166750">
    <w:abstractNumId w:val="0"/>
  </w:num>
  <w:num w:numId="2" w16cid:durableId="2269579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DJjNjI3ZWM3ZDM4ZjdlZmJhYjZkYWY1N2UxZGY2NjYifQ=="/>
  </w:docVars>
  <w:rsids>
    <w:rsidRoot w:val="00545D7B"/>
    <w:rsid w:val="0006612F"/>
    <w:rsid w:val="00144E8A"/>
    <w:rsid w:val="00202E31"/>
    <w:rsid w:val="002B22C7"/>
    <w:rsid w:val="00314ECA"/>
    <w:rsid w:val="003C5915"/>
    <w:rsid w:val="003D3060"/>
    <w:rsid w:val="003D3358"/>
    <w:rsid w:val="004D25FF"/>
    <w:rsid w:val="004E6D79"/>
    <w:rsid w:val="005153F8"/>
    <w:rsid w:val="00516173"/>
    <w:rsid w:val="00545D7B"/>
    <w:rsid w:val="005561E8"/>
    <w:rsid w:val="005B0795"/>
    <w:rsid w:val="005B3D33"/>
    <w:rsid w:val="005B591F"/>
    <w:rsid w:val="0060699A"/>
    <w:rsid w:val="0061049F"/>
    <w:rsid w:val="00630188"/>
    <w:rsid w:val="00636188"/>
    <w:rsid w:val="00734B97"/>
    <w:rsid w:val="00811B7C"/>
    <w:rsid w:val="00940C0C"/>
    <w:rsid w:val="00A63406"/>
    <w:rsid w:val="00AE7B10"/>
    <w:rsid w:val="00BD36F1"/>
    <w:rsid w:val="00BF443F"/>
    <w:rsid w:val="00BF7AD0"/>
    <w:rsid w:val="00C54572"/>
    <w:rsid w:val="00D63F84"/>
    <w:rsid w:val="00D94971"/>
    <w:rsid w:val="00DD6B66"/>
    <w:rsid w:val="00DE0D63"/>
    <w:rsid w:val="00E035B0"/>
    <w:rsid w:val="00E247F2"/>
    <w:rsid w:val="00F65F2B"/>
    <w:rsid w:val="00FB1225"/>
    <w:rsid w:val="00FB6951"/>
    <w:rsid w:val="015B7983"/>
    <w:rsid w:val="07AE54BC"/>
    <w:rsid w:val="0C1859BD"/>
    <w:rsid w:val="0D912863"/>
    <w:rsid w:val="1231650C"/>
    <w:rsid w:val="145E3C85"/>
    <w:rsid w:val="2D74494A"/>
    <w:rsid w:val="363F0F80"/>
    <w:rsid w:val="364F74F5"/>
    <w:rsid w:val="3A76048A"/>
    <w:rsid w:val="400D2C7C"/>
    <w:rsid w:val="4E942071"/>
    <w:rsid w:val="59C21BCC"/>
    <w:rsid w:val="733C4E23"/>
    <w:rsid w:val="749B27AD"/>
    <w:rsid w:val="77FC1F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B61D56"/>
  <w15:docId w15:val="{FDDB9E55-1B85-46F9-A433-1CCC091B1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079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FB695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5B07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rsid w:val="005B07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sid w:val="005B0795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5B0795"/>
    <w:rPr>
      <w:sz w:val="18"/>
      <w:szCs w:val="18"/>
    </w:rPr>
  </w:style>
  <w:style w:type="paragraph" w:customStyle="1" w:styleId="a7">
    <w:name w:val="段"/>
    <w:link w:val="Char"/>
    <w:qFormat/>
    <w:rsid w:val="005B0795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character" w:customStyle="1" w:styleId="Char">
    <w:name w:val="段 Char"/>
    <w:link w:val="a7"/>
    <w:rsid w:val="00D94971"/>
    <w:rPr>
      <w:rFonts w:ascii="宋体"/>
      <w:sz w:val="21"/>
    </w:rPr>
  </w:style>
  <w:style w:type="character" w:customStyle="1" w:styleId="10">
    <w:name w:val="标题 1 字符"/>
    <w:basedOn w:val="a0"/>
    <w:link w:val="1"/>
    <w:uiPriority w:val="9"/>
    <w:rsid w:val="00FB6951"/>
    <w:rPr>
      <w:rFonts w:asciiTheme="minorHAnsi" w:eastAsiaTheme="minorEastAsia" w:hAnsiTheme="minorHAnsi" w:cstheme="minorBidi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92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6</Pages>
  <Words>534</Words>
  <Characters>3048</Characters>
  <Application>Microsoft Office Word</Application>
  <DocSecurity>0</DocSecurity>
  <Lines>25</Lines>
  <Paragraphs>7</Paragraphs>
  <ScaleCrop>false</ScaleCrop>
  <Company>winos</Company>
  <LinksUpToDate>false</LinksUpToDate>
  <CharactersWithSpaces>3575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汤牛明</dc:creator>
  <cp:lastModifiedBy>Administrator</cp:lastModifiedBy>
  <cp:revision>5</cp:revision>
  <cp:lastPrinted>2022-10-09T00:18:00Z</cp:lastPrinted>
  <dcterms:created xsi:type="dcterms:W3CDTF">2024-09-24T03:31:00Z</dcterms:created>
  <dcterms:modified xsi:type="dcterms:W3CDTF">2024-11-27T08:47:00Z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3D695B986D1E4124B16B5DAFF9DD0B23</vt:lpwstr>
  </property>
</Properties>
</file>