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86" w:rsidRDefault="002A5011">
      <w:pPr>
        <w:jc w:val="center"/>
        <w:rPr>
          <w:rFonts w:ascii="Times New Roman" w:eastAsia="方正小标宋_GBK" w:hAnsi="Times New Roman" w:cs="Times New Roman"/>
          <w:color w:val="000000" w:themeColor="text1"/>
          <w:sz w:val="40"/>
          <w:szCs w:val="36"/>
        </w:rPr>
      </w:pPr>
      <w:r>
        <w:rPr>
          <w:rFonts w:ascii="Times New Roman" w:eastAsia="方正小标宋_GBK" w:hAnsi="Times New Roman" w:cs="Times New Roman" w:hint="eastAsia"/>
          <w:color w:val="000000" w:themeColor="text1"/>
          <w:sz w:val="40"/>
          <w:szCs w:val="36"/>
        </w:rPr>
        <w:t>202</w:t>
      </w:r>
      <w:r w:rsidR="00C17D9F">
        <w:rPr>
          <w:rFonts w:ascii="Times New Roman" w:eastAsia="方正小标宋_GBK" w:hAnsi="Times New Roman" w:cs="Times New Roman" w:hint="eastAsia"/>
          <w:color w:val="000000" w:themeColor="text1"/>
          <w:sz w:val="40"/>
          <w:szCs w:val="36"/>
        </w:rPr>
        <w:t>5</w:t>
      </w:r>
      <w:r>
        <w:rPr>
          <w:rFonts w:ascii="Times New Roman" w:eastAsia="方正小标宋_GBK" w:hAnsi="Times New Roman" w:cs="Times New Roman" w:hint="eastAsia"/>
          <w:color w:val="000000" w:themeColor="text1"/>
          <w:sz w:val="40"/>
          <w:szCs w:val="36"/>
        </w:rPr>
        <w:t>年市级</w:t>
      </w:r>
      <w:proofErr w:type="gramStart"/>
      <w:r>
        <w:rPr>
          <w:rFonts w:ascii="Times New Roman" w:eastAsia="方正小标宋_GBK" w:hAnsi="Times New Roman" w:cs="Times New Roman" w:hint="eastAsia"/>
          <w:color w:val="000000" w:themeColor="text1"/>
          <w:sz w:val="40"/>
          <w:szCs w:val="36"/>
        </w:rPr>
        <w:t>知识产权奖补资金</w:t>
      </w:r>
      <w:proofErr w:type="gramEnd"/>
      <w:r w:rsidR="00C17D9F">
        <w:rPr>
          <w:rFonts w:ascii="Times New Roman" w:eastAsia="方正小标宋_GBK" w:hAnsi="Times New Roman" w:cs="Times New Roman" w:hint="eastAsia"/>
          <w:color w:val="000000" w:themeColor="text1"/>
          <w:sz w:val="40"/>
          <w:szCs w:val="36"/>
        </w:rPr>
        <w:t>申报</w:t>
      </w:r>
      <w:r w:rsidR="00C46B29">
        <w:rPr>
          <w:rFonts w:ascii="Times New Roman" w:eastAsia="方正小标宋_GBK" w:hAnsi="Times New Roman" w:cs="Times New Roman" w:hint="eastAsia"/>
          <w:color w:val="000000" w:themeColor="text1"/>
          <w:sz w:val="40"/>
          <w:szCs w:val="36"/>
        </w:rPr>
        <w:t>项目</w:t>
      </w:r>
      <w:r w:rsidR="002E3792">
        <w:rPr>
          <w:rFonts w:ascii="Times New Roman" w:eastAsia="方正小标宋_GBK" w:hAnsi="Times New Roman" w:cs="Times New Roman" w:hint="eastAsia"/>
          <w:color w:val="000000" w:themeColor="text1"/>
          <w:sz w:val="40"/>
          <w:szCs w:val="36"/>
        </w:rPr>
        <w:t>名单</w:t>
      </w:r>
    </w:p>
    <w:tbl>
      <w:tblPr>
        <w:tblStyle w:val="a4"/>
        <w:tblpPr w:leftFromText="180" w:rightFromText="180" w:vertAnchor="text" w:horzAnchor="page" w:tblpX="1942" w:tblpY="604"/>
        <w:tblOverlap w:val="never"/>
        <w:tblW w:w="8191" w:type="dxa"/>
        <w:tblLook w:val="04A0" w:firstRow="1" w:lastRow="0" w:firstColumn="1" w:lastColumn="0" w:noHBand="0" w:noVBand="1"/>
      </w:tblPr>
      <w:tblGrid>
        <w:gridCol w:w="919"/>
        <w:gridCol w:w="2616"/>
        <w:gridCol w:w="4656"/>
      </w:tblGrid>
      <w:tr w:rsidR="00871B86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871B86" w:rsidRPr="00D21296" w:rsidRDefault="002A5011" w:rsidP="00D21296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D21296">
              <w:rPr>
                <w:rFonts w:ascii="仿宋_GB2312" w:eastAsia="仿宋_GB2312" w:hAnsi="黑体" w:hint="eastAsia"/>
                <w:sz w:val="24"/>
              </w:rPr>
              <w:t>序号</w:t>
            </w:r>
          </w:p>
        </w:tc>
        <w:tc>
          <w:tcPr>
            <w:tcW w:w="2616" w:type="dxa"/>
            <w:vAlign w:val="center"/>
          </w:tcPr>
          <w:p w:rsidR="00871B86" w:rsidRPr="00D21296" w:rsidRDefault="002A5011" w:rsidP="00D21296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D21296">
              <w:rPr>
                <w:rFonts w:ascii="仿宋_GB2312" w:eastAsia="仿宋_GB2312" w:hAnsi="黑体" w:hint="eastAsia"/>
                <w:sz w:val="24"/>
              </w:rPr>
              <w:t>项目</w:t>
            </w:r>
            <w:r w:rsidR="00C17D9F" w:rsidRPr="00D21296">
              <w:rPr>
                <w:rFonts w:ascii="仿宋_GB2312" w:eastAsia="仿宋_GB2312" w:hAnsi="黑体" w:hint="eastAsia"/>
                <w:sz w:val="24"/>
              </w:rPr>
              <w:t>类别</w:t>
            </w:r>
          </w:p>
        </w:tc>
        <w:tc>
          <w:tcPr>
            <w:tcW w:w="4656" w:type="dxa"/>
            <w:vAlign w:val="center"/>
          </w:tcPr>
          <w:p w:rsidR="00871B86" w:rsidRPr="00D21296" w:rsidRDefault="00C17D9F" w:rsidP="00D21296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D21296">
              <w:rPr>
                <w:rFonts w:ascii="仿宋_GB2312" w:eastAsia="仿宋_GB2312" w:hAnsi="黑体" w:hint="eastAsia"/>
                <w:sz w:val="24"/>
              </w:rPr>
              <w:t>申报</w:t>
            </w:r>
            <w:r w:rsidR="002A5011" w:rsidRPr="00D21296">
              <w:rPr>
                <w:rFonts w:ascii="仿宋_GB2312" w:eastAsia="仿宋_GB2312" w:hAnsi="黑体" w:hint="eastAsia"/>
                <w:sz w:val="24"/>
              </w:rPr>
              <w:t>单位</w:t>
            </w:r>
          </w:p>
        </w:tc>
      </w:tr>
      <w:tr w:rsidR="002E3792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261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江苏阿莎波信息科技有限公司</w:t>
            </w:r>
          </w:p>
        </w:tc>
      </w:tr>
      <w:tr w:rsidR="002E3792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261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江苏好道商务科技有限责任公司</w:t>
            </w:r>
          </w:p>
        </w:tc>
      </w:tr>
      <w:tr w:rsidR="002E3792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261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江苏好集网络科技集团有限公司</w:t>
            </w:r>
          </w:p>
        </w:tc>
      </w:tr>
      <w:tr w:rsidR="002E3792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261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江苏连农云商科技有限公司</w:t>
            </w:r>
          </w:p>
        </w:tc>
      </w:tr>
      <w:tr w:rsidR="002E3792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261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江苏纽带智能科技有限公司</w:t>
            </w:r>
          </w:p>
        </w:tc>
      </w:tr>
      <w:tr w:rsidR="002E3792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6</w:t>
            </w:r>
          </w:p>
        </w:tc>
        <w:tc>
          <w:tcPr>
            <w:tcW w:w="261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江苏唐商信息科技有限公司</w:t>
            </w:r>
          </w:p>
        </w:tc>
      </w:tr>
      <w:tr w:rsidR="002E3792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7</w:t>
            </w:r>
          </w:p>
        </w:tc>
        <w:tc>
          <w:tcPr>
            <w:tcW w:w="261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亿华网络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科技有限公司</w:t>
            </w:r>
          </w:p>
        </w:tc>
      </w:tr>
      <w:tr w:rsidR="002E3792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8</w:t>
            </w:r>
          </w:p>
        </w:tc>
        <w:tc>
          <w:tcPr>
            <w:tcW w:w="261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知识产权代理机构奖励</w:t>
            </w:r>
          </w:p>
        </w:tc>
        <w:tc>
          <w:tcPr>
            <w:tcW w:w="465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北京和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联顺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知识产权代理有限公司连云港分公司</w:t>
            </w:r>
          </w:p>
        </w:tc>
      </w:tr>
      <w:tr w:rsidR="002E3792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9</w:t>
            </w:r>
          </w:p>
        </w:tc>
        <w:tc>
          <w:tcPr>
            <w:tcW w:w="261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知识产权代理机构奖励</w:t>
            </w:r>
          </w:p>
        </w:tc>
        <w:tc>
          <w:tcPr>
            <w:tcW w:w="465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北京商专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润文专利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代理事务所（普通合伙）连云港分所</w:t>
            </w:r>
          </w:p>
        </w:tc>
      </w:tr>
      <w:tr w:rsidR="002E3792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261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知识产权代理机构奖励</w:t>
            </w:r>
          </w:p>
        </w:tc>
        <w:tc>
          <w:tcPr>
            <w:tcW w:w="465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北京中济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纬天专利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代理有限公司连云港分公司</w:t>
            </w:r>
          </w:p>
        </w:tc>
      </w:tr>
      <w:tr w:rsidR="002E3792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11</w:t>
            </w:r>
          </w:p>
        </w:tc>
        <w:tc>
          <w:tcPr>
            <w:tcW w:w="261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知识产权代理机构奖励</w:t>
            </w:r>
          </w:p>
        </w:tc>
        <w:tc>
          <w:tcPr>
            <w:tcW w:w="465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抚正专利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代理事务所（普通合伙）</w:t>
            </w:r>
          </w:p>
        </w:tc>
      </w:tr>
      <w:tr w:rsidR="002E3792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12</w:t>
            </w:r>
          </w:p>
        </w:tc>
        <w:tc>
          <w:tcPr>
            <w:tcW w:w="261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知识产权代理机构奖励</w:t>
            </w:r>
          </w:p>
        </w:tc>
        <w:tc>
          <w:tcPr>
            <w:tcW w:w="465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连云港联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创专利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代理事务所（特殊普通合伙）</w:t>
            </w:r>
          </w:p>
        </w:tc>
      </w:tr>
      <w:tr w:rsidR="002E3792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13</w:t>
            </w:r>
          </w:p>
        </w:tc>
        <w:tc>
          <w:tcPr>
            <w:tcW w:w="261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知识产权代理机构奖励</w:t>
            </w:r>
          </w:p>
        </w:tc>
        <w:tc>
          <w:tcPr>
            <w:tcW w:w="465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连云港权策知识产权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代理事务所（特殊普通合伙）</w:t>
            </w:r>
          </w:p>
        </w:tc>
      </w:tr>
      <w:tr w:rsidR="002E3792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14</w:t>
            </w:r>
          </w:p>
        </w:tc>
        <w:tc>
          <w:tcPr>
            <w:tcW w:w="261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知识产权代理机构奖励</w:t>
            </w:r>
          </w:p>
        </w:tc>
        <w:tc>
          <w:tcPr>
            <w:tcW w:w="465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润知专利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代理事务所</w:t>
            </w:r>
          </w:p>
        </w:tc>
      </w:tr>
      <w:tr w:rsidR="002E3792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15</w:t>
            </w:r>
          </w:p>
        </w:tc>
        <w:tc>
          <w:tcPr>
            <w:tcW w:w="261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知识产权代理机构奖励</w:t>
            </w:r>
          </w:p>
        </w:tc>
        <w:tc>
          <w:tcPr>
            <w:tcW w:w="465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21296">
              <w:rPr>
                <w:rFonts w:ascii="仿宋_GB2312" w:eastAsia="仿宋_GB2312" w:hAnsi="仿宋_GB2312" w:cs="仿宋_GB2312" w:hint="eastAsia"/>
                <w:sz w:val="24"/>
              </w:rPr>
              <w:t>连云港</w:t>
            </w:r>
            <w:proofErr w:type="gramStart"/>
            <w:r w:rsidRPr="00D21296">
              <w:rPr>
                <w:rFonts w:ascii="仿宋_GB2312" w:eastAsia="仿宋_GB2312" w:hAnsi="仿宋_GB2312" w:cs="仿宋_GB2312" w:hint="eastAsia"/>
                <w:sz w:val="24"/>
              </w:rPr>
              <w:t>乐诚专利</w:t>
            </w:r>
            <w:proofErr w:type="gramEnd"/>
            <w:r w:rsidRPr="00D21296">
              <w:rPr>
                <w:rFonts w:ascii="仿宋_GB2312" w:eastAsia="仿宋_GB2312" w:hAnsi="仿宋_GB2312" w:cs="仿宋_GB2312" w:hint="eastAsia"/>
                <w:sz w:val="24"/>
              </w:rPr>
              <w:t>代理事务所</w:t>
            </w:r>
          </w:p>
        </w:tc>
      </w:tr>
      <w:tr w:rsidR="002E3792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16</w:t>
            </w:r>
          </w:p>
        </w:tc>
        <w:tc>
          <w:tcPr>
            <w:tcW w:w="261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知识产权保险补助</w:t>
            </w:r>
          </w:p>
        </w:tc>
        <w:tc>
          <w:tcPr>
            <w:tcW w:w="465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21296">
              <w:rPr>
                <w:rFonts w:ascii="仿宋_GB2312" w:eastAsia="仿宋_GB2312" w:hAnsi="仿宋_GB2312" w:cs="仿宋_GB2312" w:hint="eastAsia"/>
                <w:sz w:val="24"/>
              </w:rPr>
              <w:t>连云港杰瑞电子有限公司</w:t>
            </w:r>
          </w:p>
        </w:tc>
      </w:tr>
      <w:tr w:rsidR="002E3792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17</w:t>
            </w:r>
          </w:p>
        </w:tc>
        <w:tc>
          <w:tcPr>
            <w:tcW w:w="261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知识产权保险补助</w:t>
            </w:r>
          </w:p>
        </w:tc>
        <w:tc>
          <w:tcPr>
            <w:tcW w:w="4656" w:type="dxa"/>
            <w:vAlign w:val="center"/>
          </w:tcPr>
          <w:p w:rsidR="002E3792" w:rsidRPr="00D21296" w:rsidRDefault="002E3792" w:rsidP="00D2129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21296">
              <w:rPr>
                <w:rFonts w:ascii="仿宋_GB2312" w:eastAsia="仿宋_GB2312" w:hAnsi="仿宋_GB2312" w:cs="仿宋_GB2312" w:hint="eastAsia"/>
                <w:sz w:val="24"/>
              </w:rPr>
              <w:t>连云港中</w:t>
            </w:r>
            <w:proofErr w:type="gramStart"/>
            <w:r w:rsidRPr="00D21296">
              <w:rPr>
                <w:rFonts w:ascii="仿宋_GB2312" w:eastAsia="仿宋_GB2312" w:hAnsi="仿宋_GB2312" w:cs="仿宋_GB2312" w:hint="eastAsia"/>
                <w:sz w:val="24"/>
              </w:rPr>
              <w:t>复连众复合材料</w:t>
            </w:r>
            <w:proofErr w:type="gramEnd"/>
            <w:r w:rsidRPr="00D21296">
              <w:rPr>
                <w:rFonts w:ascii="仿宋_GB2312" w:eastAsia="仿宋_GB2312" w:hAnsi="仿宋_GB2312" w:cs="仿宋_GB2312" w:hint="eastAsia"/>
                <w:sz w:val="24"/>
              </w:rPr>
              <w:t>集团公司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18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江苏百时美生物科技有限公司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19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江苏窗客节能科技有限公司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lastRenderedPageBreak/>
              <w:t>20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江苏德发房车科技有限公司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21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江苏东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泉汽车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销售有限公司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22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江苏国信连云港发电有限公司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23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江苏鸿奥信息科技有限公司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24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江苏力磁医疗设备有限公司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25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江苏连港皮革机械有限公司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26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江苏欧美斯国际贸易有限公司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27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江苏盛世机电工程有限公司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28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江苏苏乐种业科技有限公司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29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江苏泰格油墨有限公司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30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江苏吾悦商贸有限公司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31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江苏智维玻璃科技有限公司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32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连云港博润汽车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销售服务有限公司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33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连云港富润实业有限公司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34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连云港富兴康渔具有限公司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35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连云港广播电视台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36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连云港豪瑞生物技术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37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浩尔晶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电子有限公司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38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连云港金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浦电子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科技有限公司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39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景悦食品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配料有限公司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40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连云港久盛电力辅机有限公司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41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连云港利德电力设备有限公司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lastRenderedPageBreak/>
              <w:t>42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连云港诺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信食品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配料有限公司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43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骐翔电子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44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连云港如年实业有限公司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45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连云港瑞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驰信息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科技有限公司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46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连云港市德邦化工机械有限公司（原连云港市化工机械厂）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47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连云港市鼎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鑫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电力器材有限公司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48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市港圣开关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制造有限公司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49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连云港市新达电子技术有限公司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50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连云港西都食品配料有限公司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51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旭泉汽车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销售服务有限公司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52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连云港亚菲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尔网络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科技有限公司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53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连云港元丰机械制造有限公司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54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连云港运华商贸有限公司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55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连云港长和游乐设备有限公司</w:t>
            </w:r>
          </w:p>
        </w:tc>
      </w:tr>
      <w:tr w:rsidR="005D75F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56</w:t>
            </w:r>
          </w:p>
        </w:tc>
        <w:tc>
          <w:tcPr>
            <w:tcW w:w="261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5D75FE" w:rsidRPr="00D21296" w:rsidRDefault="005D75FE" w:rsidP="00D212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中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阜势起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科技（江苏）有限公司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57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75D3E">
              <w:rPr>
                <w:rFonts w:ascii="仿宋_GB2312" w:eastAsia="仿宋_GB2312" w:hint="eastAsia"/>
                <w:sz w:val="24"/>
              </w:rPr>
              <w:t>江苏贯能供应链管理有限公司</w:t>
            </w:r>
            <w:bookmarkStart w:id="0" w:name="_GoBack"/>
            <w:bookmarkEnd w:id="0"/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58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江苏丰和印务有限公司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59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江苏铭朗环境科技有限公司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60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连云港新众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邦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新材料有限公司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61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连云港国鑫食用菌成套设备有限公司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62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连云港千樱医疗设备有限公司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63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江苏中元包装有限公司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lastRenderedPageBreak/>
              <w:t>64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华磁商用电器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制造（连云港）有限公司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65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连云港霍兹节能厨房设备有限公司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66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连云港三体生物科技有限公司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67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江苏德立信电子科技有限公司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68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江苏海宏智能科技有限公司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69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中复碳芯电缆科技有限公司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70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江苏创立控股有限公司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71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江苏功勋建设有限公司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72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连云港中鸿包装有限公司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73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连云港家得福实业有限公司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74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连云港家得福物流有限公司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75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连云港神特新材料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76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连云港神鹰碳纤维自行车有限公司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77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特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瑞磨具实业有限公司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78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连云港市澳瑞特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贸易有限公司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79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连云港擎天机械制造有限公司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80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日丰钙镁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81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连云港隆源新型材料有限公司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82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佳普电子新材料（连云港）有限公司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83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江苏澳新生物工程有限公司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84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江苏宇田医药有限公司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85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江苏精卓金属科技有限公司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lastRenderedPageBreak/>
              <w:t>86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江苏中建工程设计研究院有限公司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87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国旺塑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业有限公司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88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连云港宁远国际物流有限公司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89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伟泽材料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科技有限公司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90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连云港同欣泡塑新材料有限公司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91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江苏三吉利化工股份有限公司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92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连云港港口集团有限公司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93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连云港碱业有限公司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94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/>
                <w:sz w:val="24"/>
              </w:rPr>
            </w:pPr>
            <w:r w:rsidRPr="00D21296">
              <w:rPr>
                <w:rFonts w:ascii="仿宋_GB2312" w:eastAsia="仿宋_GB2312" w:hint="eastAsia"/>
                <w:sz w:val="24"/>
              </w:rPr>
              <w:t>连云港昂</w:t>
            </w:r>
            <w:proofErr w:type="gramStart"/>
            <w:r w:rsidRPr="00D21296">
              <w:rPr>
                <w:rFonts w:ascii="仿宋_GB2312" w:eastAsia="仿宋_GB2312" w:hint="eastAsia"/>
                <w:sz w:val="24"/>
              </w:rPr>
              <w:t>鑫</w:t>
            </w:r>
            <w:proofErr w:type="gramEnd"/>
            <w:r w:rsidRPr="00D21296">
              <w:rPr>
                <w:rFonts w:ascii="仿宋_GB2312" w:eastAsia="仿宋_GB2312" w:hint="eastAsia"/>
                <w:sz w:val="24"/>
              </w:rPr>
              <w:t>建材有限公司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95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</w:rPr>
            </w:pPr>
            <w:r w:rsidRPr="00D21296">
              <w:rPr>
                <w:rFonts w:ascii="仿宋_GB2312" w:eastAsia="仿宋_GB2312" w:hAnsi="微软雅黑" w:hint="eastAsia"/>
                <w:color w:val="000000"/>
                <w:sz w:val="24"/>
              </w:rPr>
              <w:t>江苏洋井环保服务有限公司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96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</w:rPr>
            </w:pPr>
            <w:r w:rsidRPr="00D21296">
              <w:rPr>
                <w:rFonts w:ascii="仿宋_GB2312" w:eastAsia="仿宋_GB2312" w:hAnsi="微软雅黑" w:hint="eastAsia"/>
                <w:color w:val="000000"/>
                <w:sz w:val="24"/>
              </w:rPr>
              <w:t>江苏赛科化学有限公司</w:t>
            </w:r>
          </w:p>
        </w:tc>
      </w:tr>
      <w:tr w:rsidR="00975D3E" w:rsidRPr="00D21296" w:rsidTr="00D21296">
        <w:trPr>
          <w:cantSplit/>
          <w:trHeight w:hRule="exact" w:val="624"/>
        </w:trPr>
        <w:tc>
          <w:tcPr>
            <w:tcW w:w="919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97</w:t>
            </w:r>
          </w:p>
        </w:tc>
        <w:tc>
          <w:tcPr>
            <w:tcW w:w="261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21296">
              <w:rPr>
                <w:rFonts w:ascii="仿宋_GB2312" w:eastAsia="仿宋_GB2312" w:hAnsi="宋体" w:cs="宋体" w:hint="eastAsia"/>
                <w:sz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 w:rsidR="00975D3E" w:rsidRPr="00D21296" w:rsidRDefault="00975D3E" w:rsidP="00975D3E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</w:rPr>
            </w:pPr>
            <w:r w:rsidRPr="00D21296">
              <w:rPr>
                <w:rFonts w:ascii="仿宋_GB2312" w:eastAsia="仿宋_GB2312" w:hAnsi="微软雅黑" w:hint="eastAsia"/>
                <w:color w:val="000000"/>
                <w:sz w:val="24"/>
              </w:rPr>
              <w:t>江苏云合新材料科技有限公司</w:t>
            </w:r>
          </w:p>
        </w:tc>
      </w:tr>
    </w:tbl>
    <w:p w:rsidR="005D75FE" w:rsidRDefault="005D75FE">
      <w:pPr>
        <w:jc w:val="center"/>
        <w:rPr>
          <w:rFonts w:ascii="Times New Roman" w:eastAsia="方正小标宋_GBK" w:hAnsi="Times New Roman" w:cs="Times New Roman"/>
          <w:color w:val="000000" w:themeColor="text1"/>
          <w:sz w:val="40"/>
          <w:szCs w:val="36"/>
        </w:rPr>
      </w:pPr>
    </w:p>
    <w:sectPr w:rsidR="005D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26" w:rsidRDefault="006C1E26" w:rsidP="00C17D9F">
      <w:r>
        <w:separator/>
      </w:r>
    </w:p>
  </w:endnote>
  <w:endnote w:type="continuationSeparator" w:id="0">
    <w:p w:rsidR="006C1E26" w:rsidRDefault="006C1E26" w:rsidP="00C1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26" w:rsidRDefault="006C1E26" w:rsidP="00C17D9F">
      <w:r>
        <w:separator/>
      </w:r>
    </w:p>
  </w:footnote>
  <w:footnote w:type="continuationSeparator" w:id="0">
    <w:p w:rsidR="006C1E26" w:rsidRDefault="006C1E26" w:rsidP="00C1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DQ4MGJjMDU4NDgwYWVmZTE0NDU0YTA0ZWM4ZTQifQ=="/>
  </w:docVars>
  <w:rsids>
    <w:rsidRoot w:val="00871B86"/>
    <w:rsid w:val="002A5011"/>
    <w:rsid w:val="002E3792"/>
    <w:rsid w:val="003170E5"/>
    <w:rsid w:val="005D75FE"/>
    <w:rsid w:val="006C1E26"/>
    <w:rsid w:val="00804F68"/>
    <w:rsid w:val="00871B86"/>
    <w:rsid w:val="00975D3E"/>
    <w:rsid w:val="00C17D9F"/>
    <w:rsid w:val="00C46B29"/>
    <w:rsid w:val="00D21296"/>
    <w:rsid w:val="00ED4055"/>
    <w:rsid w:val="0C4C565F"/>
    <w:rsid w:val="235B6D84"/>
    <w:rsid w:val="432773C5"/>
    <w:rsid w:val="5256619C"/>
    <w:rsid w:val="55603AEE"/>
    <w:rsid w:val="683B3CB0"/>
    <w:rsid w:val="76A159CC"/>
    <w:rsid w:val="789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Style2">
    <w:name w:val="_Style 2"/>
    <w:uiPriority w:val="99"/>
    <w:qFormat/>
    <w:pPr>
      <w:widowControl w:val="0"/>
      <w:spacing w:line="351" w:lineRule="atLeast"/>
      <w:ind w:firstLine="623"/>
      <w:jc w:val="both"/>
      <w:textAlignment w:val="baseline"/>
    </w:pPr>
    <w:rPr>
      <w:rFonts w:ascii="等线" w:eastAsia="仿宋_GB2312" w:hAnsi="等线" w:cs="等线"/>
      <w:color w:val="000000"/>
      <w:kern w:val="2"/>
      <w:sz w:val="31"/>
    </w:rPr>
  </w:style>
  <w:style w:type="paragraph" w:styleId="a6">
    <w:name w:val="header"/>
    <w:basedOn w:val="a"/>
    <w:link w:val="Char"/>
    <w:rsid w:val="00C1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17D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17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17D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Style2">
    <w:name w:val="_Style 2"/>
    <w:uiPriority w:val="99"/>
    <w:qFormat/>
    <w:pPr>
      <w:widowControl w:val="0"/>
      <w:spacing w:line="351" w:lineRule="atLeast"/>
      <w:ind w:firstLine="623"/>
      <w:jc w:val="both"/>
      <w:textAlignment w:val="baseline"/>
    </w:pPr>
    <w:rPr>
      <w:rFonts w:ascii="等线" w:eastAsia="仿宋_GB2312" w:hAnsi="等线" w:cs="等线"/>
      <w:color w:val="000000"/>
      <w:kern w:val="2"/>
      <w:sz w:val="31"/>
    </w:rPr>
  </w:style>
  <w:style w:type="paragraph" w:styleId="a6">
    <w:name w:val="header"/>
    <w:basedOn w:val="a"/>
    <w:link w:val="Char"/>
    <w:rsid w:val="00C1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17D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17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17D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Sysceo.com</cp:lastModifiedBy>
  <cp:revision>7</cp:revision>
  <cp:lastPrinted>2023-09-07T07:07:00Z</cp:lastPrinted>
  <dcterms:created xsi:type="dcterms:W3CDTF">2023-09-07T06:49:00Z</dcterms:created>
  <dcterms:modified xsi:type="dcterms:W3CDTF">2025-05-29T03:17:00Z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61E25F88E05F4440B35455BDC92CCAEA_12</vt:lpwstr>
  </property>
</Properties>
</file>